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omments.xml" ContentType="application/vnd.openxmlformats-officedocument.wordprocessingml.comments+xml"/>
  <Override PartName="/word/commentsExtended.xml" ContentType="application/vnd.openxmlformats-officedocument.wordprocessingml.commentsExtended+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3"/>
        <w:spacing w:line="360" w:lineRule="auto"/>
        <w:ind w:left="0" w:firstLine="0"/>
        <w:jc w:val="both"/>
        <w:rPr>
          <w:rFonts w:hint="eastAsia" w:ascii="Times New Roman" w:hAnsi="Times New Roman" w:eastAsia="宋体" w:cs="Times New Roman"/>
          <w:color w:val="000000"/>
          <w:sz w:val="36"/>
          <w:szCs w:val="36"/>
          <w:lang w:val="en-US" w:eastAsia="zh-CN"/>
        </w:rPr>
      </w:pPr>
    </w:p>
    <w:p>
      <w:pPr>
        <w:pStyle w:val="3"/>
        <w:spacing w:line="360" w:lineRule="auto"/>
        <w:ind w:left="0" w:firstLine="0"/>
        <w:jc w:val="both"/>
        <w:rPr>
          <w:rFonts w:hint="eastAsia" w:ascii="Times New Roman" w:hAnsi="Times New Roman" w:eastAsia="宋体" w:cs="Times New Roman"/>
          <w:color w:val="000000"/>
          <w:sz w:val="36"/>
          <w:szCs w:val="36"/>
          <w:lang w:val="en-US" w:eastAsia="zh-CN"/>
        </w:rPr>
      </w:pPr>
      <w:r>
        <w:rPr>
          <w:rFonts w:hint="eastAsia" w:ascii="Times New Roman" w:hAnsi="Times New Roman" w:eastAsia="宋体" w:cs="Times New Roman"/>
          <w:color w:val="000000"/>
          <w:sz w:val="36"/>
          <w:szCs w:val="36"/>
          <w:lang w:val="en-US" w:eastAsia="zh-CN"/>
        </w:rPr>
        <w:t>河南腾顺铝业科技有限公司年加工3万吨铝板带项目</w:t>
      </w:r>
    </w:p>
    <w:p>
      <w:pPr>
        <w:pStyle w:val="3"/>
        <w:spacing w:line="360" w:lineRule="auto"/>
        <w:ind w:left="0" w:firstLine="2168" w:firstLineChars="600"/>
        <w:jc w:val="both"/>
        <w:rPr>
          <w:rFonts w:hint="eastAsia" w:ascii="宋体" w:hAnsi="宋体" w:eastAsia="宋体" w:cs="宋体"/>
          <w:b/>
          <w:bCs w:val="0"/>
          <w:sz w:val="36"/>
          <w:szCs w:val="36"/>
          <w:lang w:val="en-US"/>
        </w:rPr>
      </w:pPr>
      <w:r>
        <w:rPr>
          <w:rFonts w:hint="eastAsia" w:ascii="宋体" w:hAnsi="宋体" w:eastAsia="宋体" w:cs="宋体"/>
          <w:b/>
          <w:bCs w:val="0"/>
          <w:sz w:val="36"/>
          <w:szCs w:val="36"/>
          <w:lang w:val="en-US"/>
        </w:rPr>
        <w:t>竣工环境保护验收监测报告</w:t>
      </w:r>
    </w:p>
    <w:p>
      <w:pPr>
        <w:spacing w:line="360" w:lineRule="auto"/>
        <w:jc w:val="both"/>
        <w:rPr>
          <w:rFonts w:ascii="Times New Roman" w:hAnsi="Times New Roman" w:cs="Times New Roman"/>
          <w:sz w:val="24"/>
          <w:szCs w:val="24"/>
          <w:lang w:val="en-US"/>
        </w:rPr>
      </w:pPr>
    </w:p>
    <w:p>
      <w:pPr>
        <w:spacing w:line="360" w:lineRule="auto"/>
        <w:jc w:val="both"/>
        <w:rPr>
          <w:rFonts w:ascii="Times New Roman" w:hAnsi="Times New Roman" w:cs="Times New Roman"/>
          <w:sz w:val="24"/>
          <w:szCs w:val="24"/>
          <w:lang w:val="en-US"/>
        </w:rPr>
      </w:pPr>
    </w:p>
    <w:p>
      <w:pPr>
        <w:spacing w:line="360" w:lineRule="auto"/>
        <w:jc w:val="both"/>
        <w:rPr>
          <w:rFonts w:ascii="Times New Roman" w:hAnsi="Times New Roman" w:cs="Times New Roman"/>
          <w:sz w:val="24"/>
          <w:szCs w:val="24"/>
          <w:lang w:val="en-US"/>
        </w:rPr>
      </w:pPr>
    </w:p>
    <w:p>
      <w:pPr>
        <w:spacing w:line="360" w:lineRule="auto"/>
        <w:jc w:val="both"/>
        <w:rPr>
          <w:rFonts w:ascii="Times New Roman" w:hAnsi="Times New Roman" w:cs="Times New Roman"/>
          <w:sz w:val="24"/>
          <w:szCs w:val="24"/>
          <w:lang w:val="en-US"/>
        </w:rPr>
      </w:pPr>
    </w:p>
    <w:p>
      <w:pPr>
        <w:spacing w:line="360" w:lineRule="auto"/>
        <w:jc w:val="both"/>
        <w:rPr>
          <w:rFonts w:ascii="Times New Roman" w:hAnsi="Times New Roman" w:cs="Times New Roman"/>
          <w:sz w:val="24"/>
          <w:szCs w:val="24"/>
          <w:lang w:val="en-US"/>
        </w:rPr>
      </w:pPr>
    </w:p>
    <w:p>
      <w:pPr>
        <w:spacing w:line="360" w:lineRule="auto"/>
        <w:jc w:val="both"/>
        <w:rPr>
          <w:rFonts w:ascii="Times New Roman" w:hAnsi="Times New Roman" w:cs="Times New Roman"/>
          <w:sz w:val="24"/>
          <w:szCs w:val="24"/>
          <w:lang w:val="en-US"/>
        </w:rPr>
      </w:pPr>
    </w:p>
    <w:p>
      <w:pPr>
        <w:pStyle w:val="8"/>
        <w:rPr>
          <w:lang w:val="en-US"/>
        </w:rPr>
      </w:pPr>
    </w:p>
    <w:p>
      <w:pPr>
        <w:spacing w:line="360" w:lineRule="auto"/>
        <w:jc w:val="both"/>
        <w:rPr>
          <w:rFonts w:ascii="Times New Roman" w:hAnsi="Times New Roman" w:cs="Times New Roman"/>
          <w:sz w:val="24"/>
          <w:szCs w:val="24"/>
          <w:lang w:val="en-US"/>
        </w:rPr>
      </w:pPr>
    </w:p>
    <w:p>
      <w:pPr>
        <w:spacing w:line="360" w:lineRule="auto"/>
        <w:jc w:val="both"/>
        <w:rPr>
          <w:rFonts w:ascii="Times New Roman" w:hAnsi="Times New Roman" w:cs="Times New Roman"/>
          <w:sz w:val="24"/>
          <w:szCs w:val="24"/>
          <w:lang w:val="en-US"/>
        </w:rPr>
      </w:pPr>
    </w:p>
    <w:p>
      <w:pPr>
        <w:spacing w:line="360" w:lineRule="auto"/>
        <w:jc w:val="both"/>
        <w:rPr>
          <w:rFonts w:ascii="Times New Roman" w:hAnsi="Times New Roman" w:cs="Times New Roman"/>
          <w:sz w:val="24"/>
          <w:szCs w:val="24"/>
          <w:lang w:val="en-US"/>
        </w:rPr>
      </w:pPr>
    </w:p>
    <w:p>
      <w:pPr>
        <w:spacing w:line="360" w:lineRule="auto"/>
        <w:jc w:val="both"/>
        <w:rPr>
          <w:rFonts w:ascii="Times New Roman" w:hAnsi="Times New Roman" w:cs="Times New Roman"/>
          <w:sz w:val="24"/>
          <w:szCs w:val="24"/>
          <w:lang w:val="en-US"/>
        </w:rPr>
      </w:pPr>
    </w:p>
    <w:p>
      <w:pPr>
        <w:spacing w:line="360" w:lineRule="auto"/>
        <w:jc w:val="both"/>
        <w:rPr>
          <w:rFonts w:ascii="Times New Roman" w:hAnsi="Times New Roman" w:cs="Times New Roman"/>
          <w:sz w:val="24"/>
          <w:szCs w:val="24"/>
          <w:lang w:val="en-US"/>
        </w:rPr>
      </w:pPr>
    </w:p>
    <w:p>
      <w:pPr>
        <w:spacing w:line="360" w:lineRule="auto"/>
        <w:jc w:val="both"/>
        <w:rPr>
          <w:rFonts w:ascii="Times New Roman" w:hAnsi="Times New Roman" w:cs="Times New Roman"/>
          <w:sz w:val="24"/>
          <w:szCs w:val="24"/>
          <w:lang w:val="en-US"/>
        </w:rPr>
      </w:pPr>
    </w:p>
    <w:p>
      <w:pPr>
        <w:spacing w:line="360" w:lineRule="auto"/>
        <w:jc w:val="both"/>
        <w:rPr>
          <w:rFonts w:ascii="Times New Roman" w:hAnsi="Times New Roman" w:cs="Times New Roman"/>
          <w:sz w:val="24"/>
          <w:szCs w:val="24"/>
          <w:lang w:val="en-US"/>
        </w:rPr>
      </w:pPr>
    </w:p>
    <w:p>
      <w:pPr>
        <w:spacing w:line="360" w:lineRule="auto"/>
        <w:jc w:val="both"/>
        <w:rPr>
          <w:rFonts w:ascii="Times New Roman" w:hAnsi="Times New Roman" w:cs="Times New Roman"/>
          <w:sz w:val="24"/>
          <w:szCs w:val="24"/>
          <w:lang w:val="en-US"/>
        </w:rPr>
      </w:pPr>
    </w:p>
    <w:p>
      <w:pPr>
        <w:spacing w:line="360" w:lineRule="auto"/>
        <w:jc w:val="both"/>
        <w:rPr>
          <w:rFonts w:ascii="Times New Roman" w:hAnsi="Times New Roman" w:cs="Times New Roman"/>
          <w:sz w:val="24"/>
          <w:szCs w:val="24"/>
          <w:lang w:val="en-US"/>
        </w:rPr>
      </w:pPr>
    </w:p>
    <w:p>
      <w:pPr>
        <w:spacing w:line="360" w:lineRule="auto"/>
        <w:jc w:val="both"/>
        <w:rPr>
          <w:rFonts w:ascii="Times New Roman" w:hAnsi="Times New Roman" w:cs="Times New Roman"/>
          <w:sz w:val="24"/>
          <w:szCs w:val="24"/>
          <w:lang w:val="en-US"/>
        </w:rPr>
      </w:pPr>
    </w:p>
    <w:p>
      <w:pPr>
        <w:tabs>
          <w:tab w:val="left" w:pos="1463"/>
        </w:tabs>
        <w:spacing w:line="360" w:lineRule="auto"/>
        <w:ind w:firstLine="1960" w:firstLineChars="700"/>
        <w:jc w:val="both"/>
        <w:rPr>
          <w:rFonts w:ascii="Times New Roman" w:hAnsi="Times New Roman" w:cs="Times New Roman"/>
          <w:sz w:val="28"/>
          <w:szCs w:val="28"/>
          <w:lang w:val="en-US"/>
        </w:rPr>
      </w:pPr>
      <w:bookmarkStart w:id="0" w:name="_Hlk51883007"/>
      <w:r>
        <w:rPr>
          <w:rFonts w:ascii="Times New Roman" w:hAnsi="Times New Roman" w:cs="Times New Roman"/>
          <w:sz w:val="28"/>
          <w:szCs w:val="28"/>
          <w:lang w:val="en-US"/>
        </w:rPr>
        <w:t>建设单位：</w:t>
      </w:r>
      <w:r>
        <w:rPr>
          <w:rFonts w:hint="eastAsia" w:ascii="Times New Roman" w:hAnsi="Times New Roman" w:eastAsia="宋体" w:cs="Times New Roman"/>
          <w:color w:val="000000"/>
          <w:sz w:val="28"/>
          <w:szCs w:val="28"/>
          <w:lang w:val="en-US" w:eastAsia="zh-CN"/>
        </w:rPr>
        <w:t>河南腾顺铝业科技有限公司</w:t>
      </w:r>
    </w:p>
    <w:p>
      <w:pPr>
        <w:tabs>
          <w:tab w:val="left" w:pos="1463"/>
        </w:tabs>
        <w:spacing w:line="360" w:lineRule="auto"/>
        <w:ind w:firstLine="1960" w:firstLineChars="700"/>
        <w:jc w:val="both"/>
        <w:rPr>
          <w:rFonts w:ascii="Times New Roman" w:hAnsi="Times New Roman" w:cs="Times New Roman"/>
          <w:sz w:val="28"/>
          <w:szCs w:val="28"/>
          <w:lang w:val="en-US"/>
        </w:rPr>
      </w:pPr>
      <w:r>
        <w:rPr>
          <w:rFonts w:ascii="Times New Roman" w:hAnsi="Times New Roman" w:cs="Times New Roman"/>
          <w:sz w:val="28"/>
          <w:szCs w:val="28"/>
          <w:lang w:val="en-US"/>
        </w:rPr>
        <w:t>编制单位：</w:t>
      </w:r>
      <w:r>
        <w:rPr>
          <w:rFonts w:hint="eastAsia" w:ascii="Times New Roman" w:hAnsi="Times New Roman" w:eastAsia="宋体" w:cs="Times New Roman"/>
          <w:color w:val="000000"/>
          <w:sz w:val="28"/>
          <w:szCs w:val="28"/>
          <w:lang w:val="en-US" w:eastAsia="zh-CN"/>
        </w:rPr>
        <w:t>河南腾顺铝业科技有限公司</w:t>
      </w:r>
    </w:p>
    <w:p>
      <w:pPr>
        <w:pStyle w:val="8"/>
        <w:tabs>
          <w:tab w:val="left" w:pos="1583"/>
        </w:tabs>
        <w:spacing w:line="360" w:lineRule="auto"/>
        <w:ind w:left="0" w:firstLine="0"/>
        <w:jc w:val="center"/>
        <w:rPr>
          <w:rFonts w:ascii="Times New Roman" w:hAnsi="Times New Roman" w:cs="Times New Roman"/>
          <w:sz w:val="30"/>
          <w:szCs w:val="30"/>
          <w:lang w:val="en-US"/>
        </w:rPr>
      </w:pPr>
    </w:p>
    <w:p>
      <w:pPr>
        <w:pStyle w:val="8"/>
        <w:tabs>
          <w:tab w:val="left" w:pos="1583"/>
        </w:tabs>
        <w:spacing w:line="360" w:lineRule="auto"/>
        <w:ind w:left="0" w:firstLine="0"/>
        <w:jc w:val="both"/>
        <w:rPr>
          <w:rFonts w:ascii="Times New Roman" w:hAnsi="Times New Roman" w:cs="Times New Roman"/>
          <w:szCs w:val="24"/>
          <w:lang w:val="en-US"/>
        </w:rPr>
      </w:pPr>
    </w:p>
    <w:p>
      <w:pPr>
        <w:pStyle w:val="8"/>
        <w:tabs>
          <w:tab w:val="left" w:pos="1583"/>
        </w:tabs>
        <w:spacing w:line="360" w:lineRule="auto"/>
        <w:ind w:left="0" w:firstLine="0"/>
        <w:jc w:val="both"/>
        <w:rPr>
          <w:rFonts w:ascii="Times New Roman" w:hAnsi="Times New Roman" w:cs="Times New Roman"/>
          <w:szCs w:val="24"/>
          <w:lang w:val="en-US"/>
        </w:rPr>
      </w:pPr>
    </w:p>
    <w:p>
      <w:pPr>
        <w:pStyle w:val="8"/>
        <w:tabs>
          <w:tab w:val="left" w:pos="1583"/>
        </w:tabs>
        <w:spacing w:line="360" w:lineRule="auto"/>
        <w:ind w:left="0" w:firstLine="0"/>
        <w:jc w:val="center"/>
        <w:rPr>
          <w:rFonts w:ascii="Times New Roman" w:hAnsi="Times New Roman" w:cs="Times New Roman"/>
          <w:b/>
          <w:bCs/>
          <w:szCs w:val="24"/>
          <w:lang w:val="en-US"/>
        </w:rPr>
        <w:sectPr>
          <w:headerReference r:id="rId6" w:type="first"/>
          <w:footerReference r:id="rId8" w:type="first"/>
          <w:headerReference r:id="rId5" w:type="default"/>
          <w:footerReference r:id="rId7" w:type="default"/>
          <w:pgSz w:w="11911" w:h="16838"/>
          <w:pgMar w:top="1440" w:right="1800" w:bottom="1440" w:left="1800" w:header="0" w:footer="1202" w:gutter="0"/>
          <w:pgNumType w:fmt="decimal" w:start="5"/>
          <w:cols w:space="0" w:num="1"/>
        </w:sectPr>
      </w:pPr>
      <w:r>
        <w:rPr>
          <w:rFonts w:ascii="Times New Roman" w:hAnsi="Times New Roman" w:cs="Times New Roman"/>
          <w:b/>
          <w:bCs/>
          <w:szCs w:val="24"/>
          <w:lang w:val="en-US"/>
        </w:rPr>
        <w:t>202</w:t>
      </w:r>
      <w:r>
        <w:rPr>
          <w:rFonts w:hint="eastAsia" w:ascii="Times New Roman" w:hAnsi="Times New Roman" w:cs="Times New Roman"/>
          <w:b/>
          <w:bCs/>
          <w:szCs w:val="24"/>
          <w:lang w:val="en-US" w:eastAsia="zh-CN"/>
        </w:rPr>
        <w:t>3</w:t>
      </w:r>
      <w:r>
        <w:rPr>
          <w:rFonts w:ascii="Times New Roman" w:hAnsi="Times New Roman" w:cs="Times New Roman"/>
          <w:b/>
          <w:bCs/>
          <w:szCs w:val="24"/>
          <w:lang w:val="en-US"/>
        </w:rPr>
        <w:t>年</w:t>
      </w:r>
      <w:r>
        <w:rPr>
          <w:rFonts w:hint="eastAsia" w:ascii="Times New Roman" w:hAnsi="Times New Roman" w:cs="Times New Roman"/>
          <w:b/>
          <w:bCs/>
          <w:szCs w:val="24"/>
          <w:lang w:val="en-US" w:eastAsia="zh-CN"/>
        </w:rPr>
        <w:t>03</w:t>
      </w:r>
      <w:r>
        <w:rPr>
          <w:rFonts w:ascii="Times New Roman" w:hAnsi="Times New Roman" w:cs="Times New Roman"/>
          <w:b/>
          <w:bCs/>
          <w:szCs w:val="24"/>
          <w:lang w:val="en-US"/>
        </w:rPr>
        <w:t>月</w:t>
      </w:r>
    </w:p>
    <w:bookmarkEnd w:id="0"/>
    <w:p>
      <w:pPr>
        <w:spacing w:line="360" w:lineRule="auto"/>
        <w:jc w:val="both"/>
        <w:rPr>
          <w:rFonts w:ascii="Times New Roman" w:hAnsi="Times New Roman" w:cs="Times New Roman"/>
          <w:b/>
          <w:bCs/>
          <w:sz w:val="24"/>
          <w:szCs w:val="24"/>
        </w:rPr>
      </w:pPr>
    </w:p>
    <w:p>
      <w:pPr>
        <w:spacing w:line="360" w:lineRule="auto"/>
        <w:jc w:val="both"/>
        <w:rPr>
          <w:rFonts w:ascii="Times New Roman" w:hAnsi="Times New Roman" w:cs="Times New Roman"/>
          <w:b/>
          <w:bCs/>
          <w:sz w:val="24"/>
          <w:szCs w:val="24"/>
        </w:rPr>
      </w:pPr>
    </w:p>
    <w:p>
      <w:pPr>
        <w:tabs>
          <w:tab w:val="left" w:pos="1463"/>
        </w:tabs>
        <w:spacing w:line="360" w:lineRule="auto"/>
        <w:jc w:val="both"/>
        <w:rPr>
          <w:rFonts w:ascii="Times New Roman" w:hAnsi="Times New Roman" w:cs="Times New Roman"/>
          <w:sz w:val="30"/>
          <w:szCs w:val="30"/>
          <w:lang w:val="en-US"/>
        </w:rPr>
      </w:pPr>
      <w:r>
        <w:rPr>
          <w:rFonts w:ascii="Times New Roman" w:hAnsi="Times New Roman" w:cs="Times New Roman"/>
          <w:b/>
          <w:bCs/>
          <w:sz w:val="30"/>
          <w:szCs w:val="30"/>
        </w:rPr>
        <w:t>建设单位：</w:t>
      </w:r>
      <w:r>
        <w:rPr>
          <w:rFonts w:hint="eastAsia" w:ascii="Times New Roman" w:hAnsi="Times New Roman" w:eastAsia="宋体" w:cs="Times New Roman"/>
          <w:color w:val="000000"/>
          <w:sz w:val="24"/>
          <w:lang w:val="en-US" w:eastAsia="zh-CN"/>
        </w:rPr>
        <w:t>河南腾顺铝业科技有限公司</w:t>
      </w:r>
    </w:p>
    <w:p>
      <w:pPr>
        <w:spacing w:line="360" w:lineRule="auto"/>
        <w:jc w:val="both"/>
        <w:rPr>
          <w:rFonts w:ascii="Times New Roman" w:hAnsi="Times New Roman" w:cs="Times New Roman"/>
          <w:b/>
          <w:bCs/>
          <w:sz w:val="30"/>
          <w:szCs w:val="30"/>
        </w:rPr>
      </w:pPr>
      <w:r>
        <w:rPr>
          <w:rFonts w:ascii="Times New Roman" w:hAnsi="Times New Roman" w:cs="Times New Roman"/>
          <w:b/>
          <w:bCs/>
          <w:sz w:val="30"/>
          <w:szCs w:val="30"/>
        </w:rPr>
        <w:t>法 人 代 表：</w:t>
      </w:r>
      <w:r>
        <w:rPr>
          <w:rFonts w:hint="eastAsia" w:ascii="Times New Roman" w:hAnsi="Times New Roman" w:cs="Times New Roman"/>
          <w:color w:val="auto"/>
          <w:sz w:val="24"/>
          <w:shd w:val="clear" w:color="auto" w:fill="auto"/>
          <w:lang w:eastAsia="zh-CN"/>
        </w:rPr>
        <w:t>王国卫</w:t>
      </w:r>
    </w:p>
    <w:p>
      <w:pPr>
        <w:spacing w:line="360" w:lineRule="auto"/>
        <w:jc w:val="both"/>
        <w:rPr>
          <w:rFonts w:ascii="Times New Roman" w:hAnsi="Times New Roman" w:cs="Times New Roman"/>
          <w:b/>
          <w:bCs/>
          <w:sz w:val="30"/>
          <w:szCs w:val="30"/>
        </w:rPr>
      </w:pPr>
    </w:p>
    <w:p>
      <w:pPr>
        <w:tabs>
          <w:tab w:val="left" w:pos="1463"/>
        </w:tabs>
        <w:spacing w:line="360" w:lineRule="auto"/>
        <w:jc w:val="both"/>
        <w:rPr>
          <w:rFonts w:ascii="Times New Roman" w:hAnsi="Times New Roman" w:cs="Times New Roman"/>
          <w:b/>
          <w:bCs/>
          <w:sz w:val="30"/>
          <w:szCs w:val="30"/>
        </w:rPr>
      </w:pPr>
    </w:p>
    <w:p>
      <w:pPr>
        <w:tabs>
          <w:tab w:val="left" w:pos="1463"/>
        </w:tabs>
        <w:spacing w:line="360" w:lineRule="auto"/>
        <w:jc w:val="both"/>
        <w:rPr>
          <w:rFonts w:ascii="Times New Roman" w:hAnsi="Times New Roman" w:cs="Times New Roman"/>
          <w:b/>
          <w:bCs/>
          <w:sz w:val="30"/>
          <w:szCs w:val="30"/>
        </w:rPr>
      </w:pPr>
    </w:p>
    <w:p>
      <w:pPr>
        <w:tabs>
          <w:tab w:val="left" w:pos="1463"/>
        </w:tabs>
        <w:spacing w:line="360" w:lineRule="auto"/>
        <w:jc w:val="both"/>
        <w:rPr>
          <w:rFonts w:ascii="Times New Roman" w:hAnsi="Times New Roman" w:cs="Times New Roman"/>
          <w:sz w:val="30"/>
          <w:szCs w:val="30"/>
          <w:lang w:val="en-US"/>
        </w:rPr>
      </w:pPr>
      <w:r>
        <w:rPr>
          <w:rFonts w:ascii="Times New Roman" w:hAnsi="Times New Roman" w:cs="Times New Roman"/>
          <w:b/>
          <w:bCs/>
          <w:sz w:val="30"/>
          <w:szCs w:val="30"/>
        </w:rPr>
        <w:t>编制单位：</w:t>
      </w:r>
      <w:r>
        <w:rPr>
          <w:rFonts w:hint="eastAsia" w:ascii="Times New Roman" w:hAnsi="Times New Roman" w:eastAsia="宋体" w:cs="Times New Roman"/>
          <w:color w:val="000000"/>
          <w:sz w:val="24"/>
          <w:lang w:val="en-US" w:eastAsia="zh-CN"/>
        </w:rPr>
        <w:t>河南腾顺铝业科技有限公司</w:t>
      </w:r>
    </w:p>
    <w:p>
      <w:pPr>
        <w:spacing w:line="360" w:lineRule="auto"/>
        <w:jc w:val="both"/>
        <w:rPr>
          <w:rFonts w:hint="eastAsia" w:ascii="Times New Roman" w:hAnsi="Times New Roman" w:cs="Times New Roman"/>
          <w:color w:val="auto"/>
          <w:sz w:val="24"/>
          <w:lang w:eastAsia="zh-CN"/>
        </w:rPr>
      </w:pPr>
      <w:r>
        <w:rPr>
          <w:rFonts w:ascii="Times New Roman" w:hAnsi="Times New Roman" w:cs="Times New Roman"/>
          <w:b/>
          <w:bCs/>
          <w:sz w:val="30"/>
          <w:szCs w:val="30"/>
        </w:rPr>
        <w:t>法 人 代 表：</w:t>
      </w:r>
      <w:r>
        <w:rPr>
          <w:rFonts w:hint="eastAsia" w:ascii="Times New Roman" w:hAnsi="Times New Roman" w:cs="Times New Roman"/>
          <w:color w:val="auto"/>
          <w:sz w:val="24"/>
          <w:shd w:val="clear" w:color="auto" w:fill="auto"/>
          <w:lang w:eastAsia="zh-CN"/>
        </w:rPr>
        <w:t>王国卫</w:t>
      </w:r>
    </w:p>
    <w:p>
      <w:pPr>
        <w:spacing w:line="360" w:lineRule="auto"/>
        <w:jc w:val="both"/>
        <w:rPr>
          <w:rFonts w:ascii="Times New Roman" w:hAnsi="Times New Roman" w:cs="Times New Roman"/>
          <w:sz w:val="24"/>
          <w:szCs w:val="24"/>
        </w:rPr>
      </w:pPr>
      <w:r>
        <w:rPr>
          <w:rFonts w:ascii="Times New Roman" w:hAnsi="Times New Roman" w:cs="Times New Roman"/>
          <w:b/>
          <w:bCs/>
          <w:sz w:val="30"/>
          <w:szCs w:val="30"/>
        </w:rPr>
        <w:t>项目负责人：</w:t>
      </w:r>
      <w:r>
        <w:rPr>
          <w:rFonts w:hint="eastAsia" w:ascii="Times New Roman" w:hAnsi="Times New Roman" w:cs="Times New Roman"/>
          <w:b/>
          <w:bCs/>
          <w:sz w:val="30"/>
          <w:szCs w:val="30"/>
          <w:lang w:val="en-US" w:eastAsia="zh-CN"/>
        </w:rPr>
        <w:t>王国卫</w:t>
      </w:r>
    </w:p>
    <w:p>
      <w:pPr>
        <w:spacing w:line="360" w:lineRule="auto"/>
        <w:jc w:val="both"/>
        <w:rPr>
          <w:rFonts w:ascii="Times New Roman" w:hAnsi="Times New Roman" w:cs="Times New Roman"/>
          <w:sz w:val="24"/>
          <w:szCs w:val="24"/>
        </w:rPr>
      </w:pPr>
    </w:p>
    <w:p>
      <w:pPr>
        <w:pStyle w:val="8"/>
        <w:spacing w:line="360" w:lineRule="auto"/>
        <w:jc w:val="both"/>
        <w:rPr>
          <w:rFonts w:ascii="Times New Roman" w:hAnsi="Times New Roman" w:cs="Times New Roman"/>
          <w:szCs w:val="24"/>
        </w:rPr>
      </w:pPr>
    </w:p>
    <w:p>
      <w:pPr>
        <w:pStyle w:val="8"/>
        <w:spacing w:line="360" w:lineRule="auto"/>
        <w:jc w:val="both"/>
        <w:rPr>
          <w:rFonts w:ascii="Times New Roman" w:hAnsi="Times New Roman" w:cs="Times New Roman"/>
          <w:szCs w:val="24"/>
        </w:rPr>
      </w:pPr>
    </w:p>
    <w:p>
      <w:pPr>
        <w:spacing w:line="360" w:lineRule="auto"/>
        <w:jc w:val="both"/>
        <w:rPr>
          <w:rFonts w:ascii="Times New Roman" w:hAnsi="Times New Roman" w:cs="Times New Roman"/>
          <w:sz w:val="24"/>
          <w:szCs w:val="24"/>
        </w:rPr>
      </w:pPr>
    </w:p>
    <w:p>
      <w:pPr>
        <w:spacing w:line="360" w:lineRule="auto"/>
        <w:jc w:val="both"/>
        <w:rPr>
          <w:rFonts w:ascii="Times New Roman" w:hAnsi="Times New Roman" w:cs="Times New Roman"/>
          <w:sz w:val="24"/>
          <w:szCs w:val="24"/>
        </w:rPr>
      </w:pPr>
    </w:p>
    <w:p>
      <w:pPr>
        <w:spacing w:line="360" w:lineRule="auto"/>
        <w:jc w:val="both"/>
        <w:rPr>
          <w:rFonts w:ascii="Times New Roman" w:hAnsi="Times New Roman" w:cs="Times New Roman"/>
          <w:sz w:val="24"/>
          <w:szCs w:val="24"/>
        </w:rPr>
      </w:pPr>
    </w:p>
    <w:p>
      <w:pPr>
        <w:spacing w:line="360" w:lineRule="auto"/>
        <w:jc w:val="both"/>
        <w:rPr>
          <w:rFonts w:ascii="Times New Roman" w:hAnsi="Times New Roman" w:cs="Times New Roman"/>
          <w:sz w:val="24"/>
          <w:szCs w:val="24"/>
        </w:rPr>
      </w:pPr>
    </w:p>
    <w:tbl>
      <w:tblPr>
        <w:tblStyle w:val="23"/>
        <w:tblpPr w:leftFromText="180" w:rightFromText="180" w:vertAnchor="text" w:horzAnchor="page" w:tblpX="1746" w:tblpY="992"/>
        <w:tblOverlap w:val="never"/>
        <w:tblW w:w="13358"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386"/>
        <w:gridCol w:w="4486"/>
        <w:gridCol w:w="448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3" w:hRule="atLeast"/>
        </w:trPr>
        <w:tc>
          <w:tcPr>
            <w:tcW w:w="4386" w:type="dxa"/>
            <w:tcBorders>
              <w:tl2br w:val="nil"/>
              <w:tr2bl w:val="nil"/>
            </w:tcBorders>
          </w:tcPr>
          <w:p>
            <w:pPr>
              <w:keepNext w:val="0"/>
              <w:keepLines w:val="0"/>
              <w:suppressLineNumbers w:val="0"/>
              <w:spacing w:before="0" w:beforeAutospacing="0" w:after="0" w:afterAutospacing="0" w:line="360" w:lineRule="auto"/>
              <w:ind w:left="0" w:right="0"/>
              <w:jc w:val="both"/>
              <w:rPr>
                <w:rFonts w:ascii="Times New Roman" w:hAnsi="Times New Roman" w:cs="Times New Roman"/>
                <w:sz w:val="24"/>
                <w:szCs w:val="24"/>
              </w:rPr>
            </w:pPr>
            <w:r>
              <w:rPr>
                <w:rFonts w:ascii="Times New Roman" w:hAnsi="Times New Roman" w:cs="Times New Roman"/>
                <w:b/>
                <w:sz w:val="24"/>
                <w:szCs w:val="24"/>
              </w:rPr>
              <w:t>建设单位：</w:t>
            </w:r>
            <w:r>
              <w:rPr>
                <w:rFonts w:hint="eastAsia" w:ascii="Times New Roman" w:hAnsi="Times New Roman" w:eastAsia="宋体" w:cs="Times New Roman"/>
                <w:color w:val="000000"/>
                <w:sz w:val="24"/>
                <w:lang w:val="en-US" w:eastAsia="zh-CN"/>
              </w:rPr>
              <w:t>河南腾顺铝业科技有限公司</w:t>
            </w:r>
          </w:p>
        </w:tc>
        <w:tc>
          <w:tcPr>
            <w:tcW w:w="4486" w:type="dxa"/>
            <w:tcBorders>
              <w:tl2br w:val="nil"/>
              <w:tr2bl w:val="nil"/>
            </w:tcBorders>
          </w:tcPr>
          <w:p>
            <w:pPr>
              <w:keepNext w:val="0"/>
              <w:keepLines w:val="0"/>
              <w:suppressLineNumbers w:val="0"/>
              <w:spacing w:before="0" w:beforeAutospacing="0" w:after="0" w:afterAutospacing="0" w:line="360" w:lineRule="auto"/>
              <w:ind w:left="0" w:right="0"/>
              <w:jc w:val="both"/>
              <w:rPr>
                <w:rFonts w:ascii="Times New Roman" w:hAnsi="Times New Roman" w:cs="Times New Roman"/>
                <w:b/>
                <w:sz w:val="24"/>
                <w:szCs w:val="24"/>
              </w:rPr>
            </w:pPr>
            <w:r>
              <w:rPr>
                <w:rFonts w:hint="eastAsia" w:ascii="Times New Roman" w:hAnsi="Times New Roman" w:cs="Times New Roman"/>
                <w:b/>
                <w:color w:val="000000" w:themeColor="text1"/>
                <w:sz w:val="24"/>
                <w:szCs w:val="24"/>
                <w:lang w:val="en-US" w:eastAsia="zh-CN"/>
              </w:rPr>
              <w:t>编制</w:t>
            </w:r>
            <w:r>
              <w:rPr>
                <w:rFonts w:ascii="Times New Roman" w:hAnsi="Times New Roman" w:cs="Times New Roman"/>
                <w:b/>
                <w:sz w:val="24"/>
                <w:szCs w:val="24"/>
              </w:rPr>
              <w:t>单位：</w:t>
            </w:r>
            <w:r>
              <w:rPr>
                <w:rFonts w:hint="eastAsia" w:ascii="Times New Roman" w:hAnsi="Times New Roman" w:eastAsia="宋体" w:cs="Times New Roman"/>
                <w:color w:val="000000"/>
                <w:sz w:val="24"/>
                <w:lang w:val="en-US" w:eastAsia="zh-CN"/>
              </w:rPr>
              <w:t>河南腾顺铝业科技有限公司</w:t>
            </w:r>
          </w:p>
        </w:tc>
        <w:tc>
          <w:tcPr>
            <w:tcW w:w="4486" w:type="dxa"/>
            <w:tcBorders>
              <w:tl2br w:val="nil"/>
              <w:tr2bl w:val="nil"/>
            </w:tcBorders>
          </w:tcPr>
          <w:p>
            <w:pPr>
              <w:keepNext w:val="0"/>
              <w:keepLines w:val="0"/>
              <w:suppressLineNumbers w:val="0"/>
              <w:spacing w:before="0" w:beforeAutospacing="0" w:after="0" w:afterAutospacing="0" w:line="360" w:lineRule="auto"/>
              <w:ind w:left="0" w:right="0"/>
              <w:jc w:val="both"/>
              <w:rPr>
                <w:rFonts w:hint="eastAsia" w:ascii="Times New Roman" w:hAnsi="Times New Roman" w:cs="Times New Roman"/>
                <w:b/>
                <w:color w:val="000000" w:themeColor="text1"/>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32" w:hRule="atLeast"/>
        </w:trPr>
        <w:tc>
          <w:tcPr>
            <w:tcW w:w="4386" w:type="dxa"/>
            <w:tcBorders>
              <w:tl2br w:val="nil"/>
              <w:tr2bl w:val="nil"/>
            </w:tcBorders>
          </w:tcPr>
          <w:p>
            <w:pPr>
              <w:keepNext w:val="0"/>
              <w:keepLines w:val="0"/>
              <w:suppressLineNumbers w:val="0"/>
              <w:spacing w:before="0" w:beforeAutospacing="0" w:after="0" w:afterAutospacing="0" w:line="360" w:lineRule="auto"/>
              <w:ind w:left="0" w:right="0"/>
              <w:jc w:val="both"/>
              <w:rPr>
                <w:rFonts w:hint="default" w:ascii="Times New Roman" w:hAnsi="Times New Roman" w:eastAsia="宋体" w:cs="Times New Roman"/>
                <w:b/>
                <w:sz w:val="24"/>
                <w:szCs w:val="24"/>
                <w:lang w:val="en-US" w:eastAsia="zh-CN"/>
              </w:rPr>
            </w:pPr>
            <w:r>
              <w:rPr>
                <w:rFonts w:ascii="Times New Roman" w:hAnsi="Times New Roman" w:cs="Times New Roman"/>
                <w:b/>
                <w:sz w:val="24"/>
                <w:szCs w:val="24"/>
              </w:rPr>
              <w:t>电话：</w:t>
            </w:r>
            <w:r>
              <w:rPr>
                <w:rFonts w:hint="eastAsia" w:ascii="Times New Roman" w:hAnsi="Times New Roman" w:cs="Times New Roman"/>
                <w:color w:val="auto"/>
                <w:sz w:val="24"/>
                <w:lang w:val="en-US" w:eastAsia="zh-CN"/>
              </w:rPr>
              <w:t>15639935725</w:t>
            </w:r>
          </w:p>
        </w:tc>
        <w:tc>
          <w:tcPr>
            <w:tcW w:w="4486" w:type="dxa"/>
            <w:tcBorders>
              <w:tl2br w:val="nil"/>
              <w:tr2bl w:val="nil"/>
            </w:tcBorders>
          </w:tcPr>
          <w:p>
            <w:pPr>
              <w:keepNext w:val="0"/>
              <w:keepLines w:val="0"/>
              <w:suppressLineNumbers w:val="0"/>
              <w:spacing w:before="0" w:beforeAutospacing="0" w:after="0" w:afterAutospacing="0" w:line="360" w:lineRule="auto"/>
              <w:ind w:left="0" w:right="0"/>
              <w:jc w:val="both"/>
              <w:rPr>
                <w:rFonts w:hint="default" w:ascii="Times New Roman" w:hAnsi="Times New Roman" w:eastAsia="宋体" w:cs="Times New Roman"/>
                <w:b/>
                <w:sz w:val="24"/>
                <w:szCs w:val="24"/>
                <w:lang w:val="en-US" w:eastAsia="zh-CN"/>
              </w:rPr>
            </w:pPr>
            <w:r>
              <w:rPr>
                <w:rFonts w:ascii="Times New Roman" w:hAnsi="Times New Roman" w:cs="Times New Roman"/>
                <w:b/>
                <w:sz w:val="24"/>
                <w:szCs w:val="24"/>
              </w:rPr>
              <w:t>电话：</w:t>
            </w:r>
            <w:r>
              <w:rPr>
                <w:rFonts w:hint="eastAsia" w:ascii="Times New Roman" w:hAnsi="Times New Roman" w:cs="Times New Roman"/>
                <w:color w:val="auto"/>
                <w:sz w:val="24"/>
                <w:lang w:val="en-US" w:eastAsia="zh-CN"/>
              </w:rPr>
              <w:t>15639935725</w:t>
            </w:r>
          </w:p>
        </w:tc>
        <w:tc>
          <w:tcPr>
            <w:tcW w:w="4486" w:type="dxa"/>
            <w:tcBorders>
              <w:tl2br w:val="nil"/>
              <w:tr2bl w:val="nil"/>
            </w:tcBorders>
          </w:tcPr>
          <w:p>
            <w:pPr>
              <w:keepNext w:val="0"/>
              <w:keepLines w:val="0"/>
              <w:suppressLineNumbers w:val="0"/>
              <w:spacing w:before="0" w:beforeAutospacing="0" w:after="0" w:afterAutospacing="0" w:line="360" w:lineRule="auto"/>
              <w:ind w:left="0" w:right="0"/>
              <w:jc w:val="both"/>
              <w:rPr>
                <w:rFonts w:ascii="Times New Roman" w:hAnsi="Times New Roman" w:cs="Times New Roman"/>
                <w:b/>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32" w:hRule="atLeast"/>
        </w:trPr>
        <w:tc>
          <w:tcPr>
            <w:tcW w:w="4386" w:type="dxa"/>
            <w:tcBorders>
              <w:tl2br w:val="nil"/>
              <w:tr2bl w:val="nil"/>
            </w:tcBorders>
          </w:tcPr>
          <w:p>
            <w:pPr>
              <w:keepNext w:val="0"/>
              <w:keepLines w:val="0"/>
              <w:suppressLineNumbers w:val="0"/>
              <w:spacing w:before="0" w:beforeAutospacing="0" w:after="0" w:afterAutospacing="0" w:line="360" w:lineRule="auto"/>
              <w:ind w:left="0" w:right="0"/>
              <w:jc w:val="both"/>
              <w:rPr>
                <w:rFonts w:ascii="Times New Roman" w:hAnsi="Times New Roman" w:cs="Times New Roman"/>
                <w:b/>
                <w:sz w:val="24"/>
                <w:szCs w:val="24"/>
              </w:rPr>
            </w:pPr>
            <w:r>
              <w:rPr>
                <w:rFonts w:ascii="Times New Roman" w:hAnsi="Times New Roman" w:cs="Times New Roman"/>
                <w:b/>
                <w:sz w:val="24"/>
                <w:szCs w:val="24"/>
              </w:rPr>
              <w:t>邮编：</w:t>
            </w:r>
            <w:r>
              <w:rPr>
                <w:rFonts w:ascii="Times New Roman" w:hAnsi="Times New Roman" w:cs="Times New Roman"/>
                <w:bCs/>
                <w:sz w:val="24"/>
                <w:szCs w:val="24"/>
                <w:lang w:val="en-US"/>
              </w:rPr>
              <w:t>451283</w:t>
            </w:r>
          </w:p>
        </w:tc>
        <w:tc>
          <w:tcPr>
            <w:tcW w:w="4486" w:type="dxa"/>
            <w:tcBorders>
              <w:tl2br w:val="nil"/>
              <w:tr2bl w:val="nil"/>
            </w:tcBorders>
          </w:tcPr>
          <w:p>
            <w:pPr>
              <w:keepNext w:val="0"/>
              <w:keepLines w:val="0"/>
              <w:suppressLineNumbers w:val="0"/>
              <w:spacing w:before="0" w:beforeAutospacing="0" w:after="0" w:afterAutospacing="0" w:line="360" w:lineRule="auto"/>
              <w:ind w:left="0" w:right="0"/>
              <w:jc w:val="both"/>
              <w:rPr>
                <w:rFonts w:ascii="Times New Roman" w:hAnsi="Times New Roman" w:cs="Times New Roman"/>
                <w:b/>
                <w:sz w:val="24"/>
                <w:szCs w:val="24"/>
              </w:rPr>
            </w:pPr>
            <w:r>
              <w:rPr>
                <w:rFonts w:ascii="Times New Roman" w:hAnsi="Times New Roman" w:cs="Times New Roman"/>
                <w:b/>
                <w:sz w:val="24"/>
                <w:szCs w:val="24"/>
              </w:rPr>
              <w:t>邮编：</w:t>
            </w:r>
            <w:r>
              <w:rPr>
                <w:rFonts w:ascii="Times New Roman" w:hAnsi="Times New Roman" w:cs="Times New Roman"/>
                <w:bCs/>
                <w:sz w:val="24"/>
                <w:szCs w:val="24"/>
                <w:lang w:val="en-US"/>
              </w:rPr>
              <w:t>451283</w:t>
            </w:r>
          </w:p>
        </w:tc>
        <w:tc>
          <w:tcPr>
            <w:tcW w:w="4486" w:type="dxa"/>
            <w:tcBorders>
              <w:tl2br w:val="nil"/>
              <w:tr2bl w:val="nil"/>
            </w:tcBorders>
          </w:tcPr>
          <w:p>
            <w:pPr>
              <w:keepNext w:val="0"/>
              <w:keepLines w:val="0"/>
              <w:suppressLineNumbers w:val="0"/>
              <w:spacing w:before="0" w:beforeAutospacing="0" w:after="0" w:afterAutospacing="0" w:line="360" w:lineRule="auto"/>
              <w:ind w:left="0" w:right="0"/>
              <w:jc w:val="both"/>
              <w:rPr>
                <w:rFonts w:ascii="Times New Roman" w:hAnsi="Times New Roman" w:cs="Times New Roman"/>
                <w:b/>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49" w:hRule="atLeast"/>
        </w:trPr>
        <w:tc>
          <w:tcPr>
            <w:tcW w:w="4386" w:type="dxa"/>
            <w:tcBorders>
              <w:tl2br w:val="nil"/>
              <w:tr2bl w:val="nil"/>
            </w:tcBorders>
          </w:tcPr>
          <w:p>
            <w:pPr>
              <w:pStyle w:val="8"/>
              <w:keepNext w:val="0"/>
              <w:keepLines w:val="0"/>
              <w:suppressLineNumbers w:val="0"/>
              <w:spacing w:before="0" w:beforeAutospacing="0" w:after="0" w:afterAutospacing="0" w:line="360" w:lineRule="auto"/>
              <w:ind w:left="0" w:right="1470" w:firstLine="0"/>
              <w:jc w:val="both"/>
              <w:rPr>
                <w:rFonts w:ascii="Times New Roman" w:hAnsi="Times New Roman" w:cs="Times New Roman"/>
                <w:szCs w:val="24"/>
              </w:rPr>
            </w:pPr>
            <w:r>
              <w:rPr>
                <w:rFonts w:ascii="Times New Roman" w:hAnsi="Times New Roman" w:cs="Times New Roman"/>
                <w:b/>
                <w:szCs w:val="24"/>
              </w:rPr>
              <w:t>地址：</w:t>
            </w:r>
            <w:r>
              <w:rPr>
                <w:rFonts w:ascii="Times New Roman" w:hAnsi="Times New Roman" w:cs="Times New Roman"/>
                <w:bCs/>
                <w:szCs w:val="24"/>
              </w:rPr>
              <w:t>巩义市产业集聚区</w:t>
            </w:r>
            <w:r>
              <w:rPr>
                <w:rFonts w:hint="eastAsia" w:ascii="Times New Roman" w:hAnsi="Times New Roman" w:cs="Times New Roman"/>
                <w:bCs/>
                <w:szCs w:val="24"/>
              </w:rPr>
              <w:t>中鸿工业园 6 号</w:t>
            </w:r>
          </w:p>
        </w:tc>
        <w:tc>
          <w:tcPr>
            <w:tcW w:w="4486" w:type="dxa"/>
            <w:tcBorders>
              <w:tl2br w:val="nil"/>
              <w:tr2bl w:val="nil"/>
            </w:tcBorders>
          </w:tcPr>
          <w:p>
            <w:pPr>
              <w:pStyle w:val="8"/>
              <w:keepNext w:val="0"/>
              <w:keepLines w:val="0"/>
              <w:suppressLineNumbers w:val="0"/>
              <w:spacing w:before="0" w:beforeAutospacing="0" w:after="0" w:afterAutospacing="0" w:line="360" w:lineRule="auto"/>
              <w:ind w:left="0" w:right="1470" w:firstLine="0"/>
              <w:jc w:val="both"/>
              <w:rPr>
                <w:rFonts w:ascii="Times New Roman" w:hAnsi="Times New Roman" w:cs="Times New Roman"/>
                <w:b/>
                <w:szCs w:val="24"/>
              </w:rPr>
            </w:pPr>
            <w:r>
              <w:rPr>
                <w:rFonts w:ascii="Times New Roman" w:hAnsi="Times New Roman" w:cs="Times New Roman"/>
                <w:b/>
                <w:szCs w:val="24"/>
              </w:rPr>
              <w:t>地址：</w:t>
            </w:r>
            <w:r>
              <w:rPr>
                <w:rFonts w:ascii="Times New Roman" w:hAnsi="Times New Roman" w:cs="Times New Roman"/>
                <w:bCs/>
                <w:szCs w:val="24"/>
              </w:rPr>
              <w:t>巩义市</w:t>
            </w:r>
            <w:r>
              <w:rPr>
                <w:rFonts w:hint="eastAsia" w:ascii="Times New Roman" w:hAnsi="Times New Roman" w:cs="Times New Roman"/>
                <w:bCs/>
                <w:szCs w:val="24"/>
                <w:lang w:val="en-US" w:eastAsia="zh-CN"/>
              </w:rPr>
              <w:t>产业集聚</w:t>
            </w:r>
            <w:r>
              <w:rPr>
                <w:rFonts w:ascii="Times New Roman" w:hAnsi="Times New Roman" w:cs="Times New Roman"/>
                <w:bCs/>
                <w:szCs w:val="24"/>
              </w:rPr>
              <w:t>区</w:t>
            </w:r>
            <w:r>
              <w:rPr>
                <w:rFonts w:hint="eastAsia" w:ascii="Times New Roman" w:hAnsi="Times New Roman" w:cs="Times New Roman"/>
                <w:bCs/>
                <w:szCs w:val="24"/>
              </w:rPr>
              <w:t>中鸿工业园 6 号</w:t>
            </w:r>
          </w:p>
        </w:tc>
        <w:tc>
          <w:tcPr>
            <w:tcW w:w="4486" w:type="dxa"/>
            <w:tcBorders>
              <w:tl2br w:val="nil"/>
              <w:tr2bl w:val="nil"/>
            </w:tcBorders>
          </w:tcPr>
          <w:p>
            <w:pPr>
              <w:pStyle w:val="8"/>
              <w:keepNext w:val="0"/>
              <w:keepLines w:val="0"/>
              <w:suppressLineNumbers w:val="0"/>
              <w:spacing w:before="0" w:beforeAutospacing="0" w:after="0" w:afterAutospacing="0" w:line="360" w:lineRule="auto"/>
              <w:ind w:left="0" w:right="1470" w:firstLine="0"/>
              <w:jc w:val="both"/>
              <w:rPr>
                <w:rFonts w:ascii="Times New Roman" w:hAnsi="Times New Roman" w:cs="Times New Roman"/>
                <w:b/>
                <w:szCs w:val="24"/>
              </w:rPr>
            </w:pPr>
          </w:p>
        </w:tc>
      </w:tr>
    </w:tbl>
    <w:p>
      <w:pPr>
        <w:tabs>
          <w:tab w:val="left" w:pos="3715"/>
        </w:tabs>
        <w:spacing w:line="360" w:lineRule="auto"/>
        <w:jc w:val="both"/>
        <w:rPr>
          <w:rFonts w:ascii="Times New Roman" w:hAnsi="Times New Roman" w:cs="Times New Roman"/>
          <w:b/>
          <w:bCs/>
          <w:spacing w:val="3"/>
          <w:w w:val="96"/>
          <w:sz w:val="24"/>
          <w:szCs w:val="24"/>
        </w:rPr>
      </w:pPr>
    </w:p>
    <w:p>
      <w:pPr>
        <w:spacing w:line="360" w:lineRule="auto"/>
        <w:jc w:val="center"/>
        <w:rPr>
          <w:rFonts w:cs="Times New Roman" w:asciiTheme="minorEastAsia" w:hAnsiTheme="minorEastAsia" w:eastAsiaTheme="minorEastAsia"/>
          <w:b/>
          <w:sz w:val="28"/>
          <w:szCs w:val="28"/>
        </w:rPr>
        <w:sectPr>
          <w:headerReference r:id="rId9" w:type="default"/>
          <w:footerReference r:id="rId10" w:type="default"/>
          <w:pgSz w:w="11850" w:h="16783"/>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p>
    <w:p>
      <w:pPr>
        <w:spacing w:line="360" w:lineRule="auto"/>
        <w:jc w:val="center"/>
        <w:rPr>
          <w:rFonts w:cs="Times New Roman" w:asciiTheme="minorEastAsia" w:hAnsiTheme="minorEastAsia" w:eastAsiaTheme="minorEastAsia"/>
          <w:b/>
          <w:sz w:val="24"/>
          <w:szCs w:val="24"/>
        </w:rPr>
      </w:pPr>
      <w:r>
        <w:rPr>
          <w:rFonts w:cs="Times New Roman" w:asciiTheme="minorEastAsia" w:hAnsiTheme="minorEastAsia" w:eastAsiaTheme="minorEastAsia"/>
          <w:b/>
          <w:sz w:val="24"/>
          <w:szCs w:val="24"/>
        </w:rPr>
        <w:t>目录</w:t>
      </w:r>
    </w:p>
    <w:p>
      <w:pPr>
        <w:spacing w:line="360" w:lineRule="auto"/>
        <w:jc w:val="both"/>
        <w:rPr>
          <w:rFonts w:cs="Times New Roman" w:asciiTheme="minorEastAsia" w:hAnsiTheme="minorEastAsia" w:eastAsiaTheme="minorEastAsia"/>
          <w:b/>
          <w:sz w:val="24"/>
          <w:szCs w:val="24"/>
        </w:rPr>
      </w:pPr>
      <w:r>
        <w:rPr>
          <w:rFonts w:cs="Times New Roman" w:asciiTheme="minorEastAsia" w:hAnsiTheme="minorEastAsia" w:eastAsiaTheme="minorEastAsia"/>
          <w:b/>
          <w:sz w:val="24"/>
          <w:szCs w:val="24"/>
        </w:rPr>
        <w:t>1 验收项目概况.................................................... 1</w:t>
      </w:r>
    </w:p>
    <w:p>
      <w:pPr>
        <w:spacing w:line="360" w:lineRule="auto"/>
        <w:jc w:val="both"/>
        <w:rPr>
          <w:rFonts w:cs="Times New Roman" w:asciiTheme="minorEastAsia" w:hAnsiTheme="minorEastAsia" w:eastAsiaTheme="minorEastAsia"/>
          <w:b/>
          <w:sz w:val="24"/>
          <w:szCs w:val="24"/>
        </w:rPr>
      </w:pPr>
      <w:r>
        <w:rPr>
          <w:rFonts w:cs="Times New Roman" w:asciiTheme="minorEastAsia" w:hAnsiTheme="minorEastAsia" w:eastAsiaTheme="minorEastAsia"/>
          <w:b/>
          <w:sz w:val="24"/>
          <w:szCs w:val="24"/>
        </w:rPr>
        <w:t>2 验收依据........................................................ 2</w:t>
      </w:r>
    </w:p>
    <w:p>
      <w:pPr>
        <w:spacing w:line="360" w:lineRule="auto"/>
        <w:jc w:val="both"/>
        <w:rPr>
          <w:rFonts w:cs="Times New Roman" w:asciiTheme="minorEastAsia" w:hAnsiTheme="minorEastAsia" w:eastAsiaTheme="minorEastAsia"/>
          <w:b/>
          <w:sz w:val="24"/>
          <w:szCs w:val="24"/>
        </w:rPr>
      </w:pPr>
      <w:r>
        <w:rPr>
          <w:rFonts w:cs="Times New Roman" w:asciiTheme="minorEastAsia" w:hAnsiTheme="minorEastAsia" w:eastAsiaTheme="minorEastAsia"/>
          <w:b/>
          <w:sz w:val="24"/>
          <w:szCs w:val="24"/>
        </w:rPr>
        <w:t>3 工程建设情况... ................................................ 3</w:t>
      </w:r>
    </w:p>
    <w:p>
      <w:pPr>
        <w:spacing w:line="360" w:lineRule="auto"/>
        <w:ind w:firstLine="480" w:firstLineChars="200"/>
        <w:jc w:val="both"/>
        <w:rPr>
          <w:rFonts w:cs="Times New Roman" w:asciiTheme="minorEastAsia" w:hAnsiTheme="minorEastAsia" w:eastAsiaTheme="minorEastAsia"/>
          <w:sz w:val="24"/>
          <w:szCs w:val="24"/>
        </w:rPr>
      </w:pPr>
      <w:r>
        <w:rPr>
          <w:rFonts w:cs="Times New Roman" w:asciiTheme="minorEastAsia" w:hAnsiTheme="minorEastAsia" w:eastAsiaTheme="minorEastAsia"/>
          <w:sz w:val="24"/>
          <w:szCs w:val="24"/>
        </w:rPr>
        <w:t>3.1 地理位置及平面位置..............................</w:t>
      </w:r>
      <w:r>
        <w:rPr>
          <w:rFonts w:cs="Times New Roman" w:asciiTheme="minorEastAsia" w:hAnsiTheme="minorEastAsia" w:eastAsiaTheme="minorEastAsia"/>
          <w:sz w:val="24"/>
          <w:szCs w:val="24"/>
          <w:lang w:val="en-US"/>
        </w:rPr>
        <w:t>.........</w:t>
      </w:r>
      <w:r>
        <w:rPr>
          <w:rFonts w:cs="Times New Roman" w:asciiTheme="minorEastAsia" w:hAnsiTheme="minorEastAsia" w:eastAsiaTheme="minorEastAsia"/>
          <w:sz w:val="24"/>
          <w:szCs w:val="24"/>
        </w:rPr>
        <w:t>. 3</w:t>
      </w:r>
    </w:p>
    <w:p>
      <w:pPr>
        <w:spacing w:line="360" w:lineRule="auto"/>
        <w:ind w:firstLine="480" w:firstLineChars="200"/>
        <w:jc w:val="both"/>
        <w:rPr>
          <w:rFonts w:hint="default" w:cs="Times New Roman" w:asciiTheme="minorEastAsia" w:hAnsiTheme="minorEastAsia" w:eastAsiaTheme="minorEastAsia"/>
          <w:sz w:val="24"/>
          <w:szCs w:val="24"/>
          <w:lang w:val="en-US" w:eastAsia="zh-CN"/>
        </w:rPr>
      </w:pPr>
      <w:r>
        <w:rPr>
          <w:rFonts w:hint="eastAsia" w:cs="Times New Roman" w:asciiTheme="minorEastAsia" w:hAnsiTheme="minorEastAsia" w:eastAsiaTheme="minorEastAsia"/>
          <w:sz w:val="24"/>
          <w:szCs w:val="24"/>
          <w:lang w:val="en-US" w:eastAsia="zh-CN"/>
        </w:rPr>
        <w:t>3.2 建设内容...................................................3</w:t>
      </w:r>
    </w:p>
    <w:p>
      <w:pPr>
        <w:spacing w:line="360" w:lineRule="auto"/>
        <w:ind w:firstLine="480" w:firstLineChars="200"/>
        <w:jc w:val="both"/>
        <w:rPr>
          <w:rFonts w:cs="Times New Roman" w:asciiTheme="minorEastAsia" w:hAnsiTheme="minorEastAsia" w:eastAsiaTheme="minorEastAsia"/>
          <w:sz w:val="24"/>
          <w:szCs w:val="24"/>
        </w:rPr>
      </w:pPr>
      <w:r>
        <w:rPr>
          <w:rFonts w:cs="Times New Roman" w:asciiTheme="minorEastAsia" w:hAnsiTheme="minorEastAsia" w:eastAsiaTheme="minorEastAsia"/>
          <w:sz w:val="24"/>
          <w:szCs w:val="24"/>
        </w:rPr>
        <w:t>3.3 主要原辅材料及能源消耗............................</w:t>
      </w:r>
      <w:r>
        <w:rPr>
          <w:rFonts w:cs="Times New Roman" w:asciiTheme="minorEastAsia" w:hAnsiTheme="minorEastAsia" w:eastAsiaTheme="minorEastAsia"/>
          <w:sz w:val="24"/>
          <w:szCs w:val="24"/>
          <w:lang w:val="en-US"/>
        </w:rPr>
        <w:t>........</w:t>
      </w:r>
      <w:r>
        <w:rPr>
          <w:rFonts w:cs="Times New Roman" w:asciiTheme="minorEastAsia" w:hAnsiTheme="minorEastAsia" w:eastAsiaTheme="minorEastAsia"/>
          <w:sz w:val="24"/>
          <w:szCs w:val="24"/>
        </w:rPr>
        <w:t xml:space="preserve"> 5</w:t>
      </w:r>
    </w:p>
    <w:p>
      <w:pPr>
        <w:spacing w:line="360" w:lineRule="auto"/>
        <w:ind w:firstLine="480" w:firstLineChars="200"/>
        <w:jc w:val="both"/>
        <w:rPr>
          <w:rFonts w:hint="default" w:cs="Times New Roman" w:asciiTheme="minorEastAsia" w:hAnsiTheme="minorEastAsia" w:eastAsiaTheme="minorEastAsia"/>
          <w:sz w:val="24"/>
          <w:szCs w:val="24"/>
          <w:lang w:val="en-US" w:eastAsia="zh-CN"/>
        </w:rPr>
      </w:pPr>
      <w:r>
        <w:rPr>
          <w:rFonts w:cs="Times New Roman" w:asciiTheme="minorEastAsia" w:hAnsiTheme="minorEastAsia" w:eastAsiaTheme="minorEastAsia"/>
          <w:sz w:val="24"/>
          <w:szCs w:val="24"/>
        </w:rPr>
        <w:t xml:space="preserve">3.4 </w:t>
      </w:r>
      <w:r>
        <w:rPr>
          <w:rFonts w:hint="eastAsia" w:cs="Times New Roman" w:asciiTheme="minorEastAsia" w:hAnsiTheme="minorEastAsia" w:eastAsiaTheme="minorEastAsia"/>
          <w:sz w:val="24"/>
          <w:szCs w:val="24"/>
          <w:lang w:val="en-US" w:eastAsia="zh-CN"/>
        </w:rPr>
        <w:t>给水和排水</w:t>
      </w:r>
      <w:r>
        <w:rPr>
          <w:rFonts w:cs="Times New Roman" w:asciiTheme="minorEastAsia" w:hAnsiTheme="minorEastAsia" w:eastAsiaTheme="minorEastAsia"/>
          <w:sz w:val="24"/>
          <w:szCs w:val="24"/>
        </w:rPr>
        <w:t>.......................................</w:t>
      </w:r>
      <w:r>
        <w:rPr>
          <w:rFonts w:cs="Times New Roman" w:asciiTheme="minorEastAsia" w:hAnsiTheme="minorEastAsia" w:eastAsiaTheme="minorEastAsia"/>
          <w:sz w:val="24"/>
          <w:szCs w:val="24"/>
          <w:lang w:val="en-US"/>
        </w:rPr>
        <w:t>..</w:t>
      </w:r>
      <w:r>
        <w:rPr>
          <w:rFonts w:cs="Times New Roman" w:asciiTheme="minorEastAsia" w:hAnsiTheme="minorEastAsia" w:eastAsiaTheme="minorEastAsia"/>
          <w:sz w:val="24"/>
          <w:szCs w:val="24"/>
        </w:rPr>
        <w:t>.....</w:t>
      </w:r>
      <w:r>
        <w:rPr>
          <w:rFonts w:hint="eastAsia" w:cs="Times New Roman" w:asciiTheme="minorEastAsia" w:hAnsiTheme="minorEastAsia"/>
          <w:sz w:val="24"/>
          <w:szCs w:val="24"/>
          <w:lang w:val="en-US" w:eastAsia="zh-CN"/>
        </w:rPr>
        <w:t>...6</w:t>
      </w:r>
    </w:p>
    <w:p>
      <w:pPr>
        <w:spacing w:line="360" w:lineRule="auto"/>
        <w:ind w:firstLine="480" w:firstLineChars="200"/>
        <w:jc w:val="both"/>
        <w:rPr>
          <w:rFonts w:hint="default" w:cs="Times New Roman" w:asciiTheme="minorEastAsia" w:hAnsiTheme="minorEastAsia" w:eastAsiaTheme="minorEastAsia"/>
          <w:sz w:val="24"/>
          <w:szCs w:val="24"/>
          <w:lang w:val="en-US" w:eastAsia="zh-CN"/>
        </w:rPr>
      </w:pPr>
      <w:r>
        <w:rPr>
          <w:rFonts w:cs="Times New Roman" w:asciiTheme="minorEastAsia" w:hAnsiTheme="minorEastAsia" w:eastAsiaTheme="minorEastAsia"/>
          <w:sz w:val="24"/>
          <w:szCs w:val="24"/>
        </w:rPr>
        <w:t>3.5 生产工艺.....................................</w:t>
      </w:r>
      <w:r>
        <w:rPr>
          <w:rFonts w:cs="Times New Roman" w:asciiTheme="minorEastAsia" w:hAnsiTheme="minorEastAsia" w:eastAsiaTheme="minorEastAsia"/>
          <w:sz w:val="24"/>
          <w:szCs w:val="24"/>
          <w:lang w:val="en-US"/>
        </w:rPr>
        <w:t>............</w:t>
      </w:r>
      <w:r>
        <w:rPr>
          <w:rFonts w:cs="Times New Roman" w:asciiTheme="minorEastAsia" w:hAnsiTheme="minorEastAsia" w:eastAsiaTheme="minorEastAsia"/>
          <w:sz w:val="24"/>
          <w:szCs w:val="24"/>
        </w:rPr>
        <w:t>.</w:t>
      </w:r>
      <w:r>
        <w:rPr>
          <w:rFonts w:hint="eastAsia" w:cs="Times New Roman" w:asciiTheme="minorEastAsia" w:hAnsiTheme="minorEastAsia"/>
          <w:sz w:val="24"/>
          <w:szCs w:val="24"/>
          <w:lang w:val="en-US" w:eastAsia="zh-CN"/>
        </w:rPr>
        <w:t>.6</w:t>
      </w:r>
    </w:p>
    <w:p>
      <w:pPr>
        <w:spacing w:line="360" w:lineRule="auto"/>
        <w:ind w:firstLine="480" w:firstLineChars="200"/>
        <w:jc w:val="both"/>
        <w:rPr>
          <w:rFonts w:hint="eastAsia" w:cs="Times New Roman" w:asciiTheme="minorEastAsia" w:hAnsiTheme="minorEastAsia" w:eastAsiaTheme="minorEastAsia"/>
          <w:sz w:val="24"/>
          <w:szCs w:val="24"/>
          <w:lang w:eastAsia="zh-CN"/>
        </w:rPr>
      </w:pPr>
      <w:r>
        <w:rPr>
          <w:rFonts w:cs="Times New Roman" w:asciiTheme="minorEastAsia" w:hAnsiTheme="minorEastAsia" w:eastAsiaTheme="minorEastAsia"/>
          <w:sz w:val="24"/>
          <w:szCs w:val="24"/>
        </w:rPr>
        <w:t>3.6 项目变动情况......................................</w:t>
      </w:r>
      <w:r>
        <w:rPr>
          <w:rFonts w:cs="Times New Roman" w:asciiTheme="minorEastAsia" w:hAnsiTheme="minorEastAsia" w:eastAsiaTheme="minorEastAsia"/>
          <w:sz w:val="24"/>
          <w:szCs w:val="24"/>
          <w:lang w:val="en-US"/>
        </w:rPr>
        <w:t>....</w:t>
      </w:r>
      <w:r>
        <w:rPr>
          <w:rFonts w:cs="Times New Roman" w:asciiTheme="minorEastAsia" w:hAnsiTheme="minorEastAsia" w:eastAsiaTheme="minorEastAsia"/>
          <w:sz w:val="24"/>
          <w:szCs w:val="24"/>
        </w:rPr>
        <w:t>....</w:t>
      </w:r>
      <w:r>
        <w:rPr>
          <w:rFonts w:hint="eastAsia" w:cs="Times New Roman" w:asciiTheme="minorEastAsia" w:hAnsiTheme="minorEastAsia"/>
          <w:sz w:val="24"/>
          <w:szCs w:val="24"/>
          <w:lang w:val="en-US" w:eastAsia="zh-CN"/>
        </w:rPr>
        <w:t xml:space="preserve"> </w:t>
      </w:r>
      <w:r>
        <w:rPr>
          <w:rFonts w:hint="eastAsia" w:cs="Times New Roman" w:asciiTheme="minorEastAsia" w:hAnsiTheme="minorEastAsia" w:eastAsiaTheme="minorEastAsia"/>
          <w:sz w:val="24"/>
          <w:szCs w:val="24"/>
          <w:lang w:val="en-US" w:eastAsia="zh-CN"/>
        </w:rPr>
        <w:t>7</w:t>
      </w:r>
    </w:p>
    <w:p>
      <w:pPr>
        <w:spacing w:line="360" w:lineRule="auto"/>
        <w:jc w:val="both"/>
        <w:rPr>
          <w:rFonts w:hint="eastAsia" w:cs="Times New Roman" w:asciiTheme="minorEastAsia" w:hAnsiTheme="minorEastAsia" w:eastAsiaTheme="minorEastAsia"/>
          <w:b/>
          <w:sz w:val="24"/>
          <w:szCs w:val="24"/>
          <w:lang w:eastAsia="zh-CN"/>
        </w:rPr>
      </w:pPr>
      <w:r>
        <w:rPr>
          <w:rFonts w:cs="Times New Roman" w:asciiTheme="minorEastAsia" w:hAnsiTheme="minorEastAsia" w:eastAsiaTheme="minorEastAsia"/>
          <w:b/>
          <w:sz w:val="24"/>
          <w:szCs w:val="24"/>
        </w:rPr>
        <w:t>4 环境保护措施...................................</w:t>
      </w:r>
      <w:r>
        <w:rPr>
          <w:rFonts w:cs="Times New Roman" w:asciiTheme="minorEastAsia" w:hAnsiTheme="minorEastAsia" w:eastAsiaTheme="minorEastAsia"/>
          <w:b/>
          <w:sz w:val="24"/>
          <w:szCs w:val="24"/>
          <w:lang w:val="en-US"/>
        </w:rPr>
        <w:t>...............</w:t>
      </w:r>
      <w:r>
        <w:rPr>
          <w:rFonts w:cs="Times New Roman" w:asciiTheme="minorEastAsia" w:hAnsiTheme="minorEastAsia" w:eastAsiaTheme="minorEastAsia"/>
          <w:b/>
          <w:sz w:val="24"/>
          <w:szCs w:val="24"/>
        </w:rPr>
        <w:t>..</w:t>
      </w:r>
      <w:r>
        <w:rPr>
          <w:rFonts w:hint="eastAsia" w:cs="Times New Roman" w:asciiTheme="minorEastAsia" w:hAnsiTheme="minorEastAsia" w:eastAsiaTheme="minorEastAsia"/>
          <w:b/>
          <w:sz w:val="24"/>
          <w:szCs w:val="24"/>
          <w:lang w:val="en-US" w:eastAsia="zh-CN"/>
        </w:rPr>
        <w:t>7</w:t>
      </w:r>
    </w:p>
    <w:p>
      <w:pPr>
        <w:spacing w:line="360" w:lineRule="auto"/>
        <w:ind w:firstLine="480" w:firstLineChars="200"/>
        <w:jc w:val="both"/>
        <w:rPr>
          <w:rFonts w:hint="eastAsia" w:cs="Times New Roman" w:asciiTheme="minorEastAsia" w:hAnsiTheme="minorEastAsia" w:eastAsiaTheme="minorEastAsia"/>
          <w:sz w:val="24"/>
          <w:szCs w:val="24"/>
          <w:lang w:eastAsia="zh-CN"/>
        </w:rPr>
      </w:pPr>
      <w:r>
        <w:rPr>
          <w:rFonts w:cs="Times New Roman" w:asciiTheme="minorEastAsia" w:hAnsiTheme="minorEastAsia" w:eastAsiaTheme="minorEastAsia"/>
          <w:sz w:val="24"/>
          <w:szCs w:val="24"/>
        </w:rPr>
        <w:t>4.1 污染物处理</w:t>
      </w:r>
      <w:r>
        <w:rPr>
          <w:rFonts w:hint="eastAsia" w:cs="Times New Roman" w:asciiTheme="minorEastAsia" w:hAnsiTheme="minorEastAsia" w:eastAsiaTheme="minorEastAsia"/>
          <w:sz w:val="24"/>
          <w:szCs w:val="24"/>
          <w:lang w:val="en-US" w:eastAsia="zh-CN"/>
        </w:rPr>
        <w:t>设施</w:t>
      </w:r>
      <w:r>
        <w:rPr>
          <w:rFonts w:cs="Times New Roman" w:asciiTheme="minorEastAsia" w:hAnsiTheme="minorEastAsia" w:eastAsiaTheme="minorEastAsia"/>
          <w:sz w:val="24"/>
          <w:szCs w:val="24"/>
        </w:rPr>
        <w:t>........................</w:t>
      </w:r>
      <w:r>
        <w:rPr>
          <w:rFonts w:cs="Times New Roman" w:asciiTheme="minorEastAsia" w:hAnsiTheme="minorEastAsia" w:eastAsiaTheme="minorEastAsia"/>
          <w:sz w:val="24"/>
          <w:szCs w:val="24"/>
          <w:lang w:val="en-US"/>
        </w:rPr>
        <w:t>...................</w:t>
      </w:r>
      <w:r>
        <w:rPr>
          <w:rFonts w:cs="Times New Roman" w:asciiTheme="minorEastAsia" w:hAnsiTheme="minorEastAsia" w:eastAsiaTheme="minorEastAsia"/>
          <w:sz w:val="24"/>
          <w:szCs w:val="24"/>
        </w:rPr>
        <w:t>.</w:t>
      </w:r>
      <w:r>
        <w:rPr>
          <w:rFonts w:cs="Times New Roman" w:asciiTheme="minorEastAsia" w:hAnsiTheme="minorEastAsia" w:eastAsiaTheme="minorEastAsia"/>
          <w:sz w:val="24"/>
          <w:szCs w:val="24"/>
          <w:lang w:val="en-US"/>
        </w:rPr>
        <w:t>.</w:t>
      </w:r>
      <w:r>
        <w:rPr>
          <w:rFonts w:hint="eastAsia" w:cs="Times New Roman" w:asciiTheme="minorEastAsia" w:hAnsiTheme="minorEastAsia" w:eastAsiaTheme="minorEastAsia"/>
          <w:sz w:val="24"/>
          <w:szCs w:val="24"/>
          <w:lang w:val="en-US" w:eastAsia="zh-CN"/>
        </w:rPr>
        <w:t>7</w:t>
      </w:r>
    </w:p>
    <w:p>
      <w:pPr>
        <w:spacing w:line="360" w:lineRule="auto"/>
        <w:ind w:firstLine="480" w:firstLineChars="200"/>
        <w:jc w:val="both"/>
        <w:rPr>
          <w:rFonts w:hint="default" w:cs="Times New Roman" w:asciiTheme="minorEastAsia" w:hAnsiTheme="minorEastAsia" w:eastAsiaTheme="minorEastAsia"/>
          <w:sz w:val="24"/>
          <w:szCs w:val="24"/>
          <w:lang w:val="en-US" w:eastAsia="zh-CN"/>
        </w:rPr>
      </w:pPr>
      <w:r>
        <w:rPr>
          <w:rFonts w:cs="Times New Roman" w:asciiTheme="minorEastAsia" w:hAnsiTheme="minorEastAsia" w:eastAsiaTheme="minorEastAsia"/>
          <w:sz w:val="24"/>
          <w:szCs w:val="24"/>
        </w:rPr>
        <w:t xml:space="preserve">4.2 </w:t>
      </w:r>
      <w:r>
        <w:rPr>
          <w:rFonts w:hint="eastAsia" w:cs="Times New Roman" w:asciiTheme="minorEastAsia" w:hAnsiTheme="minorEastAsia" w:eastAsiaTheme="minorEastAsia"/>
          <w:sz w:val="24"/>
          <w:szCs w:val="24"/>
          <w:lang w:val="en-US" w:eastAsia="zh-CN"/>
        </w:rPr>
        <w:t>环保设施</w:t>
      </w:r>
      <w:r>
        <w:rPr>
          <w:rFonts w:cs="Times New Roman" w:asciiTheme="minorEastAsia" w:hAnsiTheme="minorEastAsia" w:eastAsiaTheme="minorEastAsia"/>
          <w:sz w:val="24"/>
          <w:szCs w:val="24"/>
        </w:rPr>
        <w:t>投资及“三同时”落实情况..................</w:t>
      </w:r>
      <w:r>
        <w:rPr>
          <w:rFonts w:cs="Times New Roman" w:asciiTheme="minorEastAsia" w:hAnsiTheme="minorEastAsia" w:eastAsiaTheme="minorEastAsia"/>
          <w:sz w:val="24"/>
          <w:szCs w:val="24"/>
          <w:lang w:val="en-US"/>
        </w:rPr>
        <w:t>.........</w:t>
      </w:r>
      <w:r>
        <w:rPr>
          <w:rFonts w:hint="eastAsia" w:cs="Times New Roman" w:asciiTheme="minorEastAsia" w:hAnsiTheme="minorEastAsia" w:eastAsiaTheme="minorEastAsia"/>
          <w:sz w:val="24"/>
          <w:szCs w:val="24"/>
          <w:lang w:val="en-US" w:eastAsia="zh-CN"/>
        </w:rPr>
        <w:t>9</w:t>
      </w:r>
    </w:p>
    <w:p>
      <w:pPr>
        <w:spacing w:line="360" w:lineRule="auto"/>
        <w:jc w:val="both"/>
        <w:rPr>
          <w:rFonts w:hint="default" w:cs="Times New Roman" w:asciiTheme="minorEastAsia" w:hAnsiTheme="minorEastAsia" w:eastAsiaTheme="minorEastAsia"/>
          <w:b/>
          <w:sz w:val="24"/>
          <w:szCs w:val="24"/>
          <w:lang w:val="en-US" w:eastAsia="zh-CN"/>
        </w:rPr>
      </w:pPr>
      <w:r>
        <w:rPr>
          <w:rFonts w:cs="Times New Roman" w:asciiTheme="minorEastAsia" w:hAnsiTheme="minorEastAsia" w:eastAsiaTheme="minorEastAsia"/>
          <w:b/>
          <w:sz w:val="24"/>
          <w:szCs w:val="24"/>
        </w:rPr>
        <w:t>5 建设项目环评报告表的主要结论与建议及审批部门决定.</w:t>
      </w:r>
      <w:r>
        <w:rPr>
          <w:rFonts w:cs="Times New Roman" w:asciiTheme="minorEastAsia" w:hAnsiTheme="minorEastAsia" w:eastAsiaTheme="minorEastAsia"/>
          <w:b/>
          <w:sz w:val="24"/>
          <w:szCs w:val="24"/>
          <w:lang w:val="en-US"/>
        </w:rPr>
        <w:t>...............</w:t>
      </w:r>
      <w:r>
        <w:rPr>
          <w:rFonts w:hint="eastAsia" w:cs="Times New Roman" w:asciiTheme="minorEastAsia" w:hAnsiTheme="minorEastAsia" w:eastAsiaTheme="minorEastAsia"/>
          <w:b/>
          <w:sz w:val="24"/>
          <w:szCs w:val="24"/>
          <w:lang w:val="en-US" w:eastAsia="zh-CN"/>
        </w:rPr>
        <w:t>1</w:t>
      </w:r>
      <w:r>
        <w:rPr>
          <w:rFonts w:hint="eastAsia" w:cs="Times New Roman" w:asciiTheme="minorEastAsia" w:hAnsiTheme="minorEastAsia"/>
          <w:b/>
          <w:sz w:val="24"/>
          <w:szCs w:val="24"/>
          <w:lang w:val="en-US" w:eastAsia="zh-CN"/>
        </w:rPr>
        <w:t>1</w:t>
      </w:r>
    </w:p>
    <w:p>
      <w:pPr>
        <w:spacing w:line="360" w:lineRule="auto"/>
        <w:ind w:firstLine="420"/>
        <w:jc w:val="both"/>
        <w:rPr>
          <w:rFonts w:hint="eastAsia" w:cs="Times New Roman" w:asciiTheme="minorEastAsia" w:hAnsiTheme="minorEastAsia" w:eastAsiaTheme="minorEastAsia"/>
          <w:sz w:val="24"/>
          <w:szCs w:val="24"/>
          <w:lang w:val="en-US" w:eastAsia="zh-CN"/>
        </w:rPr>
      </w:pPr>
      <w:r>
        <w:rPr>
          <w:rFonts w:cs="Times New Roman" w:asciiTheme="minorEastAsia" w:hAnsiTheme="minorEastAsia" w:eastAsiaTheme="minorEastAsia"/>
          <w:sz w:val="24"/>
          <w:szCs w:val="24"/>
        </w:rPr>
        <w:t>5.1 本项目环评报告表的主要结论与建议....</w:t>
      </w:r>
      <w:r>
        <w:rPr>
          <w:rFonts w:cs="Times New Roman" w:asciiTheme="minorEastAsia" w:hAnsiTheme="minorEastAsia" w:eastAsiaTheme="minorEastAsia"/>
          <w:sz w:val="24"/>
          <w:szCs w:val="24"/>
          <w:lang w:val="en-US"/>
        </w:rPr>
        <w:t>.......................</w:t>
      </w:r>
      <w:r>
        <w:rPr>
          <w:rFonts w:cs="Times New Roman" w:asciiTheme="minorEastAsia" w:hAnsiTheme="minorEastAsia" w:eastAsiaTheme="minorEastAsia"/>
          <w:sz w:val="24"/>
          <w:szCs w:val="24"/>
        </w:rPr>
        <w:t>1</w:t>
      </w:r>
      <w:r>
        <w:rPr>
          <w:rFonts w:hint="eastAsia" w:cs="Times New Roman" w:asciiTheme="minorEastAsia" w:hAnsiTheme="minorEastAsia"/>
          <w:sz w:val="24"/>
          <w:szCs w:val="24"/>
          <w:lang w:val="en-US" w:eastAsia="zh-CN"/>
        </w:rPr>
        <w:t>1</w:t>
      </w:r>
    </w:p>
    <w:p>
      <w:pPr>
        <w:spacing w:line="360" w:lineRule="auto"/>
        <w:ind w:firstLine="420"/>
        <w:jc w:val="both"/>
        <w:rPr>
          <w:rFonts w:hint="default" w:cs="Times New Roman" w:asciiTheme="minorEastAsia" w:hAnsiTheme="minorEastAsia" w:eastAsiaTheme="minorEastAsia"/>
          <w:sz w:val="24"/>
          <w:szCs w:val="24"/>
          <w:lang w:val="en-US" w:eastAsia="zh-CN"/>
        </w:rPr>
      </w:pPr>
      <w:r>
        <w:rPr>
          <w:rFonts w:cs="Times New Roman" w:asciiTheme="minorEastAsia" w:hAnsiTheme="minorEastAsia" w:eastAsiaTheme="minorEastAsia"/>
          <w:sz w:val="24"/>
          <w:szCs w:val="24"/>
        </w:rPr>
        <w:t>5.2 审批部门审批决定....................................</w:t>
      </w:r>
      <w:r>
        <w:rPr>
          <w:rFonts w:cs="Times New Roman" w:asciiTheme="minorEastAsia" w:hAnsiTheme="minorEastAsia" w:eastAsiaTheme="minorEastAsia"/>
          <w:sz w:val="24"/>
          <w:szCs w:val="24"/>
          <w:lang w:val="en-US"/>
        </w:rPr>
        <w:t>.......</w:t>
      </w:r>
      <w:r>
        <w:rPr>
          <w:rFonts w:hint="eastAsia" w:cs="Times New Roman" w:asciiTheme="minorEastAsia" w:hAnsiTheme="minorEastAsia" w:eastAsiaTheme="minorEastAsia"/>
          <w:sz w:val="24"/>
          <w:szCs w:val="24"/>
          <w:lang w:val="en-US" w:eastAsia="zh-CN"/>
        </w:rPr>
        <w:t>1</w:t>
      </w:r>
      <w:r>
        <w:rPr>
          <w:rFonts w:hint="eastAsia" w:cs="Times New Roman" w:asciiTheme="minorEastAsia" w:hAnsiTheme="minorEastAsia"/>
          <w:sz w:val="24"/>
          <w:szCs w:val="24"/>
          <w:lang w:val="en-US" w:eastAsia="zh-CN"/>
        </w:rPr>
        <w:t>4</w:t>
      </w:r>
    </w:p>
    <w:p>
      <w:pPr>
        <w:spacing w:line="360" w:lineRule="auto"/>
        <w:jc w:val="both"/>
        <w:rPr>
          <w:rFonts w:hint="eastAsia" w:cs="Times New Roman" w:asciiTheme="minorEastAsia" w:hAnsiTheme="minorEastAsia" w:eastAsiaTheme="minorEastAsia"/>
          <w:b/>
          <w:sz w:val="24"/>
          <w:szCs w:val="24"/>
          <w:lang w:val="en-US" w:eastAsia="zh-CN"/>
        </w:rPr>
      </w:pPr>
      <w:r>
        <w:rPr>
          <w:rFonts w:cs="Times New Roman" w:asciiTheme="minorEastAsia" w:hAnsiTheme="minorEastAsia" w:eastAsiaTheme="minorEastAsia"/>
          <w:b/>
          <w:sz w:val="24"/>
          <w:szCs w:val="24"/>
        </w:rPr>
        <w:t>6 验收执行标准..........................................</w:t>
      </w:r>
      <w:r>
        <w:rPr>
          <w:rFonts w:cs="Times New Roman" w:asciiTheme="minorEastAsia" w:hAnsiTheme="minorEastAsia" w:eastAsiaTheme="minorEastAsia"/>
          <w:b/>
          <w:sz w:val="24"/>
          <w:szCs w:val="24"/>
          <w:lang w:val="en-US"/>
        </w:rPr>
        <w:t>..........</w:t>
      </w:r>
      <w:r>
        <w:rPr>
          <w:rFonts w:cs="Times New Roman" w:asciiTheme="minorEastAsia" w:hAnsiTheme="minorEastAsia" w:eastAsiaTheme="minorEastAsia"/>
          <w:b/>
          <w:sz w:val="24"/>
          <w:szCs w:val="24"/>
        </w:rPr>
        <w:t>1</w:t>
      </w:r>
      <w:r>
        <w:rPr>
          <w:rFonts w:hint="eastAsia" w:cs="Times New Roman" w:asciiTheme="minorEastAsia" w:hAnsiTheme="minorEastAsia"/>
          <w:b/>
          <w:sz w:val="24"/>
          <w:szCs w:val="24"/>
          <w:lang w:val="en-US" w:eastAsia="zh-CN"/>
        </w:rPr>
        <w:t>5</w:t>
      </w:r>
    </w:p>
    <w:p>
      <w:pPr>
        <w:spacing w:line="360" w:lineRule="auto"/>
        <w:jc w:val="both"/>
        <w:rPr>
          <w:rFonts w:hint="eastAsia" w:cs="Times New Roman" w:asciiTheme="minorEastAsia" w:hAnsiTheme="minorEastAsia" w:eastAsiaTheme="minorEastAsia"/>
          <w:b/>
          <w:sz w:val="24"/>
          <w:szCs w:val="24"/>
          <w:lang w:val="en-US" w:eastAsia="zh-CN"/>
        </w:rPr>
      </w:pPr>
      <w:r>
        <w:rPr>
          <w:rFonts w:cs="Times New Roman" w:asciiTheme="minorEastAsia" w:hAnsiTheme="minorEastAsia" w:eastAsiaTheme="minorEastAsia"/>
          <w:b/>
          <w:sz w:val="24"/>
          <w:szCs w:val="24"/>
        </w:rPr>
        <w:t>7 验收监测内容......................................</w:t>
      </w:r>
      <w:r>
        <w:rPr>
          <w:rFonts w:cs="Times New Roman" w:asciiTheme="minorEastAsia" w:hAnsiTheme="minorEastAsia" w:eastAsiaTheme="minorEastAsia"/>
          <w:b/>
          <w:sz w:val="24"/>
          <w:szCs w:val="24"/>
          <w:lang w:val="en-US"/>
        </w:rPr>
        <w:t>..........</w:t>
      </w:r>
      <w:r>
        <w:rPr>
          <w:rFonts w:cs="Times New Roman" w:asciiTheme="minorEastAsia" w:hAnsiTheme="minorEastAsia" w:eastAsiaTheme="minorEastAsia"/>
          <w:b/>
          <w:sz w:val="24"/>
          <w:szCs w:val="24"/>
        </w:rPr>
        <w:t>....1</w:t>
      </w:r>
      <w:r>
        <w:rPr>
          <w:rFonts w:hint="eastAsia" w:cs="Times New Roman" w:asciiTheme="minorEastAsia" w:hAnsiTheme="minorEastAsia"/>
          <w:b/>
          <w:sz w:val="24"/>
          <w:szCs w:val="24"/>
          <w:lang w:val="en-US" w:eastAsia="zh-CN"/>
        </w:rPr>
        <w:t>7</w:t>
      </w:r>
    </w:p>
    <w:p>
      <w:pPr>
        <w:spacing w:line="360" w:lineRule="auto"/>
        <w:ind w:firstLine="420"/>
        <w:jc w:val="both"/>
        <w:rPr>
          <w:rFonts w:hint="eastAsia" w:cs="Times New Roman" w:asciiTheme="minorEastAsia" w:hAnsiTheme="minorEastAsia" w:eastAsiaTheme="minorEastAsia"/>
          <w:sz w:val="24"/>
          <w:szCs w:val="24"/>
          <w:lang w:val="en-US" w:eastAsia="zh-CN"/>
        </w:rPr>
      </w:pPr>
      <w:r>
        <w:rPr>
          <w:rFonts w:cs="Times New Roman" w:asciiTheme="minorEastAsia" w:hAnsiTheme="minorEastAsia" w:eastAsiaTheme="minorEastAsia"/>
          <w:sz w:val="24"/>
          <w:szCs w:val="24"/>
        </w:rPr>
        <w:t>7.1 环境保护设施调试效果.......................</w:t>
      </w:r>
      <w:r>
        <w:rPr>
          <w:rFonts w:cs="Times New Roman" w:asciiTheme="minorEastAsia" w:hAnsiTheme="minorEastAsia" w:eastAsiaTheme="minorEastAsia"/>
          <w:sz w:val="24"/>
          <w:szCs w:val="24"/>
          <w:lang w:val="en-US"/>
        </w:rPr>
        <w:t>...............</w:t>
      </w:r>
      <w:r>
        <w:rPr>
          <w:rFonts w:cs="Times New Roman" w:asciiTheme="minorEastAsia" w:hAnsiTheme="minorEastAsia" w:eastAsiaTheme="minorEastAsia"/>
          <w:sz w:val="24"/>
          <w:szCs w:val="24"/>
        </w:rPr>
        <w:t>.1</w:t>
      </w:r>
      <w:r>
        <w:rPr>
          <w:rFonts w:hint="eastAsia" w:cs="Times New Roman" w:asciiTheme="minorEastAsia" w:hAnsiTheme="minorEastAsia"/>
          <w:sz w:val="24"/>
          <w:szCs w:val="24"/>
          <w:lang w:val="en-US" w:eastAsia="zh-CN"/>
        </w:rPr>
        <w:t>7</w:t>
      </w:r>
    </w:p>
    <w:p>
      <w:pPr>
        <w:spacing w:line="360" w:lineRule="auto"/>
        <w:ind w:firstLine="420"/>
        <w:jc w:val="both"/>
        <w:rPr>
          <w:rFonts w:hint="default" w:cs="Times New Roman" w:asciiTheme="minorEastAsia" w:hAnsiTheme="minorEastAsia" w:eastAsiaTheme="minorEastAsia"/>
          <w:sz w:val="24"/>
          <w:szCs w:val="24"/>
          <w:lang w:val="en-US" w:eastAsia="zh-CN"/>
        </w:rPr>
      </w:pPr>
      <w:r>
        <w:rPr>
          <w:rFonts w:cs="Times New Roman" w:asciiTheme="minorEastAsia" w:hAnsiTheme="minorEastAsia" w:eastAsiaTheme="minorEastAsia"/>
          <w:sz w:val="24"/>
          <w:szCs w:val="24"/>
        </w:rPr>
        <w:t>7.2 环境质量监测..........................</w:t>
      </w:r>
      <w:r>
        <w:rPr>
          <w:rFonts w:cs="Times New Roman" w:asciiTheme="minorEastAsia" w:hAnsiTheme="minorEastAsia" w:eastAsiaTheme="minorEastAsia"/>
          <w:sz w:val="24"/>
          <w:szCs w:val="24"/>
          <w:lang w:val="en-US"/>
        </w:rPr>
        <w:t>...........</w:t>
      </w:r>
      <w:r>
        <w:rPr>
          <w:rFonts w:cs="Times New Roman" w:asciiTheme="minorEastAsia" w:hAnsiTheme="minorEastAsia" w:eastAsiaTheme="minorEastAsia"/>
          <w:sz w:val="24"/>
          <w:szCs w:val="24"/>
        </w:rPr>
        <w:t>..........</w:t>
      </w:r>
      <w:r>
        <w:rPr>
          <w:rFonts w:hint="eastAsia" w:cs="Times New Roman" w:asciiTheme="minorEastAsia" w:hAnsiTheme="minorEastAsia" w:eastAsiaTheme="minorEastAsia"/>
          <w:sz w:val="24"/>
          <w:szCs w:val="24"/>
          <w:lang w:val="en-US" w:eastAsia="zh-CN"/>
        </w:rPr>
        <w:t>1</w:t>
      </w:r>
      <w:r>
        <w:rPr>
          <w:rFonts w:hint="eastAsia" w:cs="Times New Roman" w:asciiTheme="minorEastAsia" w:hAnsiTheme="minorEastAsia"/>
          <w:sz w:val="24"/>
          <w:szCs w:val="24"/>
          <w:lang w:val="en-US" w:eastAsia="zh-CN"/>
        </w:rPr>
        <w:t>8</w:t>
      </w:r>
    </w:p>
    <w:p>
      <w:pPr>
        <w:spacing w:line="360" w:lineRule="auto"/>
        <w:jc w:val="both"/>
        <w:rPr>
          <w:rFonts w:hint="default" w:cs="Times New Roman" w:asciiTheme="minorEastAsia" w:hAnsiTheme="minorEastAsia" w:eastAsiaTheme="minorEastAsia"/>
          <w:b/>
          <w:sz w:val="24"/>
          <w:szCs w:val="24"/>
          <w:lang w:val="en-US" w:eastAsia="zh-CN"/>
        </w:rPr>
      </w:pPr>
      <w:r>
        <w:rPr>
          <w:rFonts w:cs="Times New Roman" w:asciiTheme="minorEastAsia" w:hAnsiTheme="minorEastAsia" w:eastAsiaTheme="minorEastAsia"/>
          <w:b/>
          <w:sz w:val="24"/>
          <w:szCs w:val="24"/>
        </w:rPr>
        <w:t>8 质量保证及质量控制.......................</w:t>
      </w:r>
      <w:r>
        <w:rPr>
          <w:rFonts w:cs="Times New Roman" w:asciiTheme="minorEastAsia" w:hAnsiTheme="minorEastAsia" w:eastAsiaTheme="minorEastAsia"/>
          <w:b/>
          <w:sz w:val="24"/>
          <w:szCs w:val="24"/>
          <w:lang w:val="en-US"/>
        </w:rPr>
        <w:t>.....................</w:t>
      </w:r>
      <w:r>
        <w:rPr>
          <w:rFonts w:cs="Times New Roman" w:asciiTheme="minorEastAsia" w:hAnsiTheme="minorEastAsia" w:eastAsiaTheme="minorEastAsia"/>
          <w:b/>
          <w:sz w:val="24"/>
          <w:szCs w:val="24"/>
        </w:rPr>
        <w:t>..</w:t>
      </w:r>
      <w:r>
        <w:rPr>
          <w:rFonts w:hint="eastAsia" w:cs="Times New Roman" w:asciiTheme="minorEastAsia" w:hAnsiTheme="minorEastAsia"/>
          <w:b/>
          <w:sz w:val="24"/>
          <w:szCs w:val="24"/>
          <w:lang w:val="en-US" w:eastAsia="zh-CN"/>
        </w:rPr>
        <w:t>19</w:t>
      </w:r>
    </w:p>
    <w:p>
      <w:pPr>
        <w:spacing w:line="360" w:lineRule="auto"/>
        <w:ind w:firstLine="420"/>
        <w:jc w:val="both"/>
        <w:rPr>
          <w:rFonts w:hint="eastAsia" w:cs="Times New Roman" w:asciiTheme="minorEastAsia" w:hAnsiTheme="minorEastAsia" w:eastAsiaTheme="minorEastAsia"/>
          <w:sz w:val="24"/>
          <w:szCs w:val="24"/>
          <w:lang w:val="en-US" w:eastAsia="zh-CN"/>
        </w:rPr>
      </w:pPr>
      <w:r>
        <w:rPr>
          <w:rFonts w:cs="Times New Roman" w:asciiTheme="minorEastAsia" w:hAnsiTheme="minorEastAsia" w:eastAsiaTheme="minorEastAsia"/>
          <w:sz w:val="24"/>
          <w:szCs w:val="24"/>
        </w:rPr>
        <w:t>8.1 监测分析方法</w:t>
      </w:r>
      <w:r>
        <w:rPr>
          <w:rFonts w:hint="eastAsia" w:cs="Times New Roman" w:asciiTheme="minorEastAsia" w:hAnsiTheme="minorEastAsia" w:eastAsiaTheme="minorEastAsia"/>
          <w:sz w:val="24"/>
          <w:szCs w:val="24"/>
          <w:lang w:val="en-US" w:eastAsia="zh-CN"/>
        </w:rPr>
        <w:t>及检测仪器</w:t>
      </w:r>
      <w:r>
        <w:rPr>
          <w:rFonts w:cs="Times New Roman" w:asciiTheme="minorEastAsia" w:hAnsiTheme="minorEastAsia" w:eastAsiaTheme="minorEastAsia"/>
          <w:sz w:val="24"/>
          <w:szCs w:val="24"/>
        </w:rPr>
        <w:t>..................................</w:t>
      </w:r>
      <w:r>
        <w:rPr>
          <w:rFonts w:cs="Times New Roman" w:asciiTheme="minorEastAsia" w:hAnsiTheme="minorEastAsia" w:eastAsiaTheme="minorEastAsia"/>
          <w:sz w:val="24"/>
          <w:szCs w:val="24"/>
          <w:lang w:val="en-US"/>
        </w:rPr>
        <w:t>.</w:t>
      </w:r>
      <w:r>
        <w:rPr>
          <w:rFonts w:hint="eastAsia" w:cs="Times New Roman" w:asciiTheme="minorEastAsia" w:hAnsiTheme="minorEastAsia" w:eastAsiaTheme="minorEastAsia"/>
          <w:sz w:val="24"/>
          <w:szCs w:val="24"/>
          <w:lang w:val="en-US" w:eastAsia="zh-CN"/>
        </w:rPr>
        <w:t>.</w:t>
      </w:r>
      <w:r>
        <w:rPr>
          <w:rFonts w:cs="Times New Roman" w:asciiTheme="minorEastAsia" w:hAnsiTheme="minorEastAsia" w:eastAsiaTheme="minorEastAsia"/>
          <w:sz w:val="24"/>
          <w:szCs w:val="24"/>
        </w:rPr>
        <w:t>.1</w:t>
      </w:r>
      <w:r>
        <w:rPr>
          <w:rFonts w:hint="eastAsia" w:cs="Times New Roman" w:asciiTheme="minorEastAsia" w:hAnsiTheme="minorEastAsia"/>
          <w:sz w:val="24"/>
          <w:szCs w:val="24"/>
          <w:lang w:val="en-US" w:eastAsia="zh-CN"/>
        </w:rPr>
        <w:t>9</w:t>
      </w:r>
    </w:p>
    <w:p>
      <w:pPr>
        <w:spacing w:line="360" w:lineRule="auto"/>
        <w:ind w:firstLine="420"/>
        <w:jc w:val="both"/>
        <w:rPr>
          <w:rFonts w:hint="default" w:cs="Times New Roman" w:asciiTheme="minorEastAsia" w:hAnsiTheme="minorEastAsia" w:eastAsiaTheme="minorEastAsia"/>
          <w:sz w:val="24"/>
          <w:szCs w:val="24"/>
          <w:lang w:val="en-US" w:eastAsia="zh-CN"/>
        </w:rPr>
      </w:pPr>
      <w:r>
        <w:rPr>
          <w:rFonts w:cs="Times New Roman" w:asciiTheme="minorEastAsia" w:hAnsiTheme="minorEastAsia" w:eastAsiaTheme="minorEastAsia"/>
          <w:sz w:val="24"/>
          <w:szCs w:val="24"/>
        </w:rPr>
        <w:t>8.2 监测分析过程中的质量保证........</w:t>
      </w:r>
      <w:r>
        <w:rPr>
          <w:rFonts w:cs="Times New Roman" w:asciiTheme="minorEastAsia" w:hAnsiTheme="minorEastAsia" w:eastAsiaTheme="minorEastAsia"/>
          <w:sz w:val="24"/>
          <w:szCs w:val="24"/>
          <w:lang w:val="en-US"/>
        </w:rPr>
        <w:t>.................</w:t>
      </w:r>
      <w:r>
        <w:rPr>
          <w:rFonts w:cs="Times New Roman" w:asciiTheme="minorEastAsia" w:hAnsiTheme="minorEastAsia" w:eastAsiaTheme="minorEastAsia"/>
          <w:sz w:val="24"/>
          <w:szCs w:val="24"/>
        </w:rPr>
        <w:t>.</w:t>
      </w:r>
      <w:r>
        <w:rPr>
          <w:rFonts w:cs="Times New Roman" w:asciiTheme="minorEastAsia" w:hAnsiTheme="minorEastAsia" w:eastAsiaTheme="minorEastAsia"/>
          <w:sz w:val="24"/>
          <w:szCs w:val="24"/>
          <w:lang w:val="en-US"/>
        </w:rPr>
        <w:t>.......</w:t>
      </w:r>
      <w:r>
        <w:rPr>
          <w:rFonts w:cs="Times New Roman" w:asciiTheme="minorEastAsia" w:hAnsiTheme="minorEastAsia" w:eastAsiaTheme="minorEastAsia"/>
          <w:sz w:val="24"/>
          <w:szCs w:val="24"/>
        </w:rPr>
        <w:t>..</w:t>
      </w:r>
      <w:r>
        <w:rPr>
          <w:rFonts w:hint="eastAsia" w:cs="Times New Roman" w:asciiTheme="minorEastAsia" w:hAnsiTheme="minorEastAsia"/>
          <w:sz w:val="24"/>
          <w:szCs w:val="24"/>
          <w:lang w:val="en-US" w:eastAsia="zh-CN"/>
        </w:rPr>
        <w:t>19</w:t>
      </w:r>
    </w:p>
    <w:p>
      <w:pPr>
        <w:spacing w:line="360" w:lineRule="auto"/>
        <w:jc w:val="both"/>
        <w:rPr>
          <w:rFonts w:hint="default" w:cs="Times New Roman" w:asciiTheme="minorEastAsia" w:hAnsiTheme="minorEastAsia" w:eastAsiaTheme="minorEastAsia"/>
          <w:b/>
          <w:sz w:val="24"/>
          <w:szCs w:val="24"/>
          <w:lang w:val="en-US" w:eastAsia="zh-CN"/>
        </w:rPr>
      </w:pPr>
      <w:r>
        <w:rPr>
          <w:rFonts w:cs="Times New Roman" w:asciiTheme="minorEastAsia" w:hAnsiTheme="minorEastAsia" w:eastAsiaTheme="minorEastAsia"/>
          <w:b/>
          <w:sz w:val="24"/>
          <w:szCs w:val="24"/>
        </w:rPr>
        <w:t>9 验收</w:t>
      </w:r>
      <w:r>
        <w:rPr>
          <w:rFonts w:hint="eastAsia" w:cs="Times New Roman" w:asciiTheme="minorEastAsia" w:hAnsiTheme="minorEastAsia" w:eastAsiaTheme="minorEastAsia"/>
          <w:b/>
          <w:sz w:val="24"/>
          <w:szCs w:val="24"/>
          <w:lang w:val="en-US" w:eastAsia="zh-CN"/>
        </w:rPr>
        <w:t>监测</w:t>
      </w:r>
      <w:r>
        <w:rPr>
          <w:rFonts w:cs="Times New Roman" w:asciiTheme="minorEastAsia" w:hAnsiTheme="minorEastAsia" w:eastAsiaTheme="minorEastAsia"/>
          <w:b/>
          <w:sz w:val="24"/>
          <w:szCs w:val="24"/>
        </w:rPr>
        <w:t>测结果..................................</w:t>
      </w:r>
      <w:r>
        <w:rPr>
          <w:rFonts w:cs="Times New Roman" w:asciiTheme="minorEastAsia" w:hAnsiTheme="minorEastAsia" w:eastAsiaTheme="minorEastAsia"/>
          <w:b/>
          <w:sz w:val="24"/>
          <w:szCs w:val="24"/>
          <w:lang w:val="en-US"/>
        </w:rPr>
        <w:t>..........</w:t>
      </w:r>
      <w:r>
        <w:rPr>
          <w:rFonts w:cs="Times New Roman" w:asciiTheme="minorEastAsia" w:hAnsiTheme="minorEastAsia" w:eastAsiaTheme="minorEastAsia"/>
          <w:b/>
          <w:sz w:val="24"/>
          <w:szCs w:val="24"/>
        </w:rPr>
        <w:t>....</w:t>
      </w:r>
      <w:r>
        <w:rPr>
          <w:rFonts w:cs="Times New Roman" w:asciiTheme="minorEastAsia" w:hAnsiTheme="minorEastAsia" w:eastAsiaTheme="minorEastAsia"/>
          <w:b/>
          <w:sz w:val="24"/>
          <w:szCs w:val="24"/>
          <w:lang w:val="en-US"/>
        </w:rPr>
        <w:t>.</w:t>
      </w:r>
      <w:r>
        <w:rPr>
          <w:rFonts w:cs="Times New Roman" w:asciiTheme="minorEastAsia" w:hAnsiTheme="minorEastAsia" w:eastAsiaTheme="minorEastAsia"/>
          <w:b/>
          <w:sz w:val="24"/>
          <w:szCs w:val="24"/>
        </w:rPr>
        <w:t>.</w:t>
      </w:r>
      <w:r>
        <w:rPr>
          <w:rFonts w:hint="eastAsia" w:cs="Times New Roman" w:asciiTheme="minorEastAsia" w:hAnsiTheme="minorEastAsia"/>
          <w:b/>
          <w:sz w:val="24"/>
          <w:szCs w:val="24"/>
          <w:lang w:val="en-US" w:eastAsia="zh-CN"/>
        </w:rPr>
        <w:t>20</w:t>
      </w:r>
    </w:p>
    <w:p>
      <w:pPr>
        <w:spacing w:line="360" w:lineRule="auto"/>
        <w:ind w:firstLine="420"/>
        <w:jc w:val="both"/>
        <w:rPr>
          <w:rFonts w:hint="default" w:cs="Times New Roman" w:asciiTheme="minorEastAsia" w:hAnsiTheme="minorEastAsia"/>
          <w:sz w:val="24"/>
          <w:szCs w:val="24"/>
          <w:lang w:val="en-US" w:eastAsia="zh-CN"/>
        </w:rPr>
      </w:pPr>
      <w:r>
        <w:rPr>
          <w:rFonts w:cs="Times New Roman" w:asciiTheme="minorEastAsia" w:hAnsiTheme="minorEastAsia" w:eastAsiaTheme="minorEastAsia"/>
          <w:sz w:val="24"/>
          <w:szCs w:val="24"/>
        </w:rPr>
        <w:t>9.1 生产工况......................................</w:t>
      </w:r>
      <w:r>
        <w:rPr>
          <w:rFonts w:cs="Times New Roman" w:asciiTheme="minorEastAsia" w:hAnsiTheme="minorEastAsia" w:eastAsiaTheme="minorEastAsia"/>
          <w:sz w:val="24"/>
          <w:szCs w:val="24"/>
          <w:lang w:val="en-US"/>
        </w:rPr>
        <w:t>...</w:t>
      </w:r>
      <w:r>
        <w:rPr>
          <w:rFonts w:cs="Times New Roman" w:asciiTheme="minorEastAsia" w:hAnsiTheme="minorEastAsia" w:eastAsiaTheme="minorEastAsia"/>
          <w:sz w:val="24"/>
          <w:szCs w:val="24"/>
        </w:rPr>
        <w:t>.....</w:t>
      </w:r>
      <w:r>
        <w:rPr>
          <w:rFonts w:cs="Times New Roman" w:asciiTheme="minorEastAsia" w:hAnsiTheme="minorEastAsia" w:eastAsiaTheme="minorEastAsia"/>
          <w:sz w:val="24"/>
          <w:szCs w:val="24"/>
          <w:lang w:val="en-US"/>
        </w:rPr>
        <w:t>.</w:t>
      </w:r>
      <w:r>
        <w:rPr>
          <w:rFonts w:hint="eastAsia" w:cs="Times New Roman" w:asciiTheme="minorEastAsia" w:hAnsiTheme="minorEastAsia"/>
          <w:sz w:val="24"/>
          <w:szCs w:val="24"/>
          <w:lang w:val="en-US" w:eastAsia="zh-CN"/>
        </w:rPr>
        <w:t xml:space="preserve"> ..</w:t>
      </w:r>
      <w:r>
        <w:rPr>
          <w:rFonts w:cs="Times New Roman" w:asciiTheme="minorEastAsia" w:hAnsiTheme="minorEastAsia" w:eastAsiaTheme="minorEastAsia"/>
          <w:sz w:val="24"/>
          <w:szCs w:val="24"/>
        </w:rPr>
        <w:t>.</w:t>
      </w:r>
      <w:r>
        <w:rPr>
          <w:rFonts w:hint="eastAsia" w:cs="Times New Roman" w:asciiTheme="minorEastAsia" w:hAnsiTheme="minorEastAsia"/>
          <w:sz w:val="24"/>
          <w:szCs w:val="24"/>
          <w:lang w:val="en-US" w:eastAsia="zh-CN"/>
        </w:rPr>
        <w:t>20</w:t>
      </w:r>
    </w:p>
    <w:p>
      <w:pPr>
        <w:spacing w:line="360" w:lineRule="auto"/>
        <w:ind w:firstLine="420"/>
        <w:jc w:val="both"/>
        <w:rPr>
          <w:rFonts w:hint="default" w:cs="Times New Roman" w:asciiTheme="minorEastAsia" w:hAnsiTheme="minorEastAsia" w:eastAsiaTheme="minorEastAsia"/>
          <w:sz w:val="24"/>
          <w:szCs w:val="24"/>
          <w:lang w:val="en-US" w:eastAsia="zh-CN"/>
        </w:rPr>
      </w:pPr>
      <w:r>
        <w:rPr>
          <w:rFonts w:cs="Times New Roman" w:asciiTheme="minorEastAsia" w:hAnsiTheme="minorEastAsia" w:eastAsiaTheme="minorEastAsia"/>
          <w:sz w:val="24"/>
          <w:szCs w:val="24"/>
        </w:rPr>
        <w:t>9.2 环境保护设施调试结果...............</w:t>
      </w:r>
      <w:r>
        <w:rPr>
          <w:rFonts w:cs="Times New Roman" w:asciiTheme="minorEastAsia" w:hAnsiTheme="minorEastAsia" w:eastAsiaTheme="minorEastAsia"/>
          <w:sz w:val="24"/>
          <w:szCs w:val="24"/>
          <w:lang w:val="en-US"/>
        </w:rPr>
        <w:t>...............</w:t>
      </w:r>
      <w:r>
        <w:rPr>
          <w:rFonts w:cs="Times New Roman" w:asciiTheme="minorEastAsia" w:hAnsiTheme="minorEastAsia" w:eastAsiaTheme="minorEastAsia"/>
          <w:sz w:val="24"/>
          <w:szCs w:val="24"/>
        </w:rPr>
        <w:t>.........</w:t>
      </w:r>
      <w:r>
        <w:rPr>
          <w:rFonts w:hint="eastAsia" w:cs="Times New Roman" w:asciiTheme="minorEastAsia" w:hAnsiTheme="minorEastAsia"/>
          <w:sz w:val="24"/>
          <w:szCs w:val="24"/>
          <w:lang w:val="en-US" w:eastAsia="zh-CN"/>
        </w:rPr>
        <w:t>20</w:t>
      </w:r>
    </w:p>
    <w:p>
      <w:pPr>
        <w:spacing w:line="360" w:lineRule="auto"/>
        <w:jc w:val="both"/>
        <w:rPr>
          <w:rFonts w:hint="default" w:cs="Times New Roman" w:asciiTheme="minorEastAsia" w:hAnsiTheme="minorEastAsia" w:eastAsiaTheme="minorEastAsia"/>
          <w:b/>
          <w:sz w:val="24"/>
          <w:szCs w:val="24"/>
          <w:lang w:val="en-US" w:eastAsia="zh-CN"/>
        </w:rPr>
      </w:pPr>
      <w:r>
        <w:rPr>
          <w:rFonts w:cs="Times New Roman" w:asciiTheme="minorEastAsia" w:hAnsiTheme="minorEastAsia" w:eastAsiaTheme="minorEastAsia"/>
          <w:b/>
          <w:sz w:val="24"/>
          <w:szCs w:val="24"/>
        </w:rPr>
        <w:t>10 验收</w:t>
      </w:r>
      <w:r>
        <w:rPr>
          <w:rFonts w:hint="eastAsia" w:cs="Times New Roman" w:asciiTheme="minorEastAsia" w:hAnsiTheme="minorEastAsia" w:eastAsiaTheme="minorEastAsia"/>
          <w:b/>
          <w:sz w:val="24"/>
          <w:szCs w:val="24"/>
          <w:lang w:val="en-US" w:eastAsia="zh-CN"/>
        </w:rPr>
        <w:t>监测</w:t>
      </w:r>
      <w:r>
        <w:rPr>
          <w:rFonts w:cs="Times New Roman" w:asciiTheme="minorEastAsia" w:hAnsiTheme="minorEastAsia" w:eastAsiaTheme="minorEastAsia"/>
          <w:b/>
          <w:sz w:val="24"/>
          <w:szCs w:val="24"/>
        </w:rPr>
        <w:t>结论.......................</w:t>
      </w:r>
      <w:r>
        <w:rPr>
          <w:rFonts w:cs="Times New Roman" w:asciiTheme="minorEastAsia" w:hAnsiTheme="minorEastAsia" w:eastAsiaTheme="minorEastAsia"/>
          <w:b/>
          <w:sz w:val="24"/>
          <w:szCs w:val="24"/>
          <w:lang w:val="en-US"/>
        </w:rPr>
        <w:t>................</w:t>
      </w:r>
      <w:r>
        <w:rPr>
          <w:rFonts w:cs="Times New Roman" w:asciiTheme="minorEastAsia" w:hAnsiTheme="minorEastAsia" w:eastAsiaTheme="minorEastAsia"/>
          <w:b/>
          <w:sz w:val="24"/>
          <w:szCs w:val="24"/>
        </w:rPr>
        <w:t>............</w:t>
      </w:r>
      <w:r>
        <w:rPr>
          <w:rFonts w:hint="eastAsia" w:cs="Times New Roman" w:asciiTheme="minorEastAsia" w:hAnsiTheme="minorEastAsia"/>
          <w:b/>
          <w:sz w:val="24"/>
          <w:szCs w:val="24"/>
          <w:lang w:val="en-US" w:eastAsia="zh-CN"/>
        </w:rPr>
        <w:t>24</w:t>
      </w:r>
    </w:p>
    <w:p>
      <w:pPr>
        <w:spacing w:line="360" w:lineRule="auto"/>
        <w:ind w:firstLine="420"/>
        <w:jc w:val="both"/>
        <w:rPr>
          <w:rFonts w:hint="default" w:cs="Times New Roman" w:asciiTheme="minorEastAsia" w:hAnsiTheme="minorEastAsia" w:eastAsiaTheme="minorEastAsia"/>
          <w:sz w:val="24"/>
          <w:szCs w:val="24"/>
          <w:lang w:val="en-US" w:eastAsia="zh-CN"/>
        </w:rPr>
      </w:pPr>
      <w:r>
        <w:rPr>
          <w:rFonts w:cs="Times New Roman" w:asciiTheme="minorEastAsia" w:hAnsiTheme="minorEastAsia" w:eastAsiaTheme="minorEastAsia"/>
          <w:sz w:val="24"/>
          <w:szCs w:val="24"/>
        </w:rPr>
        <w:t>10.1 环境保护设施调试结果......................</w:t>
      </w:r>
      <w:r>
        <w:rPr>
          <w:rFonts w:cs="Times New Roman" w:asciiTheme="minorEastAsia" w:hAnsiTheme="minorEastAsia" w:eastAsiaTheme="minorEastAsia"/>
          <w:sz w:val="24"/>
          <w:szCs w:val="24"/>
          <w:lang w:val="en-US"/>
        </w:rPr>
        <w:t>.....</w:t>
      </w:r>
      <w:r>
        <w:rPr>
          <w:rFonts w:cs="Times New Roman" w:asciiTheme="minorEastAsia" w:hAnsiTheme="minorEastAsia" w:eastAsiaTheme="minorEastAsia"/>
          <w:sz w:val="24"/>
          <w:szCs w:val="24"/>
        </w:rPr>
        <w:t>..</w:t>
      </w:r>
      <w:r>
        <w:rPr>
          <w:rFonts w:cs="Times New Roman" w:asciiTheme="minorEastAsia" w:hAnsiTheme="minorEastAsia" w:eastAsiaTheme="minorEastAsia"/>
          <w:sz w:val="24"/>
          <w:szCs w:val="24"/>
          <w:lang w:val="en-US"/>
        </w:rPr>
        <w:t>...</w:t>
      </w:r>
      <w:r>
        <w:rPr>
          <w:rFonts w:cs="Times New Roman" w:asciiTheme="minorEastAsia" w:hAnsiTheme="minorEastAsia" w:eastAsiaTheme="minorEastAsia"/>
          <w:sz w:val="24"/>
          <w:szCs w:val="24"/>
        </w:rPr>
        <w:t>......</w:t>
      </w:r>
      <w:r>
        <w:rPr>
          <w:rFonts w:hint="eastAsia" w:cs="Times New Roman" w:asciiTheme="minorEastAsia" w:hAnsiTheme="minorEastAsia"/>
          <w:sz w:val="24"/>
          <w:szCs w:val="24"/>
          <w:lang w:val="en-US" w:eastAsia="zh-CN"/>
        </w:rPr>
        <w:t>24</w:t>
      </w:r>
    </w:p>
    <w:p>
      <w:pPr>
        <w:spacing w:line="360" w:lineRule="auto"/>
        <w:ind w:firstLine="420"/>
        <w:jc w:val="both"/>
        <w:rPr>
          <w:rFonts w:hint="default" w:cs="Times New Roman" w:asciiTheme="minorEastAsia" w:hAnsiTheme="minorEastAsia" w:eastAsiaTheme="minorEastAsia"/>
          <w:b/>
          <w:sz w:val="24"/>
          <w:szCs w:val="24"/>
          <w:lang w:val="en-US" w:eastAsia="zh-CN"/>
        </w:rPr>
        <w:sectPr>
          <w:footerReference r:id="rId11" w:type="default"/>
          <w:pgSz w:w="11850" w:h="16783"/>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cs="Times New Roman" w:asciiTheme="minorEastAsia" w:hAnsiTheme="minorEastAsia" w:eastAsiaTheme="minorEastAsia"/>
          <w:sz w:val="24"/>
          <w:szCs w:val="24"/>
        </w:rPr>
        <w:t>10.2 工程建设对环境的影响.........</w:t>
      </w:r>
      <w:r>
        <w:rPr>
          <w:rFonts w:cs="Times New Roman" w:asciiTheme="minorEastAsia" w:hAnsiTheme="minorEastAsia" w:eastAsiaTheme="minorEastAsia"/>
          <w:sz w:val="24"/>
          <w:szCs w:val="24"/>
          <w:lang w:val="en-US"/>
        </w:rPr>
        <w:t>................</w:t>
      </w:r>
      <w:r>
        <w:rPr>
          <w:rFonts w:hint="eastAsia" w:cs="Times New Roman" w:asciiTheme="minorEastAsia" w:hAnsiTheme="minorEastAsia"/>
          <w:sz w:val="24"/>
          <w:szCs w:val="24"/>
          <w:lang w:val="en-US" w:eastAsia="zh-CN"/>
        </w:rPr>
        <w:t>..</w:t>
      </w:r>
      <w:r>
        <w:rPr>
          <w:rFonts w:cs="Times New Roman" w:asciiTheme="minorEastAsia" w:hAnsiTheme="minorEastAsia" w:eastAsiaTheme="minorEastAsia"/>
          <w:sz w:val="24"/>
          <w:szCs w:val="24"/>
          <w:lang w:val="en-US"/>
        </w:rPr>
        <w:t>.....</w:t>
      </w:r>
      <w:r>
        <w:rPr>
          <w:rFonts w:cs="Times New Roman" w:asciiTheme="minorEastAsia" w:hAnsiTheme="minorEastAsia" w:eastAsiaTheme="minorEastAsia"/>
          <w:sz w:val="24"/>
          <w:szCs w:val="24"/>
        </w:rPr>
        <w:t>......</w:t>
      </w:r>
      <w:bookmarkStart w:id="1" w:name="_Hlk51882928"/>
      <w:r>
        <w:rPr>
          <w:rFonts w:hint="eastAsia" w:cs="Times New Roman" w:asciiTheme="minorEastAsia" w:hAnsiTheme="minorEastAsia"/>
          <w:sz w:val="24"/>
          <w:szCs w:val="24"/>
          <w:lang w:val="en-US" w:eastAsia="zh-CN"/>
        </w:rPr>
        <w:t>26</w:t>
      </w:r>
    </w:p>
    <w:bookmarkEnd w:id="1"/>
    <w:p>
      <w:pPr>
        <w:spacing w:line="360" w:lineRule="auto"/>
        <w:jc w:val="both"/>
        <w:rPr>
          <w:rFonts w:hint="default" w:cs="Times New Roman" w:asciiTheme="minorEastAsia" w:hAnsiTheme="minorEastAsia" w:eastAsiaTheme="minorEastAsia"/>
          <w:b/>
          <w:sz w:val="24"/>
          <w:szCs w:val="24"/>
          <w:lang w:val="en-US" w:eastAsia="zh-CN"/>
        </w:rPr>
      </w:pPr>
      <w:r>
        <w:rPr>
          <w:rFonts w:cs="Times New Roman" w:asciiTheme="minorEastAsia" w:hAnsiTheme="minorEastAsia" w:eastAsiaTheme="minorEastAsia"/>
          <w:b/>
          <w:sz w:val="24"/>
          <w:szCs w:val="24"/>
        </w:rPr>
        <w:t>11 建设项目环境保护“三同时”竣工验收登记表..</w:t>
      </w:r>
      <w:r>
        <w:rPr>
          <w:rFonts w:cs="Times New Roman" w:asciiTheme="minorEastAsia" w:hAnsiTheme="minorEastAsia" w:eastAsiaTheme="minorEastAsia"/>
          <w:b/>
          <w:sz w:val="24"/>
          <w:szCs w:val="24"/>
          <w:lang w:val="en-US"/>
        </w:rPr>
        <w:t>....................</w:t>
      </w:r>
      <w:r>
        <w:rPr>
          <w:rFonts w:cs="Times New Roman" w:asciiTheme="minorEastAsia" w:hAnsiTheme="minorEastAsia" w:eastAsiaTheme="minorEastAsia"/>
          <w:b/>
          <w:sz w:val="24"/>
          <w:szCs w:val="24"/>
        </w:rPr>
        <w:t>.</w:t>
      </w:r>
      <w:r>
        <w:rPr>
          <w:rFonts w:hint="eastAsia" w:cs="Times New Roman" w:asciiTheme="minorEastAsia" w:hAnsiTheme="minorEastAsia"/>
          <w:b/>
          <w:sz w:val="24"/>
          <w:szCs w:val="24"/>
          <w:lang w:val="en-US" w:eastAsia="zh-CN"/>
        </w:rPr>
        <w:t>27</w:t>
      </w:r>
      <w:r>
        <w:rPr>
          <w:rFonts w:cs="Times New Roman" w:asciiTheme="minorEastAsia" w:hAnsiTheme="minorEastAsia" w:eastAsiaTheme="minorEastAsia"/>
          <w:b/>
          <w:sz w:val="24"/>
          <w:szCs w:val="24"/>
        </w:rPr>
        <w:t xml:space="preserve">附图一 </w:t>
      </w:r>
      <w:r>
        <w:rPr>
          <w:rFonts w:cs="Times New Roman" w:asciiTheme="minorEastAsia" w:hAnsiTheme="minorEastAsia" w:eastAsiaTheme="minorEastAsia"/>
          <w:b/>
          <w:sz w:val="24"/>
          <w:szCs w:val="24"/>
          <w:lang w:val="en-US"/>
        </w:rPr>
        <w:t xml:space="preserve"> </w:t>
      </w:r>
      <w:r>
        <w:rPr>
          <w:rFonts w:cs="Times New Roman" w:asciiTheme="minorEastAsia" w:hAnsiTheme="minorEastAsia" w:eastAsiaTheme="minorEastAsia"/>
          <w:b/>
          <w:sz w:val="24"/>
          <w:szCs w:val="24"/>
        </w:rPr>
        <w:t>地理位置图....................</w:t>
      </w:r>
      <w:r>
        <w:rPr>
          <w:rFonts w:cs="Times New Roman" w:asciiTheme="minorEastAsia" w:hAnsiTheme="minorEastAsia" w:eastAsiaTheme="minorEastAsia"/>
          <w:b/>
          <w:sz w:val="24"/>
          <w:szCs w:val="24"/>
          <w:lang w:val="en-US"/>
        </w:rPr>
        <w:t>...............</w:t>
      </w:r>
      <w:r>
        <w:rPr>
          <w:rFonts w:cs="Times New Roman" w:asciiTheme="minorEastAsia" w:hAnsiTheme="minorEastAsia" w:eastAsiaTheme="minorEastAsia"/>
          <w:b/>
          <w:sz w:val="24"/>
          <w:szCs w:val="24"/>
        </w:rPr>
        <w:t>.............</w:t>
      </w:r>
      <w:r>
        <w:rPr>
          <w:rFonts w:hint="eastAsia" w:cs="Times New Roman" w:asciiTheme="minorEastAsia" w:hAnsiTheme="minorEastAsia" w:eastAsiaTheme="minorEastAsia"/>
          <w:b/>
          <w:sz w:val="24"/>
          <w:szCs w:val="24"/>
          <w:lang w:val="en-US" w:eastAsia="zh-CN"/>
        </w:rPr>
        <w:t>2</w:t>
      </w:r>
      <w:r>
        <w:rPr>
          <w:rFonts w:hint="eastAsia" w:cs="Times New Roman" w:asciiTheme="minorEastAsia" w:hAnsiTheme="minorEastAsia"/>
          <w:b/>
          <w:sz w:val="24"/>
          <w:szCs w:val="24"/>
          <w:lang w:val="en-US" w:eastAsia="zh-CN"/>
        </w:rPr>
        <w:t>8</w:t>
      </w:r>
    </w:p>
    <w:p>
      <w:pPr>
        <w:spacing w:line="360" w:lineRule="auto"/>
        <w:jc w:val="both"/>
        <w:rPr>
          <w:rFonts w:hint="default" w:cs="Times New Roman" w:asciiTheme="minorEastAsia" w:hAnsiTheme="minorEastAsia" w:eastAsiaTheme="minorEastAsia"/>
          <w:b/>
          <w:sz w:val="24"/>
          <w:szCs w:val="24"/>
          <w:lang w:val="en-US" w:eastAsia="zh-CN"/>
        </w:rPr>
      </w:pPr>
      <w:r>
        <w:rPr>
          <w:rFonts w:cs="Times New Roman" w:asciiTheme="minorEastAsia" w:hAnsiTheme="minorEastAsia" w:eastAsiaTheme="minorEastAsia"/>
          <w:b/>
          <w:sz w:val="24"/>
          <w:szCs w:val="24"/>
        </w:rPr>
        <w:t xml:space="preserve">附图二 </w:t>
      </w:r>
      <w:r>
        <w:rPr>
          <w:rFonts w:cs="Times New Roman" w:asciiTheme="minorEastAsia" w:hAnsiTheme="minorEastAsia" w:eastAsiaTheme="minorEastAsia"/>
          <w:b/>
          <w:sz w:val="24"/>
          <w:szCs w:val="24"/>
          <w:lang w:val="en-US"/>
        </w:rPr>
        <w:t xml:space="preserve"> </w:t>
      </w:r>
      <w:r>
        <w:rPr>
          <w:rFonts w:cs="Times New Roman" w:asciiTheme="minorEastAsia" w:hAnsiTheme="minorEastAsia" w:eastAsiaTheme="minorEastAsia"/>
          <w:b/>
          <w:sz w:val="24"/>
          <w:szCs w:val="24"/>
        </w:rPr>
        <w:t>周围环境示意图...............</w:t>
      </w:r>
      <w:r>
        <w:rPr>
          <w:rFonts w:cs="Times New Roman" w:asciiTheme="minorEastAsia" w:hAnsiTheme="minorEastAsia" w:eastAsiaTheme="minorEastAsia"/>
          <w:b/>
          <w:sz w:val="24"/>
          <w:szCs w:val="24"/>
          <w:lang w:val="en-US"/>
        </w:rPr>
        <w:t>...................</w:t>
      </w:r>
      <w:r>
        <w:rPr>
          <w:rFonts w:cs="Times New Roman" w:asciiTheme="minorEastAsia" w:hAnsiTheme="minorEastAsia" w:eastAsiaTheme="minorEastAsia"/>
          <w:b/>
          <w:sz w:val="24"/>
          <w:szCs w:val="24"/>
        </w:rPr>
        <w:t>..........</w:t>
      </w:r>
      <w:r>
        <w:rPr>
          <w:rFonts w:hint="eastAsia" w:cs="Times New Roman" w:asciiTheme="minorEastAsia" w:hAnsiTheme="minorEastAsia"/>
          <w:b/>
          <w:sz w:val="24"/>
          <w:szCs w:val="24"/>
          <w:lang w:val="en-US" w:eastAsia="zh-CN"/>
        </w:rPr>
        <w:t>29</w:t>
      </w:r>
      <w:r>
        <w:rPr>
          <w:rFonts w:cs="Times New Roman" w:asciiTheme="minorEastAsia" w:hAnsiTheme="minorEastAsia" w:eastAsiaTheme="minorEastAsia"/>
          <w:b/>
          <w:sz w:val="24"/>
          <w:szCs w:val="24"/>
        </w:rPr>
        <w:t>附图三</w:t>
      </w:r>
      <w:r>
        <w:rPr>
          <w:rFonts w:cs="Times New Roman" w:asciiTheme="minorEastAsia" w:hAnsiTheme="minorEastAsia" w:eastAsiaTheme="minorEastAsia"/>
          <w:b/>
          <w:sz w:val="24"/>
          <w:szCs w:val="24"/>
          <w:lang w:val="en-US"/>
        </w:rPr>
        <w:t xml:space="preserve">  </w:t>
      </w:r>
      <w:r>
        <w:rPr>
          <w:rFonts w:cs="Times New Roman" w:asciiTheme="minorEastAsia" w:hAnsiTheme="minorEastAsia" w:eastAsiaTheme="minorEastAsia"/>
          <w:b/>
          <w:sz w:val="24"/>
          <w:szCs w:val="24"/>
        </w:rPr>
        <w:t>环评阶段厂区平面布置图......</w:t>
      </w:r>
      <w:r>
        <w:rPr>
          <w:rFonts w:cs="Times New Roman" w:asciiTheme="minorEastAsia" w:hAnsiTheme="minorEastAsia" w:eastAsiaTheme="minorEastAsia"/>
          <w:b/>
          <w:sz w:val="24"/>
          <w:szCs w:val="24"/>
          <w:lang w:val="en-US"/>
        </w:rPr>
        <w:t>...........................</w:t>
      </w:r>
      <w:r>
        <w:rPr>
          <w:rFonts w:cs="Times New Roman" w:asciiTheme="minorEastAsia" w:hAnsiTheme="minorEastAsia" w:eastAsiaTheme="minorEastAsia"/>
          <w:b/>
          <w:sz w:val="24"/>
          <w:szCs w:val="24"/>
        </w:rPr>
        <w:t>...</w:t>
      </w:r>
      <w:r>
        <w:rPr>
          <w:rFonts w:hint="eastAsia" w:cs="Times New Roman" w:asciiTheme="minorEastAsia" w:hAnsiTheme="minorEastAsia"/>
          <w:b/>
          <w:sz w:val="24"/>
          <w:szCs w:val="24"/>
          <w:lang w:val="en-US" w:eastAsia="zh-CN"/>
        </w:rPr>
        <w:t>30</w:t>
      </w:r>
    </w:p>
    <w:p>
      <w:pPr>
        <w:spacing w:line="360" w:lineRule="auto"/>
        <w:jc w:val="both"/>
        <w:rPr>
          <w:rFonts w:hint="default" w:cs="Times New Roman" w:asciiTheme="minorEastAsia" w:hAnsiTheme="minorEastAsia" w:eastAsiaTheme="minorEastAsia"/>
          <w:b/>
          <w:sz w:val="24"/>
          <w:szCs w:val="24"/>
          <w:lang w:val="en-US" w:eastAsia="zh-CN"/>
        </w:rPr>
      </w:pPr>
      <w:r>
        <w:rPr>
          <w:rFonts w:cs="Times New Roman" w:asciiTheme="minorEastAsia" w:hAnsiTheme="minorEastAsia" w:eastAsiaTheme="minorEastAsia"/>
          <w:b/>
          <w:sz w:val="24"/>
          <w:szCs w:val="24"/>
        </w:rPr>
        <w:t xml:space="preserve">附图四 </w:t>
      </w:r>
      <w:r>
        <w:rPr>
          <w:rFonts w:cs="Times New Roman" w:asciiTheme="minorEastAsia" w:hAnsiTheme="minorEastAsia" w:eastAsiaTheme="minorEastAsia"/>
          <w:b/>
          <w:sz w:val="24"/>
          <w:szCs w:val="24"/>
          <w:lang w:val="en-US"/>
        </w:rPr>
        <w:t xml:space="preserve"> </w:t>
      </w:r>
      <w:r>
        <w:rPr>
          <w:rFonts w:cs="Times New Roman" w:asciiTheme="minorEastAsia" w:hAnsiTheme="minorEastAsia" w:eastAsiaTheme="minorEastAsia"/>
          <w:b/>
          <w:sz w:val="24"/>
          <w:szCs w:val="24"/>
        </w:rPr>
        <w:t>项目实际平面布置...........</w:t>
      </w:r>
      <w:r>
        <w:rPr>
          <w:rFonts w:cs="Times New Roman" w:asciiTheme="minorEastAsia" w:hAnsiTheme="minorEastAsia" w:eastAsiaTheme="minorEastAsia"/>
          <w:b/>
          <w:sz w:val="24"/>
          <w:szCs w:val="24"/>
          <w:lang w:val="en-US"/>
        </w:rPr>
        <w:t>.....................</w:t>
      </w:r>
      <w:r>
        <w:rPr>
          <w:rFonts w:cs="Times New Roman" w:asciiTheme="minorEastAsia" w:hAnsiTheme="minorEastAsia" w:eastAsiaTheme="minorEastAsia"/>
          <w:b/>
          <w:sz w:val="24"/>
          <w:szCs w:val="24"/>
        </w:rPr>
        <w:t>..........</w:t>
      </w:r>
      <w:r>
        <w:rPr>
          <w:rFonts w:hint="eastAsia" w:cs="Times New Roman" w:asciiTheme="minorEastAsia" w:hAnsiTheme="minorEastAsia"/>
          <w:b/>
          <w:sz w:val="24"/>
          <w:szCs w:val="24"/>
          <w:lang w:val="en-US" w:eastAsia="zh-CN"/>
        </w:rPr>
        <w:t>31</w:t>
      </w:r>
    </w:p>
    <w:p>
      <w:pPr>
        <w:spacing w:line="360" w:lineRule="auto"/>
        <w:jc w:val="both"/>
        <w:rPr>
          <w:rFonts w:hint="default" w:cs="Times New Roman" w:asciiTheme="minorEastAsia" w:hAnsiTheme="minorEastAsia" w:eastAsiaTheme="minorEastAsia"/>
          <w:b/>
          <w:sz w:val="24"/>
          <w:szCs w:val="24"/>
          <w:lang w:val="en-US" w:eastAsia="zh-CN"/>
        </w:rPr>
      </w:pPr>
      <w:r>
        <w:rPr>
          <w:rFonts w:cs="Times New Roman" w:asciiTheme="minorEastAsia" w:hAnsiTheme="minorEastAsia" w:eastAsiaTheme="minorEastAsia"/>
          <w:b/>
          <w:sz w:val="24"/>
          <w:szCs w:val="24"/>
        </w:rPr>
        <w:t>附图五</w:t>
      </w:r>
      <w:r>
        <w:rPr>
          <w:rFonts w:cs="Times New Roman" w:asciiTheme="minorEastAsia" w:hAnsiTheme="minorEastAsia" w:eastAsiaTheme="minorEastAsia"/>
          <w:b/>
          <w:sz w:val="24"/>
          <w:szCs w:val="24"/>
          <w:lang w:val="en-US"/>
        </w:rPr>
        <w:t xml:space="preserve"> </w:t>
      </w:r>
      <w:r>
        <w:rPr>
          <w:rFonts w:cs="Times New Roman" w:asciiTheme="minorEastAsia" w:hAnsiTheme="minorEastAsia" w:eastAsiaTheme="minorEastAsia"/>
          <w:b/>
          <w:sz w:val="24"/>
          <w:szCs w:val="24"/>
        </w:rPr>
        <w:t xml:space="preserve"> 项目环保设施...................</w:t>
      </w:r>
      <w:r>
        <w:rPr>
          <w:rFonts w:cs="Times New Roman" w:asciiTheme="minorEastAsia" w:hAnsiTheme="minorEastAsia" w:eastAsiaTheme="minorEastAsia"/>
          <w:b/>
          <w:sz w:val="24"/>
          <w:szCs w:val="24"/>
          <w:lang w:val="en-US"/>
        </w:rPr>
        <w:t>..................</w:t>
      </w:r>
      <w:r>
        <w:rPr>
          <w:rFonts w:cs="Times New Roman" w:asciiTheme="minorEastAsia" w:hAnsiTheme="minorEastAsia" w:eastAsiaTheme="minorEastAsia"/>
          <w:b/>
          <w:sz w:val="24"/>
          <w:szCs w:val="24"/>
        </w:rPr>
        <w:t>.........</w:t>
      </w:r>
      <w:r>
        <w:rPr>
          <w:rFonts w:hint="eastAsia" w:cs="Times New Roman" w:asciiTheme="minorEastAsia" w:hAnsiTheme="minorEastAsia"/>
          <w:b/>
          <w:sz w:val="24"/>
          <w:szCs w:val="24"/>
          <w:lang w:val="en-US" w:eastAsia="zh-CN"/>
        </w:rPr>
        <w:t>32</w:t>
      </w:r>
    </w:p>
    <w:p>
      <w:pPr>
        <w:spacing w:line="360" w:lineRule="auto"/>
        <w:jc w:val="both"/>
        <w:rPr>
          <w:rFonts w:hint="default" w:cs="Times New Roman" w:asciiTheme="minorEastAsia" w:hAnsiTheme="minorEastAsia" w:eastAsiaTheme="minorEastAsia"/>
          <w:b/>
          <w:sz w:val="24"/>
          <w:szCs w:val="24"/>
          <w:lang w:val="en-US" w:eastAsia="zh-CN"/>
        </w:rPr>
      </w:pPr>
      <w:r>
        <w:rPr>
          <w:rFonts w:cs="Times New Roman" w:asciiTheme="minorEastAsia" w:hAnsiTheme="minorEastAsia" w:eastAsiaTheme="minorEastAsia"/>
          <w:b/>
          <w:sz w:val="24"/>
          <w:szCs w:val="24"/>
        </w:rPr>
        <w:t xml:space="preserve">附件一 </w:t>
      </w:r>
      <w:r>
        <w:rPr>
          <w:rFonts w:cs="Times New Roman" w:asciiTheme="minorEastAsia" w:hAnsiTheme="minorEastAsia" w:eastAsiaTheme="minorEastAsia"/>
          <w:b/>
          <w:sz w:val="24"/>
          <w:szCs w:val="24"/>
          <w:lang w:val="en-US"/>
        </w:rPr>
        <w:t xml:space="preserve"> </w:t>
      </w:r>
      <w:r>
        <w:rPr>
          <w:rFonts w:cs="Times New Roman" w:asciiTheme="minorEastAsia" w:hAnsiTheme="minorEastAsia" w:eastAsiaTheme="minorEastAsia"/>
          <w:b/>
          <w:sz w:val="24"/>
          <w:szCs w:val="24"/>
        </w:rPr>
        <w:t>环评批复</w:t>
      </w:r>
      <w:r>
        <w:rPr>
          <w:rFonts w:hint="eastAsia" w:cs="Times New Roman" w:asciiTheme="minorEastAsia" w:hAnsiTheme="minorEastAsia" w:eastAsiaTheme="minorEastAsia"/>
          <w:b/>
          <w:sz w:val="24"/>
          <w:szCs w:val="24"/>
          <w:lang w:val="en-US" w:eastAsia="zh-CN"/>
        </w:rPr>
        <w:t>及排污许可证</w:t>
      </w:r>
      <w:r>
        <w:rPr>
          <w:rFonts w:cs="Times New Roman" w:asciiTheme="minorEastAsia" w:hAnsiTheme="minorEastAsia" w:eastAsiaTheme="minorEastAsia"/>
          <w:b/>
          <w:sz w:val="24"/>
          <w:szCs w:val="24"/>
        </w:rPr>
        <w:t>.................</w:t>
      </w:r>
      <w:r>
        <w:rPr>
          <w:rFonts w:cs="Times New Roman" w:asciiTheme="minorEastAsia" w:hAnsiTheme="minorEastAsia" w:eastAsiaTheme="minorEastAsia"/>
          <w:b/>
          <w:sz w:val="24"/>
          <w:szCs w:val="24"/>
          <w:lang w:val="en-US"/>
        </w:rPr>
        <w:t>............</w:t>
      </w:r>
      <w:r>
        <w:rPr>
          <w:rFonts w:cs="Times New Roman" w:asciiTheme="minorEastAsia" w:hAnsiTheme="minorEastAsia" w:eastAsiaTheme="minorEastAsia"/>
          <w:b/>
          <w:sz w:val="24"/>
          <w:szCs w:val="24"/>
        </w:rPr>
        <w:t>.........</w:t>
      </w:r>
      <w:r>
        <w:rPr>
          <w:rFonts w:hint="eastAsia" w:cs="Times New Roman" w:asciiTheme="minorEastAsia" w:hAnsiTheme="minorEastAsia"/>
          <w:b/>
          <w:sz w:val="24"/>
          <w:szCs w:val="24"/>
          <w:lang w:val="en-US" w:eastAsia="zh-CN"/>
        </w:rPr>
        <w:t>33</w:t>
      </w:r>
    </w:p>
    <w:p>
      <w:pPr>
        <w:spacing w:line="360" w:lineRule="auto"/>
        <w:jc w:val="both"/>
        <w:rPr>
          <w:rFonts w:hint="default" w:cs="Times New Roman" w:asciiTheme="minorEastAsia" w:hAnsiTheme="minorEastAsia" w:eastAsiaTheme="minorEastAsia"/>
          <w:b/>
          <w:sz w:val="24"/>
          <w:szCs w:val="24"/>
          <w:lang w:val="en-US" w:eastAsia="zh-CN"/>
        </w:rPr>
      </w:pPr>
      <w:r>
        <w:rPr>
          <w:rFonts w:cs="Times New Roman" w:asciiTheme="minorEastAsia" w:hAnsiTheme="minorEastAsia" w:eastAsiaTheme="minorEastAsia"/>
          <w:b/>
          <w:sz w:val="24"/>
          <w:szCs w:val="24"/>
        </w:rPr>
        <w:t xml:space="preserve">附件二 </w:t>
      </w:r>
      <w:r>
        <w:rPr>
          <w:rFonts w:cs="Times New Roman" w:asciiTheme="minorEastAsia" w:hAnsiTheme="minorEastAsia" w:eastAsiaTheme="minorEastAsia"/>
          <w:b/>
          <w:sz w:val="24"/>
          <w:szCs w:val="24"/>
          <w:lang w:val="en-US"/>
        </w:rPr>
        <w:t xml:space="preserve"> </w:t>
      </w:r>
      <w:r>
        <w:rPr>
          <w:rFonts w:cs="Times New Roman" w:asciiTheme="minorEastAsia" w:hAnsiTheme="minorEastAsia" w:eastAsiaTheme="minorEastAsia"/>
          <w:b/>
          <w:sz w:val="24"/>
          <w:szCs w:val="24"/>
        </w:rPr>
        <w:t>生产负荷证明....................</w:t>
      </w:r>
      <w:r>
        <w:rPr>
          <w:rFonts w:cs="Times New Roman" w:asciiTheme="minorEastAsia" w:hAnsiTheme="minorEastAsia" w:eastAsiaTheme="minorEastAsia"/>
          <w:b/>
          <w:sz w:val="24"/>
          <w:szCs w:val="24"/>
          <w:lang w:val="en-US"/>
        </w:rPr>
        <w:t>..................</w:t>
      </w:r>
      <w:r>
        <w:rPr>
          <w:rFonts w:cs="Times New Roman" w:asciiTheme="minorEastAsia" w:hAnsiTheme="minorEastAsia" w:eastAsiaTheme="minorEastAsia"/>
          <w:b/>
          <w:sz w:val="24"/>
          <w:szCs w:val="24"/>
        </w:rPr>
        <w:t>........</w:t>
      </w:r>
      <w:r>
        <w:rPr>
          <w:rFonts w:hint="eastAsia" w:cs="Times New Roman" w:asciiTheme="minorEastAsia" w:hAnsiTheme="minorEastAsia"/>
          <w:b/>
          <w:sz w:val="24"/>
          <w:szCs w:val="24"/>
          <w:lang w:val="en-US" w:eastAsia="zh-CN"/>
        </w:rPr>
        <w:t>36</w:t>
      </w:r>
    </w:p>
    <w:p>
      <w:pPr>
        <w:spacing w:line="360" w:lineRule="auto"/>
        <w:jc w:val="both"/>
        <w:rPr>
          <w:rFonts w:hint="default" w:cs="Times New Roman" w:asciiTheme="minorEastAsia" w:hAnsiTheme="minorEastAsia" w:eastAsiaTheme="minorEastAsia"/>
          <w:b/>
          <w:sz w:val="24"/>
          <w:szCs w:val="24"/>
          <w:lang w:val="en-US" w:eastAsia="zh-CN"/>
        </w:rPr>
      </w:pPr>
      <w:r>
        <w:rPr>
          <w:rFonts w:cs="Times New Roman" w:asciiTheme="minorEastAsia" w:hAnsiTheme="minorEastAsia" w:eastAsiaTheme="minorEastAsia"/>
          <w:b/>
          <w:sz w:val="24"/>
          <w:szCs w:val="24"/>
        </w:rPr>
        <w:t>附件三</w:t>
      </w:r>
      <w:r>
        <w:rPr>
          <w:rFonts w:cs="Times New Roman" w:asciiTheme="minorEastAsia" w:hAnsiTheme="minorEastAsia" w:eastAsiaTheme="minorEastAsia"/>
          <w:b/>
          <w:sz w:val="24"/>
          <w:szCs w:val="24"/>
          <w:lang w:val="en-US"/>
        </w:rPr>
        <w:t xml:space="preserve"> </w:t>
      </w:r>
      <w:r>
        <w:rPr>
          <w:rFonts w:cs="Times New Roman" w:asciiTheme="minorEastAsia" w:hAnsiTheme="minorEastAsia" w:eastAsiaTheme="minorEastAsia"/>
          <w:b/>
          <w:sz w:val="24"/>
          <w:szCs w:val="24"/>
        </w:rPr>
        <w:t xml:space="preserve"> </w:t>
      </w:r>
      <w:r>
        <w:rPr>
          <w:rFonts w:hint="eastAsia" w:cs="Times New Roman" w:asciiTheme="minorEastAsia" w:hAnsiTheme="minorEastAsia" w:eastAsiaTheme="minorEastAsia"/>
          <w:b/>
          <w:sz w:val="24"/>
          <w:szCs w:val="24"/>
          <w:lang w:val="en-US" w:eastAsia="zh-CN"/>
        </w:rPr>
        <w:t>危废协议</w:t>
      </w:r>
      <w:r>
        <w:rPr>
          <w:rFonts w:cs="Times New Roman" w:asciiTheme="minorEastAsia" w:hAnsiTheme="minorEastAsia" w:eastAsiaTheme="minorEastAsia"/>
          <w:b/>
          <w:sz w:val="24"/>
          <w:szCs w:val="24"/>
        </w:rPr>
        <w:t>....................</w:t>
      </w:r>
      <w:r>
        <w:rPr>
          <w:rFonts w:cs="Times New Roman" w:asciiTheme="minorEastAsia" w:hAnsiTheme="minorEastAsia" w:eastAsiaTheme="minorEastAsia"/>
          <w:b/>
          <w:sz w:val="24"/>
          <w:szCs w:val="24"/>
          <w:lang w:val="en-US"/>
        </w:rPr>
        <w:t>..................</w:t>
      </w:r>
      <w:r>
        <w:rPr>
          <w:rFonts w:cs="Times New Roman" w:asciiTheme="minorEastAsia" w:hAnsiTheme="minorEastAsia" w:eastAsiaTheme="minorEastAsia"/>
          <w:b/>
          <w:sz w:val="24"/>
          <w:szCs w:val="24"/>
        </w:rPr>
        <w:t>.......</w:t>
      </w:r>
      <w:r>
        <w:rPr>
          <w:rFonts w:hint="eastAsia" w:cs="Times New Roman" w:asciiTheme="minorEastAsia" w:hAnsiTheme="minorEastAsia" w:eastAsiaTheme="minorEastAsia"/>
          <w:b/>
          <w:sz w:val="24"/>
          <w:szCs w:val="24"/>
          <w:lang w:val="en-US" w:eastAsia="zh-CN"/>
        </w:rPr>
        <w:t>.....</w:t>
      </w:r>
      <w:r>
        <w:rPr>
          <w:rFonts w:hint="eastAsia" w:cs="Times New Roman" w:asciiTheme="minorEastAsia" w:hAnsiTheme="minorEastAsia"/>
          <w:b/>
          <w:sz w:val="24"/>
          <w:szCs w:val="24"/>
          <w:lang w:val="en-US" w:eastAsia="zh-CN"/>
        </w:rPr>
        <w:t>37</w:t>
      </w:r>
    </w:p>
    <w:p>
      <w:pPr>
        <w:spacing w:line="360" w:lineRule="auto"/>
        <w:jc w:val="both"/>
        <w:rPr>
          <w:rFonts w:hint="default"/>
          <w:sz w:val="24"/>
          <w:szCs w:val="24"/>
          <w:lang w:val="en-US" w:eastAsia="zh-CN"/>
        </w:rPr>
      </w:pPr>
      <w:r>
        <w:rPr>
          <w:rFonts w:cs="Times New Roman" w:asciiTheme="minorEastAsia" w:hAnsiTheme="minorEastAsia" w:eastAsiaTheme="minorEastAsia"/>
          <w:b/>
          <w:sz w:val="24"/>
          <w:szCs w:val="24"/>
        </w:rPr>
        <w:t>附件</w:t>
      </w:r>
      <w:r>
        <w:rPr>
          <w:rFonts w:hint="eastAsia" w:cs="Times New Roman" w:asciiTheme="minorEastAsia" w:hAnsiTheme="minorEastAsia" w:eastAsiaTheme="minorEastAsia"/>
          <w:b/>
          <w:sz w:val="24"/>
          <w:szCs w:val="24"/>
          <w:lang w:val="en-US" w:eastAsia="zh-CN"/>
        </w:rPr>
        <w:t>四</w:t>
      </w:r>
      <w:r>
        <w:rPr>
          <w:rFonts w:cs="Times New Roman" w:asciiTheme="minorEastAsia" w:hAnsiTheme="minorEastAsia" w:eastAsiaTheme="minorEastAsia"/>
          <w:b/>
          <w:sz w:val="24"/>
          <w:szCs w:val="24"/>
          <w:lang w:val="en-US"/>
        </w:rPr>
        <w:t xml:space="preserve"> </w:t>
      </w:r>
      <w:r>
        <w:rPr>
          <w:rFonts w:cs="Times New Roman" w:asciiTheme="minorEastAsia" w:hAnsiTheme="minorEastAsia" w:eastAsiaTheme="minorEastAsia"/>
          <w:b/>
          <w:sz w:val="24"/>
          <w:szCs w:val="24"/>
        </w:rPr>
        <w:t xml:space="preserve"> </w:t>
      </w:r>
      <w:r>
        <w:rPr>
          <w:rFonts w:hint="eastAsia" w:cs="Times New Roman" w:asciiTheme="minorEastAsia" w:hAnsiTheme="minorEastAsia" w:eastAsiaTheme="minorEastAsia"/>
          <w:b/>
          <w:sz w:val="24"/>
          <w:szCs w:val="24"/>
          <w:lang w:val="en-US" w:eastAsia="zh-CN"/>
        </w:rPr>
        <w:t>危废资质</w:t>
      </w:r>
      <w:r>
        <w:rPr>
          <w:rFonts w:cs="Times New Roman" w:asciiTheme="minorEastAsia" w:hAnsiTheme="minorEastAsia" w:eastAsiaTheme="minorEastAsia"/>
          <w:b/>
          <w:sz w:val="24"/>
          <w:szCs w:val="24"/>
        </w:rPr>
        <w:t>....................</w:t>
      </w:r>
      <w:r>
        <w:rPr>
          <w:rFonts w:cs="Times New Roman" w:asciiTheme="minorEastAsia" w:hAnsiTheme="minorEastAsia" w:eastAsiaTheme="minorEastAsia"/>
          <w:b/>
          <w:sz w:val="24"/>
          <w:szCs w:val="24"/>
          <w:lang w:val="en-US"/>
        </w:rPr>
        <w:t>..................</w:t>
      </w:r>
      <w:r>
        <w:rPr>
          <w:rFonts w:cs="Times New Roman" w:asciiTheme="minorEastAsia" w:hAnsiTheme="minorEastAsia" w:eastAsiaTheme="minorEastAsia"/>
          <w:b/>
          <w:sz w:val="24"/>
          <w:szCs w:val="24"/>
        </w:rPr>
        <w:t>.......</w:t>
      </w:r>
      <w:r>
        <w:rPr>
          <w:rFonts w:hint="eastAsia" w:cs="Times New Roman" w:asciiTheme="minorEastAsia" w:hAnsiTheme="minorEastAsia" w:eastAsiaTheme="minorEastAsia"/>
          <w:b/>
          <w:sz w:val="24"/>
          <w:szCs w:val="24"/>
          <w:lang w:val="en-US" w:eastAsia="zh-CN"/>
        </w:rPr>
        <w:t>.....</w:t>
      </w:r>
      <w:r>
        <w:rPr>
          <w:rFonts w:hint="eastAsia" w:cs="Times New Roman" w:asciiTheme="minorEastAsia" w:hAnsiTheme="minorEastAsia"/>
          <w:b/>
          <w:sz w:val="24"/>
          <w:szCs w:val="24"/>
          <w:lang w:val="en-US" w:eastAsia="zh-CN"/>
        </w:rPr>
        <w:t>43</w:t>
      </w:r>
    </w:p>
    <w:p>
      <w:pPr>
        <w:spacing w:line="360" w:lineRule="auto"/>
        <w:jc w:val="both"/>
        <w:rPr>
          <w:rFonts w:hint="default" w:cs="Times New Roman" w:asciiTheme="minorEastAsia" w:hAnsiTheme="minorEastAsia" w:eastAsiaTheme="minorEastAsia"/>
          <w:b/>
          <w:sz w:val="24"/>
          <w:szCs w:val="24"/>
          <w:lang w:val="en-US" w:eastAsia="zh-CN"/>
        </w:rPr>
      </w:pPr>
      <w:r>
        <w:rPr>
          <w:rFonts w:hint="eastAsia" w:cs="Times New Roman" w:asciiTheme="minorEastAsia" w:hAnsiTheme="minorEastAsia" w:eastAsiaTheme="minorEastAsia"/>
          <w:b/>
          <w:sz w:val="24"/>
          <w:szCs w:val="24"/>
          <w:lang w:val="en-US" w:eastAsia="zh-CN"/>
        </w:rPr>
        <w:t xml:space="preserve">附件五  </w:t>
      </w:r>
      <w:r>
        <w:rPr>
          <w:rFonts w:cs="Times New Roman" w:asciiTheme="minorEastAsia" w:hAnsiTheme="minorEastAsia" w:eastAsiaTheme="minorEastAsia"/>
          <w:b/>
          <w:sz w:val="24"/>
          <w:szCs w:val="24"/>
        </w:rPr>
        <w:t>检测机构资质.......................</w:t>
      </w:r>
      <w:r>
        <w:rPr>
          <w:rFonts w:cs="Times New Roman" w:asciiTheme="minorEastAsia" w:hAnsiTheme="minorEastAsia" w:eastAsiaTheme="minorEastAsia"/>
          <w:b/>
          <w:sz w:val="24"/>
          <w:szCs w:val="24"/>
          <w:lang w:val="en-US"/>
        </w:rPr>
        <w:t>..................</w:t>
      </w:r>
      <w:r>
        <w:rPr>
          <w:rFonts w:cs="Times New Roman" w:asciiTheme="minorEastAsia" w:hAnsiTheme="minorEastAsia" w:eastAsiaTheme="minorEastAsia"/>
          <w:b/>
          <w:sz w:val="24"/>
          <w:szCs w:val="24"/>
        </w:rPr>
        <w:t>.....</w:t>
      </w:r>
      <w:r>
        <w:rPr>
          <w:rFonts w:hint="eastAsia" w:cs="Times New Roman" w:asciiTheme="minorEastAsia" w:hAnsiTheme="minorEastAsia"/>
          <w:b/>
          <w:sz w:val="24"/>
          <w:szCs w:val="24"/>
          <w:lang w:val="en-US" w:eastAsia="zh-CN"/>
        </w:rPr>
        <w:t>51</w:t>
      </w:r>
    </w:p>
    <w:p>
      <w:pPr>
        <w:spacing w:line="360" w:lineRule="auto"/>
        <w:jc w:val="both"/>
        <w:rPr>
          <w:rFonts w:hint="default" w:cs="Times New Roman" w:asciiTheme="minorEastAsia" w:hAnsiTheme="minorEastAsia" w:eastAsiaTheme="minorEastAsia"/>
          <w:b/>
          <w:sz w:val="24"/>
          <w:szCs w:val="24"/>
          <w:lang w:val="en-US" w:eastAsia="zh-CN"/>
        </w:rPr>
      </w:pPr>
      <w:r>
        <w:rPr>
          <w:rFonts w:cs="Times New Roman" w:asciiTheme="minorEastAsia" w:hAnsiTheme="minorEastAsia" w:eastAsiaTheme="minorEastAsia"/>
          <w:b/>
          <w:sz w:val="24"/>
          <w:szCs w:val="24"/>
        </w:rPr>
        <w:t>附件</w:t>
      </w:r>
      <w:r>
        <w:rPr>
          <w:rFonts w:hint="eastAsia" w:cs="Times New Roman" w:asciiTheme="minorEastAsia" w:hAnsiTheme="minorEastAsia" w:eastAsiaTheme="minorEastAsia"/>
          <w:b/>
          <w:sz w:val="24"/>
          <w:szCs w:val="24"/>
          <w:lang w:val="en-US" w:eastAsia="zh-CN"/>
        </w:rPr>
        <w:t>六</w:t>
      </w:r>
      <w:r>
        <w:rPr>
          <w:rFonts w:cs="Times New Roman" w:asciiTheme="minorEastAsia" w:hAnsiTheme="minorEastAsia" w:eastAsiaTheme="minorEastAsia"/>
          <w:b/>
          <w:sz w:val="24"/>
          <w:szCs w:val="24"/>
          <w:lang w:val="en-US"/>
        </w:rPr>
        <w:t xml:space="preserve"> </w:t>
      </w:r>
      <w:r>
        <w:rPr>
          <w:rFonts w:cs="Times New Roman" w:asciiTheme="minorEastAsia" w:hAnsiTheme="minorEastAsia" w:eastAsiaTheme="minorEastAsia"/>
          <w:b/>
          <w:sz w:val="24"/>
          <w:szCs w:val="24"/>
        </w:rPr>
        <w:t>检测报告..............................</w:t>
      </w:r>
      <w:r>
        <w:rPr>
          <w:rFonts w:cs="Times New Roman" w:asciiTheme="minorEastAsia" w:hAnsiTheme="minorEastAsia" w:eastAsiaTheme="minorEastAsia"/>
          <w:b/>
          <w:sz w:val="24"/>
          <w:szCs w:val="24"/>
          <w:lang w:val="en-US"/>
        </w:rPr>
        <w:t>..............</w:t>
      </w:r>
      <w:r>
        <w:rPr>
          <w:rFonts w:cs="Times New Roman" w:asciiTheme="minorEastAsia" w:hAnsiTheme="minorEastAsia" w:eastAsiaTheme="minorEastAsia"/>
          <w:b/>
          <w:sz w:val="24"/>
          <w:szCs w:val="24"/>
        </w:rPr>
        <w:t>......</w:t>
      </w:r>
      <w:r>
        <w:rPr>
          <w:rFonts w:hint="eastAsia" w:cs="Times New Roman" w:asciiTheme="minorEastAsia" w:hAnsiTheme="minorEastAsia" w:eastAsiaTheme="minorEastAsia"/>
          <w:b/>
          <w:sz w:val="24"/>
          <w:szCs w:val="24"/>
          <w:lang w:val="en-US" w:eastAsia="zh-CN"/>
        </w:rPr>
        <w:t>.</w:t>
      </w:r>
      <w:r>
        <w:rPr>
          <w:rFonts w:hint="eastAsia" w:cs="Times New Roman" w:asciiTheme="minorEastAsia" w:hAnsiTheme="minorEastAsia"/>
          <w:b/>
          <w:sz w:val="24"/>
          <w:szCs w:val="24"/>
          <w:lang w:val="en-US" w:eastAsia="zh-CN"/>
        </w:rPr>
        <w:t>53</w:t>
      </w:r>
    </w:p>
    <w:p>
      <w:pPr>
        <w:spacing w:line="360" w:lineRule="auto"/>
        <w:jc w:val="both"/>
        <w:rPr>
          <w:rFonts w:hint="default" w:cs="Times New Roman" w:asciiTheme="minorEastAsia" w:hAnsiTheme="minorEastAsia" w:eastAsiaTheme="minorEastAsia"/>
          <w:b/>
          <w:sz w:val="24"/>
          <w:szCs w:val="24"/>
          <w:lang w:val="en-US" w:eastAsia="zh-CN"/>
        </w:rPr>
      </w:pPr>
      <w:r>
        <w:rPr>
          <w:rFonts w:hint="eastAsia" w:cs="Times New Roman" w:asciiTheme="minorEastAsia" w:hAnsiTheme="minorEastAsia" w:eastAsiaTheme="minorEastAsia"/>
          <w:b/>
          <w:sz w:val="24"/>
          <w:szCs w:val="24"/>
          <w:lang w:val="en-US" w:eastAsia="zh-CN"/>
        </w:rPr>
        <w:t>附件七 专家验收意见...............................................</w:t>
      </w:r>
      <w:r>
        <w:rPr>
          <w:rFonts w:hint="eastAsia" w:cs="Times New Roman" w:asciiTheme="minorEastAsia" w:hAnsiTheme="minorEastAsia"/>
          <w:b/>
          <w:sz w:val="24"/>
          <w:szCs w:val="24"/>
          <w:lang w:val="en-US" w:eastAsia="zh-CN"/>
        </w:rPr>
        <w:t>60</w:t>
      </w:r>
    </w:p>
    <w:p>
      <w:pPr>
        <w:spacing w:line="360" w:lineRule="auto"/>
        <w:jc w:val="both"/>
        <w:rPr>
          <w:rFonts w:hint="default" w:cs="Times New Roman" w:asciiTheme="minorEastAsia" w:hAnsiTheme="minorEastAsia" w:eastAsiaTheme="minorEastAsia"/>
          <w:b/>
          <w:sz w:val="24"/>
          <w:szCs w:val="24"/>
          <w:lang w:val="en-US" w:eastAsia="zh-CN"/>
        </w:rPr>
      </w:pPr>
      <w:r>
        <w:rPr>
          <w:rFonts w:hint="eastAsia" w:cs="Times New Roman" w:asciiTheme="minorEastAsia" w:hAnsiTheme="minorEastAsia" w:eastAsiaTheme="minorEastAsia"/>
          <w:b/>
          <w:sz w:val="24"/>
          <w:szCs w:val="24"/>
          <w:lang w:val="en-US" w:eastAsia="zh-CN"/>
        </w:rPr>
        <w:t>附件八 签到表.....................................................</w:t>
      </w:r>
      <w:r>
        <w:rPr>
          <w:rFonts w:hint="eastAsia" w:cs="Times New Roman" w:asciiTheme="minorEastAsia" w:hAnsiTheme="minorEastAsia"/>
          <w:b/>
          <w:sz w:val="24"/>
          <w:szCs w:val="24"/>
          <w:lang w:val="en-US" w:eastAsia="zh-CN"/>
        </w:rPr>
        <w:t>63</w:t>
      </w:r>
    </w:p>
    <w:p>
      <w:pPr>
        <w:spacing w:line="360" w:lineRule="auto"/>
        <w:jc w:val="both"/>
        <w:rPr>
          <w:rFonts w:hint="default" w:cs="Times New Roman" w:asciiTheme="minorEastAsia" w:hAnsiTheme="minorEastAsia" w:eastAsiaTheme="minorEastAsia"/>
          <w:b/>
          <w:sz w:val="24"/>
          <w:szCs w:val="24"/>
          <w:lang w:val="en-US" w:eastAsia="zh-CN"/>
        </w:rPr>
      </w:pPr>
      <w:r>
        <w:rPr>
          <w:rFonts w:hint="eastAsia" w:cs="Times New Roman" w:asciiTheme="minorEastAsia" w:hAnsiTheme="minorEastAsia" w:eastAsiaTheme="minorEastAsia"/>
          <w:b/>
          <w:sz w:val="24"/>
          <w:szCs w:val="24"/>
          <w:lang w:val="en-US" w:eastAsia="zh-CN"/>
        </w:rPr>
        <w:t>附件九 公示信息...................................................</w:t>
      </w:r>
      <w:r>
        <w:rPr>
          <w:rFonts w:hint="eastAsia" w:cs="Times New Roman" w:asciiTheme="minorEastAsia" w:hAnsiTheme="minorEastAsia"/>
          <w:b/>
          <w:sz w:val="24"/>
          <w:szCs w:val="24"/>
          <w:lang w:val="en-US" w:eastAsia="zh-CN"/>
        </w:rPr>
        <w:t>64</w:t>
      </w:r>
    </w:p>
    <w:p>
      <w:pPr>
        <w:spacing w:line="360" w:lineRule="auto"/>
        <w:jc w:val="both"/>
        <w:rPr>
          <w:rFonts w:hint="default" w:cs="Times New Roman" w:asciiTheme="minorEastAsia" w:hAnsiTheme="minorEastAsia" w:eastAsiaTheme="minorEastAsia"/>
          <w:b/>
          <w:sz w:val="24"/>
          <w:szCs w:val="24"/>
          <w:lang w:val="en-US" w:eastAsia="zh-CN"/>
        </w:rPr>
      </w:pPr>
    </w:p>
    <w:p>
      <w:pPr>
        <w:pStyle w:val="8"/>
        <w:ind w:left="0" w:leftChars="0" w:firstLine="0" w:firstLineChars="0"/>
        <w:rPr>
          <w:sz w:val="24"/>
          <w:szCs w:val="24"/>
        </w:rPr>
        <w:sectPr>
          <w:headerReference r:id="rId12" w:type="default"/>
          <w:footerReference r:id="rId13" w:type="default"/>
          <w:pgSz w:w="11850" w:h="16783"/>
          <w:pgMar w:top="1440" w:right="1800" w:bottom="1440" w:left="1800" w:header="454" w:footer="992" w:gutter="0"/>
          <w:pgBorders>
            <w:top w:val="none" w:sz="0" w:space="0"/>
            <w:left w:val="none" w:sz="0" w:space="0"/>
            <w:bottom w:val="none" w:sz="0" w:space="0"/>
            <w:right w:val="none" w:sz="0" w:space="0"/>
          </w:pgBorders>
          <w:pgNumType w:fmt="decimal"/>
          <w:cols w:space="425" w:num="1"/>
          <w:titlePg/>
          <w:docGrid w:type="lines" w:linePitch="312" w:charSpace="0"/>
        </w:sectPr>
      </w:pPr>
    </w:p>
    <w:p>
      <w:pPr>
        <w:pStyle w:val="2"/>
        <w:spacing w:before="0" w:after="0" w:line="360" w:lineRule="auto"/>
        <w:rPr>
          <w:rFonts w:ascii="Times New Roman" w:hAnsi="Times New Roman" w:cs="Times New Roman"/>
          <w:sz w:val="32"/>
        </w:rPr>
      </w:pPr>
      <w:r>
        <w:rPr>
          <w:rFonts w:ascii="Times New Roman" w:hAnsi="Times New Roman" w:cs="Times New Roman"/>
          <w:sz w:val="32"/>
        </w:rPr>
        <w:t>1 验收项目概况</w:t>
      </w:r>
    </w:p>
    <w:p>
      <w:pPr>
        <w:rPr>
          <w:rFonts w:hint="eastAsia" w:asciiTheme="minorEastAsia" w:hAnsiTheme="minorEastAsia" w:eastAsiaTheme="minorEastAsia" w:cstheme="minorEastAsia"/>
          <w:b/>
          <w:bCs/>
          <w:sz w:val="28"/>
          <w:szCs w:val="28"/>
          <w:lang w:val="en-US" w:eastAsia="zh-CN"/>
        </w:rPr>
      </w:pPr>
      <w:r>
        <w:rPr>
          <w:rFonts w:hint="eastAsia" w:asciiTheme="minorEastAsia" w:hAnsiTheme="minorEastAsia" w:eastAsiaTheme="minorEastAsia" w:cstheme="minorEastAsia"/>
          <w:b/>
          <w:bCs/>
          <w:sz w:val="28"/>
          <w:szCs w:val="28"/>
          <w:lang w:val="en-US" w:eastAsia="zh-CN"/>
        </w:rPr>
        <w:t>1.1验收项目说明</w:t>
      </w:r>
    </w:p>
    <w:p>
      <w:pPr>
        <w:keepNext w:val="0"/>
        <w:keepLines w:val="0"/>
        <w:pageBreakBefore w:val="0"/>
        <w:widowControl w:val="0"/>
        <w:tabs>
          <w:tab w:val="left" w:pos="285"/>
          <w:tab w:val="center" w:pos="4156"/>
        </w:tabs>
        <w:kinsoku/>
        <w:wordWrap/>
        <w:overflowPunct/>
        <w:topLinePunct w:val="0"/>
        <w:autoSpaceDE/>
        <w:autoSpaceDN/>
        <w:bidi w:val="0"/>
        <w:adjustRightInd/>
        <w:snapToGrid/>
        <w:spacing w:line="240" w:lineRule="auto"/>
        <w:ind w:firstLine="560" w:firstLineChars="200"/>
        <w:textAlignment w:val="auto"/>
        <w:rPr>
          <w:rFonts w:hint="default" w:ascii="Times New Roman" w:hAnsi="Times New Roman" w:eastAsia="宋体" w:cs="Times New Roman"/>
          <w:color w:val="000000" w:themeColor="text1"/>
          <w:sz w:val="28"/>
          <w:szCs w:val="28"/>
          <w:lang w:val="en-US" w:eastAsia="zh-CN"/>
        </w:rPr>
      </w:pPr>
      <w:r>
        <w:rPr>
          <w:rFonts w:hint="default" w:ascii="Times New Roman" w:hAnsi="Times New Roman" w:eastAsia="宋体" w:cs="Times New Roman"/>
          <w:sz w:val="28"/>
          <w:szCs w:val="28"/>
          <w:lang w:eastAsia="zh-CN"/>
        </w:rPr>
        <w:t>我公司于</w:t>
      </w:r>
      <w:r>
        <w:rPr>
          <w:rFonts w:hint="eastAsia" w:ascii="Times New Roman" w:hAnsi="Times New Roman" w:eastAsia="宋体" w:cs="Times New Roman"/>
          <w:sz w:val="28"/>
          <w:szCs w:val="28"/>
          <w:lang w:val="en-US" w:eastAsia="zh-CN"/>
        </w:rPr>
        <w:t>2022</w:t>
      </w:r>
      <w:r>
        <w:rPr>
          <w:rFonts w:hint="default" w:ascii="Times New Roman" w:hAnsi="Times New Roman" w:eastAsia="宋体" w:cs="Times New Roman"/>
          <w:sz w:val="28"/>
          <w:szCs w:val="28"/>
          <w:lang w:val="en-US" w:eastAsia="zh-CN"/>
        </w:rPr>
        <w:t>年</w:t>
      </w:r>
      <w:r>
        <w:rPr>
          <w:rFonts w:hint="eastAsia" w:ascii="Times New Roman" w:hAnsi="Times New Roman" w:eastAsia="宋体" w:cs="Times New Roman"/>
          <w:sz w:val="28"/>
          <w:szCs w:val="28"/>
          <w:lang w:val="en-US" w:eastAsia="zh-CN"/>
        </w:rPr>
        <w:t>7</w:t>
      </w:r>
      <w:r>
        <w:rPr>
          <w:rFonts w:hint="default" w:ascii="Times New Roman" w:hAnsi="Times New Roman" w:eastAsia="宋体" w:cs="Times New Roman"/>
          <w:sz w:val="28"/>
          <w:szCs w:val="28"/>
          <w:lang w:val="en-US" w:eastAsia="zh-CN"/>
        </w:rPr>
        <w:t>月委托</w:t>
      </w:r>
      <w:r>
        <w:rPr>
          <w:rStyle w:val="35"/>
          <w:rFonts w:hint="eastAsia" w:ascii="Times New Roman" w:hAnsi="Times New Roman" w:eastAsia="宋体" w:cs="Times New Roman"/>
          <w:color w:val="auto"/>
          <w:spacing w:val="0"/>
          <w:sz w:val="28"/>
          <w:szCs w:val="28"/>
          <w:lang w:eastAsia="zh-CN"/>
        </w:rPr>
        <w:t>河</w:t>
      </w:r>
      <w:r>
        <w:rPr>
          <w:rStyle w:val="35"/>
          <w:rFonts w:hint="eastAsia" w:ascii="Times New Roman" w:hAnsi="Times New Roman" w:eastAsia="宋体" w:cs="Times New Roman"/>
          <w:color w:val="auto"/>
          <w:spacing w:val="0"/>
          <w:sz w:val="28"/>
          <w:szCs w:val="28"/>
          <w:lang w:val="en-US" w:eastAsia="zh-CN"/>
        </w:rPr>
        <w:t>南众本环保咨询</w:t>
      </w:r>
      <w:r>
        <w:rPr>
          <w:rStyle w:val="35"/>
          <w:rFonts w:hint="eastAsia" w:ascii="Times New Roman" w:hAnsi="Times New Roman" w:eastAsia="宋体" w:cs="Times New Roman"/>
          <w:color w:val="auto"/>
          <w:spacing w:val="0"/>
          <w:sz w:val="28"/>
          <w:szCs w:val="28"/>
          <w:lang w:eastAsia="zh-CN"/>
        </w:rPr>
        <w:t>有限公司</w:t>
      </w:r>
      <w:r>
        <w:rPr>
          <w:rFonts w:hint="default" w:ascii="Times New Roman" w:hAnsi="Times New Roman" w:eastAsia="宋体" w:cs="Times New Roman"/>
          <w:sz w:val="28"/>
          <w:szCs w:val="28"/>
          <w:lang w:val="en-US" w:eastAsia="zh-CN"/>
        </w:rPr>
        <w:t>编制了《</w:t>
      </w:r>
      <w:r>
        <w:rPr>
          <w:rFonts w:hint="eastAsia" w:ascii="Times New Roman" w:hAnsi="Times New Roman" w:eastAsia="宋体" w:cs="Times New Roman"/>
          <w:color w:val="000000"/>
          <w:sz w:val="28"/>
          <w:szCs w:val="28"/>
          <w:lang w:val="en-US" w:eastAsia="zh-CN"/>
        </w:rPr>
        <w:t>河南腾顺铝业科技有限公司年加工 3 万吨铝板带项目</w:t>
      </w:r>
      <w:r>
        <w:rPr>
          <w:rFonts w:hint="default" w:ascii="Times New Roman" w:hAnsi="Times New Roman" w:eastAsia="宋体" w:cs="Times New Roman"/>
          <w:sz w:val="28"/>
          <w:szCs w:val="28"/>
          <w:lang w:val="en-US" w:eastAsia="zh-CN"/>
        </w:rPr>
        <w:t>环境影响报告表》</w:t>
      </w:r>
      <w:r>
        <w:rPr>
          <w:rFonts w:hint="eastAsia" w:ascii="Times New Roman" w:hAnsi="Times New Roman" w:eastAsia="宋体" w:cs="Times New Roman"/>
          <w:sz w:val="28"/>
          <w:szCs w:val="28"/>
          <w:lang w:val="en-US" w:eastAsia="zh-CN"/>
        </w:rPr>
        <w:t>，</w:t>
      </w:r>
      <w:r>
        <w:rPr>
          <w:rFonts w:hint="eastAsia" w:ascii="Times New Roman" w:hAnsi="Times New Roman" w:eastAsia="宋体" w:cs="Times New Roman"/>
          <w:sz w:val="28"/>
          <w:szCs w:val="28"/>
          <w:highlight w:val="none"/>
          <w:lang w:val="en-US" w:eastAsia="zh-CN"/>
        </w:rPr>
        <w:t>2022年09月29日</w:t>
      </w:r>
      <w:r>
        <w:rPr>
          <w:rFonts w:hint="default" w:ascii="Times New Roman" w:hAnsi="Times New Roman" w:eastAsia="宋体" w:cs="Times New Roman"/>
          <w:sz w:val="28"/>
          <w:szCs w:val="28"/>
          <w:highlight w:val="none"/>
          <w:lang w:val="en-US" w:eastAsia="zh-CN"/>
        </w:rPr>
        <w:t>巩义市环境保护局对该项目进行审批，审批文</w:t>
      </w:r>
      <w:r>
        <w:rPr>
          <w:rFonts w:hint="eastAsia" w:ascii="宋体" w:hAnsi="宋体" w:eastAsia="宋体" w:cs="宋体"/>
          <w:sz w:val="28"/>
          <w:szCs w:val="28"/>
          <w:highlight w:val="none"/>
          <w:lang w:val="en-US" w:eastAsia="zh-CN"/>
        </w:rPr>
        <w:t>号为</w:t>
      </w:r>
      <w:r>
        <w:rPr>
          <w:rFonts w:hint="eastAsia" w:ascii="宋体" w:hAnsi="宋体" w:eastAsia="宋体" w:cs="宋体"/>
          <w:b w:val="0"/>
          <w:bCs/>
          <w:sz w:val="28"/>
          <w:szCs w:val="28"/>
          <w:highlight w:val="none"/>
          <w:lang w:val="en-US" w:eastAsia="zh-CN"/>
        </w:rPr>
        <w:t>巩义环建告审</w:t>
      </w:r>
      <w:r>
        <w:rPr>
          <w:rFonts w:hint="eastAsia" w:ascii="宋体" w:hAnsi="宋体" w:eastAsia="宋体" w:cs="宋体"/>
          <w:b w:val="0"/>
          <w:bCs/>
          <w:sz w:val="28"/>
          <w:szCs w:val="28"/>
          <w:highlight w:val="none"/>
        </w:rPr>
        <w:t>[20</w:t>
      </w:r>
      <w:r>
        <w:rPr>
          <w:rFonts w:hint="eastAsia" w:ascii="宋体" w:hAnsi="宋体" w:eastAsia="宋体" w:cs="宋体"/>
          <w:b w:val="0"/>
          <w:bCs/>
          <w:sz w:val="28"/>
          <w:szCs w:val="28"/>
          <w:highlight w:val="none"/>
          <w:lang w:val="en-US" w:eastAsia="zh-CN"/>
        </w:rPr>
        <w:t>22</w:t>
      </w:r>
      <w:r>
        <w:rPr>
          <w:rFonts w:hint="eastAsia" w:ascii="宋体" w:hAnsi="宋体" w:eastAsia="宋体" w:cs="宋体"/>
          <w:b w:val="0"/>
          <w:bCs/>
          <w:sz w:val="28"/>
          <w:szCs w:val="28"/>
          <w:highlight w:val="none"/>
        </w:rPr>
        <w:t>]</w:t>
      </w:r>
      <w:r>
        <w:rPr>
          <w:rFonts w:hint="eastAsia" w:ascii="宋体" w:hAnsi="宋体" w:eastAsia="宋体" w:cs="宋体"/>
          <w:b w:val="0"/>
          <w:bCs/>
          <w:sz w:val="28"/>
          <w:szCs w:val="28"/>
          <w:highlight w:val="none"/>
          <w:lang w:val="en-US" w:eastAsia="zh-CN"/>
        </w:rPr>
        <w:t>08</w:t>
      </w:r>
      <w:r>
        <w:rPr>
          <w:rFonts w:hint="eastAsia" w:ascii="宋体" w:hAnsi="宋体" w:eastAsia="宋体" w:cs="宋体"/>
          <w:b w:val="0"/>
          <w:bCs/>
          <w:sz w:val="28"/>
          <w:szCs w:val="28"/>
          <w:highlight w:val="none"/>
        </w:rPr>
        <w:t>号</w:t>
      </w:r>
      <w:r>
        <w:rPr>
          <w:rFonts w:hint="default" w:ascii="Times New Roman" w:hAnsi="Times New Roman" w:eastAsia="宋体" w:cs="Times New Roman"/>
          <w:sz w:val="28"/>
          <w:szCs w:val="28"/>
          <w:highlight w:val="none"/>
          <w:lang w:val="en-US" w:eastAsia="zh-CN"/>
        </w:rPr>
        <w:t>，</w:t>
      </w:r>
      <w:r>
        <w:rPr>
          <w:rFonts w:hint="default" w:ascii="Times New Roman" w:hAnsi="Times New Roman" w:eastAsia="宋体" w:cs="Times New Roman"/>
          <w:color w:val="000000" w:themeColor="text1"/>
          <w:sz w:val="28"/>
          <w:szCs w:val="28"/>
          <w:lang w:val="en-US" w:eastAsia="zh-CN"/>
        </w:rPr>
        <w:t>该项目主要</w:t>
      </w:r>
      <w:r>
        <w:rPr>
          <w:rFonts w:hint="eastAsia" w:ascii="Times New Roman" w:hAnsi="Times New Roman" w:eastAsia="宋体" w:cs="Times New Roman"/>
          <w:color w:val="000000" w:themeColor="text1"/>
          <w:sz w:val="28"/>
          <w:szCs w:val="28"/>
          <w:lang w:val="en-US" w:eastAsia="zh-CN"/>
        </w:rPr>
        <w:t>加工</w:t>
      </w:r>
      <w:r>
        <w:rPr>
          <w:rFonts w:hint="eastAsia" w:ascii="Times New Roman" w:hAnsi="Times New Roman" w:cs="Times New Roman"/>
          <w:color w:val="auto"/>
          <w:sz w:val="28"/>
          <w:szCs w:val="28"/>
          <w:lang w:val="en-US" w:eastAsia="zh-CN"/>
        </w:rPr>
        <w:t>铝板带</w:t>
      </w:r>
      <w:r>
        <w:rPr>
          <w:rFonts w:hint="default" w:ascii="Times New Roman" w:hAnsi="Times New Roman" w:eastAsia="宋体" w:cs="Times New Roman"/>
          <w:color w:val="000000" w:themeColor="text1"/>
          <w:sz w:val="28"/>
          <w:szCs w:val="28"/>
          <w:lang w:val="en-US" w:eastAsia="zh-CN"/>
        </w:rPr>
        <w:t>，</w:t>
      </w:r>
      <w:r>
        <w:rPr>
          <w:rFonts w:hint="default" w:ascii="Times New Roman" w:hAnsi="Times New Roman" w:eastAsia="宋体" w:cs="Times New Roman"/>
          <w:color w:val="auto"/>
          <w:sz w:val="28"/>
          <w:szCs w:val="28"/>
          <w:lang w:val="en-US" w:eastAsia="zh-CN"/>
        </w:rPr>
        <w:t>年生产能力能达到</w:t>
      </w:r>
      <w:r>
        <w:rPr>
          <w:rFonts w:hint="eastAsia" w:ascii="Times New Roman" w:hAnsi="Times New Roman" w:eastAsia="宋体" w:cs="Times New Roman"/>
          <w:color w:val="auto"/>
          <w:sz w:val="28"/>
          <w:szCs w:val="28"/>
          <w:lang w:val="en-US" w:eastAsia="zh-CN"/>
        </w:rPr>
        <w:t>3万吨</w:t>
      </w:r>
      <w:r>
        <w:rPr>
          <w:rFonts w:hint="default" w:ascii="Times New Roman" w:hAnsi="Times New Roman" w:eastAsia="宋体" w:cs="Times New Roman"/>
          <w:color w:val="000000" w:themeColor="text1"/>
          <w:sz w:val="28"/>
          <w:szCs w:val="28"/>
          <w:lang w:val="en-US" w:eastAsia="zh-CN"/>
        </w:rPr>
        <w:t>。</w:t>
      </w:r>
    </w:p>
    <w:p>
      <w:pPr>
        <w:keepNext w:val="0"/>
        <w:keepLines w:val="0"/>
        <w:pageBreakBefore w:val="0"/>
        <w:widowControl w:val="0"/>
        <w:tabs>
          <w:tab w:val="left" w:pos="285"/>
          <w:tab w:val="center" w:pos="4156"/>
        </w:tabs>
        <w:kinsoku/>
        <w:wordWrap/>
        <w:overflowPunct/>
        <w:topLinePunct w:val="0"/>
        <w:autoSpaceDE/>
        <w:autoSpaceDN/>
        <w:bidi w:val="0"/>
        <w:adjustRightInd/>
        <w:snapToGrid/>
        <w:spacing w:line="240" w:lineRule="auto"/>
        <w:ind w:firstLine="560" w:firstLineChars="200"/>
        <w:textAlignment w:val="auto"/>
        <w:rPr>
          <w:rFonts w:hint="default" w:ascii="Times New Roman" w:hAnsi="Times New Roman" w:cs="Times New Roman"/>
          <w:color w:val="auto"/>
          <w:sz w:val="28"/>
          <w:szCs w:val="28"/>
          <w:highlight w:val="none"/>
          <w:lang w:val="en-US" w:eastAsia="zh-CN"/>
        </w:rPr>
      </w:pPr>
      <w:r>
        <w:rPr>
          <w:rFonts w:hint="default" w:ascii="Times New Roman" w:hAnsi="Times New Roman" w:eastAsia="宋体" w:cs="Times New Roman"/>
          <w:color w:val="auto"/>
          <w:sz w:val="28"/>
          <w:szCs w:val="28"/>
          <w:highlight w:val="none"/>
          <w:lang w:val="en-US" w:eastAsia="zh-CN"/>
        </w:rPr>
        <w:t>我公司于</w:t>
      </w:r>
      <w:r>
        <w:rPr>
          <w:rFonts w:hint="eastAsia" w:ascii="Times New Roman" w:hAnsi="Times New Roman" w:eastAsia="宋体" w:cs="Times New Roman"/>
          <w:color w:val="auto"/>
          <w:sz w:val="28"/>
          <w:szCs w:val="28"/>
          <w:highlight w:val="none"/>
          <w:lang w:val="en-US" w:eastAsia="zh-CN"/>
        </w:rPr>
        <w:t>2022</w:t>
      </w:r>
      <w:r>
        <w:rPr>
          <w:rFonts w:hint="default" w:ascii="Times New Roman" w:hAnsi="Times New Roman" w:eastAsia="宋体" w:cs="Times New Roman"/>
          <w:color w:val="auto"/>
          <w:sz w:val="28"/>
          <w:szCs w:val="28"/>
          <w:highlight w:val="none"/>
          <w:lang w:val="en-US" w:eastAsia="zh-CN"/>
        </w:rPr>
        <w:t>年</w:t>
      </w:r>
      <w:r>
        <w:rPr>
          <w:rFonts w:hint="eastAsia" w:ascii="Times New Roman" w:hAnsi="Times New Roman" w:eastAsia="宋体" w:cs="Times New Roman"/>
          <w:color w:val="auto"/>
          <w:sz w:val="28"/>
          <w:szCs w:val="28"/>
          <w:highlight w:val="none"/>
          <w:lang w:val="en-US" w:eastAsia="zh-CN"/>
        </w:rPr>
        <w:t>10</w:t>
      </w:r>
      <w:r>
        <w:rPr>
          <w:rFonts w:hint="default" w:ascii="Times New Roman" w:hAnsi="Times New Roman" w:cs="Times New Roman"/>
          <w:color w:val="auto"/>
          <w:sz w:val="28"/>
          <w:szCs w:val="28"/>
          <w:highlight w:val="none"/>
          <w:lang w:val="en-US" w:eastAsia="zh-CN"/>
        </w:rPr>
        <w:t>月开始投入建设，</w:t>
      </w:r>
      <w:r>
        <w:rPr>
          <w:rFonts w:hint="eastAsia" w:ascii="Times New Roman" w:hAnsi="Times New Roman" w:cs="Times New Roman"/>
          <w:color w:val="auto"/>
          <w:sz w:val="28"/>
          <w:szCs w:val="28"/>
          <w:highlight w:val="none"/>
          <w:lang w:val="en-US" w:eastAsia="zh-CN"/>
        </w:rPr>
        <w:t>于</w:t>
      </w:r>
      <w:r>
        <w:rPr>
          <w:rFonts w:hint="eastAsia" w:ascii="Times New Roman" w:hAnsi="Times New Roman" w:eastAsia="宋体" w:cs="Times New Roman"/>
          <w:color w:val="auto"/>
          <w:sz w:val="28"/>
          <w:szCs w:val="28"/>
          <w:highlight w:val="none"/>
          <w:lang w:val="en-US" w:eastAsia="zh-CN"/>
        </w:rPr>
        <w:t>2022</w:t>
      </w:r>
      <w:r>
        <w:rPr>
          <w:rFonts w:hint="eastAsia" w:ascii="Times New Roman" w:hAnsi="Times New Roman" w:cs="Times New Roman"/>
          <w:color w:val="auto"/>
          <w:sz w:val="28"/>
          <w:szCs w:val="28"/>
          <w:highlight w:val="none"/>
          <w:lang w:val="en-US" w:eastAsia="zh-CN"/>
        </w:rPr>
        <w:t>年12月完成</w:t>
      </w:r>
      <w:r>
        <w:rPr>
          <w:rFonts w:hint="eastAsia" w:ascii="Times New Roman" w:hAnsi="Times New Roman" w:cs="Times New Roman"/>
          <w:color w:val="auto"/>
          <w:sz w:val="28"/>
          <w:szCs w:val="28"/>
          <w:lang w:val="en-US" w:eastAsia="zh-CN"/>
        </w:rPr>
        <w:t>铝板带</w:t>
      </w:r>
      <w:r>
        <w:rPr>
          <w:rFonts w:hint="eastAsia" w:ascii="Times New Roman" w:hAnsi="Times New Roman" w:cs="Times New Roman"/>
          <w:color w:val="auto"/>
          <w:sz w:val="28"/>
          <w:szCs w:val="28"/>
          <w:highlight w:val="none"/>
          <w:lang w:val="en-US" w:eastAsia="zh-CN"/>
        </w:rPr>
        <w:t>生产线，年生产能力达到</w:t>
      </w:r>
      <w:r>
        <w:rPr>
          <w:rFonts w:hint="eastAsia" w:ascii="Times New Roman" w:hAnsi="Times New Roman" w:eastAsia="宋体" w:cs="Times New Roman"/>
          <w:color w:val="000000"/>
          <w:sz w:val="28"/>
          <w:szCs w:val="28"/>
          <w:lang w:val="en-US" w:eastAsia="zh-CN"/>
        </w:rPr>
        <w:t>3 万吨</w:t>
      </w:r>
      <w:r>
        <w:rPr>
          <w:rFonts w:hint="eastAsia" w:ascii="Times New Roman" w:hAnsi="Times New Roman" w:cs="Times New Roman"/>
          <w:color w:val="auto"/>
          <w:sz w:val="28"/>
          <w:szCs w:val="28"/>
          <w:highlight w:val="none"/>
          <w:lang w:val="en-US" w:eastAsia="zh-CN"/>
        </w:rPr>
        <w:t>。本项目为</w:t>
      </w:r>
      <w:r>
        <w:rPr>
          <w:rFonts w:hint="eastAsia" w:ascii="Times New Roman" w:hAnsi="Times New Roman" w:eastAsia="宋体" w:cs="Times New Roman"/>
          <w:color w:val="000000"/>
          <w:sz w:val="28"/>
          <w:szCs w:val="28"/>
          <w:lang w:val="en-US" w:eastAsia="zh-CN"/>
        </w:rPr>
        <w:t>河南腾顺铝业科技有限公司年加工 3 万吨铝板带项目</w:t>
      </w:r>
      <w:r>
        <w:rPr>
          <w:rFonts w:ascii="Times New Roman" w:hAnsi="Times New Roman" w:cs="Times New Roman"/>
          <w:color w:val="auto"/>
          <w:sz w:val="28"/>
          <w:szCs w:val="28"/>
        </w:rPr>
        <w:t>（以下简称“本项目”）</w:t>
      </w:r>
      <w:r>
        <w:rPr>
          <w:rFonts w:hint="eastAsia" w:ascii="Times New Roman" w:hAnsi="Times New Roman" w:cs="Times New Roman"/>
          <w:color w:val="auto"/>
          <w:sz w:val="28"/>
          <w:szCs w:val="28"/>
          <w:lang w:eastAsia="zh-CN"/>
        </w:rPr>
        <w:t>。</w:t>
      </w:r>
    </w:p>
    <w:p>
      <w:pPr>
        <w:pStyle w:val="3"/>
        <w:spacing w:before="0" w:after="0" w:line="360" w:lineRule="auto"/>
        <w:rPr>
          <w:rFonts w:hint="eastAsia"/>
          <w:lang w:val="en-US" w:eastAsia="zh-CN"/>
        </w:rPr>
      </w:pPr>
      <w:bookmarkStart w:id="2" w:name="_Toc23739"/>
      <w:bookmarkStart w:id="3" w:name="_Toc17149"/>
      <w:bookmarkStart w:id="4" w:name="_Toc621"/>
      <w:r>
        <w:rPr>
          <w:rFonts w:hint="eastAsia" w:ascii="Times New Roman" w:hAnsi="Times New Roman" w:cs="Times New Roman" w:eastAsiaTheme="minorEastAsia"/>
          <w:sz w:val="28"/>
          <w:szCs w:val="28"/>
        </w:rPr>
        <w:t>1.2项目概况</w:t>
      </w:r>
      <w:bookmarkEnd w:id="2"/>
      <w:bookmarkEnd w:id="3"/>
      <w:bookmarkEnd w:id="4"/>
    </w:p>
    <w:p>
      <w:pPr>
        <w:keepNext w:val="0"/>
        <w:keepLines w:val="0"/>
        <w:pageBreakBefore w:val="0"/>
        <w:widowControl w:val="0"/>
        <w:kinsoku/>
        <w:wordWrap/>
        <w:overflowPunct/>
        <w:topLinePunct w:val="0"/>
        <w:autoSpaceDE/>
        <w:autoSpaceDN/>
        <w:bidi w:val="0"/>
        <w:adjustRightInd/>
        <w:snapToGrid/>
        <w:spacing w:line="240" w:lineRule="auto"/>
        <w:ind w:firstLine="560" w:firstLineChars="200"/>
        <w:textAlignment w:val="auto"/>
        <w:rPr>
          <w:rFonts w:hint="eastAsia" w:asciiTheme="minorEastAsia" w:hAnsiTheme="minorEastAsia" w:eastAsiaTheme="minorEastAsia" w:cstheme="minorEastAsia"/>
          <w:sz w:val="28"/>
          <w:szCs w:val="28"/>
        </w:rPr>
      </w:pPr>
      <w:r>
        <w:rPr>
          <w:rFonts w:hint="eastAsia" w:asciiTheme="minorEastAsia" w:hAnsiTheme="minorEastAsia" w:eastAsiaTheme="minorEastAsia" w:cstheme="minorEastAsia"/>
          <w:sz w:val="28"/>
          <w:szCs w:val="28"/>
          <w:lang w:val="en-US" w:eastAsia="zh-CN"/>
        </w:rPr>
        <w:t>本项目</w:t>
      </w:r>
      <w:r>
        <w:rPr>
          <w:rFonts w:hint="eastAsia" w:asciiTheme="minorEastAsia" w:hAnsiTheme="minorEastAsia" w:eastAsiaTheme="minorEastAsia" w:cstheme="minorEastAsia"/>
          <w:sz w:val="28"/>
          <w:szCs w:val="28"/>
        </w:rPr>
        <w:t>位于</w:t>
      </w:r>
      <w:bookmarkStart w:id="5" w:name="OLE_LINK46"/>
      <w:r>
        <w:rPr>
          <w:rFonts w:hint="eastAsia" w:asciiTheme="minorEastAsia" w:hAnsiTheme="minorEastAsia" w:eastAsiaTheme="minorEastAsia" w:cstheme="minorEastAsia"/>
          <w:sz w:val="28"/>
          <w:szCs w:val="28"/>
          <w:lang w:eastAsia="zh-CN"/>
        </w:rPr>
        <w:t>巩义市产业集聚区</w:t>
      </w:r>
      <w:r>
        <w:rPr>
          <w:rFonts w:hint="eastAsia" w:asciiTheme="minorEastAsia" w:hAnsiTheme="minorEastAsia" w:eastAsiaTheme="minorEastAsia" w:cstheme="minorEastAsia"/>
          <w:sz w:val="28"/>
          <w:szCs w:val="28"/>
        </w:rPr>
        <w:t>。</w:t>
      </w:r>
      <w:bookmarkEnd w:id="5"/>
      <w:r>
        <w:rPr>
          <w:rFonts w:hint="eastAsia" w:asciiTheme="minorEastAsia" w:hAnsiTheme="minorEastAsia" w:eastAsiaTheme="minorEastAsia" w:cstheme="minorEastAsia"/>
          <w:sz w:val="28"/>
          <w:szCs w:val="28"/>
        </w:rPr>
        <w:t>本项目总投资</w:t>
      </w:r>
      <w:r>
        <w:rPr>
          <w:rFonts w:hint="eastAsia" w:asciiTheme="minorEastAsia" w:hAnsiTheme="minorEastAsia" w:eastAsiaTheme="minorEastAsia" w:cstheme="minorEastAsia"/>
          <w:sz w:val="28"/>
          <w:szCs w:val="28"/>
          <w:lang w:val="en-US" w:eastAsia="zh-CN"/>
        </w:rPr>
        <w:t>600万元</w:t>
      </w:r>
      <w:r>
        <w:rPr>
          <w:rFonts w:hint="eastAsia" w:asciiTheme="minorEastAsia" w:hAnsiTheme="minorEastAsia" w:eastAsiaTheme="minorEastAsia" w:cstheme="minorEastAsia"/>
          <w:sz w:val="28"/>
          <w:szCs w:val="28"/>
        </w:rPr>
        <w:t>，占地面积</w:t>
      </w:r>
      <w:r>
        <w:rPr>
          <w:rFonts w:hint="eastAsia" w:asciiTheme="minorEastAsia" w:hAnsiTheme="minorEastAsia" w:cstheme="minorEastAsia"/>
          <w:sz w:val="28"/>
          <w:szCs w:val="28"/>
          <w:lang w:val="en-US" w:eastAsia="zh-CN"/>
        </w:rPr>
        <w:t>2400</w:t>
      </w:r>
      <w:r>
        <w:rPr>
          <w:rFonts w:hint="eastAsia" w:asciiTheme="minorEastAsia" w:hAnsiTheme="minorEastAsia" w:eastAsiaTheme="minorEastAsia" w:cstheme="minorEastAsia"/>
          <w:sz w:val="28"/>
          <w:szCs w:val="28"/>
          <w:lang w:val="en-US" w:eastAsia="zh-CN"/>
        </w:rPr>
        <w:t>m</w:t>
      </w:r>
      <w:r>
        <w:rPr>
          <w:rFonts w:hint="eastAsia" w:asciiTheme="minorEastAsia" w:hAnsiTheme="minorEastAsia" w:eastAsiaTheme="minorEastAsia" w:cstheme="minorEastAsia"/>
          <w:sz w:val="28"/>
          <w:szCs w:val="28"/>
          <w:vertAlign w:val="superscript"/>
          <w:lang w:val="en-US" w:eastAsia="zh-CN"/>
        </w:rPr>
        <w:t>2</w:t>
      </w:r>
      <w:r>
        <w:rPr>
          <w:rFonts w:hint="eastAsia" w:asciiTheme="minorEastAsia" w:hAnsiTheme="minorEastAsia" w:eastAsiaTheme="minorEastAsia" w:cstheme="minorEastAsia"/>
          <w:sz w:val="28"/>
          <w:szCs w:val="28"/>
        </w:rPr>
        <w:t>，</w:t>
      </w:r>
      <w:r>
        <w:rPr>
          <w:rFonts w:hint="eastAsia" w:asciiTheme="minorEastAsia" w:hAnsiTheme="minorEastAsia" w:cstheme="minorEastAsia"/>
          <w:sz w:val="28"/>
          <w:szCs w:val="28"/>
          <w:lang w:val="en-US" w:eastAsia="zh-CN"/>
        </w:rPr>
        <w:t>建筑面积240</w:t>
      </w:r>
      <w:r>
        <w:rPr>
          <w:rFonts w:hint="eastAsia" w:asciiTheme="minorEastAsia" w:hAnsiTheme="minorEastAsia" w:eastAsiaTheme="minorEastAsia" w:cstheme="minorEastAsia"/>
          <w:sz w:val="28"/>
          <w:szCs w:val="28"/>
          <w:lang w:val="en-US" w:eastAsia="zh-CN"/>
        </w:rPr>
        <w:t>0m</w:t>
      </w:r>
      <w:r>
        <w:rPr>
          <w:rFonts w:hint="eastAsia" w:asciiTheme="minorEastAsia" w:hAnsiTheme="minorEastAsia" w:eastAsiaTheme="minorEastAsia" w:cstheme="minorEastAsia"/>
          <w:sz w:val="28"/>
          <w:szCs w:val="28"/>
          <w:vertAlign w:val="superscript"/>
          <w:lang w:val="en-US" w:eastAsia="zh-CN"/>
        </w:rPr>
        <w:t>2</w:t>
      </w:r>
      <w:r>
        <w:rPr>
          <w:rFonts w:hint="eastAsia" w:asciiTheme="minorEastAsia" w:hAnsiTheme="minorEastAsia" w:eastAsiaTheme="minorEastAsia" w:cstheme="minorEastAsia"/>
          <w:sz w:val="28"/>
          <w:szCs w:val="28"/>
        </w:rPr>
        <w:t>，</w:t>
      </w:r>
      <w:r>
        <w:rPr>
          <w:rFonts w:hint="eastAsia" w:asciiTheme="minorEastAsia" w:hAnsiTheme="minorEastAsia" w:cstheme="minorEastAsia"/>
          <w:sz w:val="28"/>
          <w:szCs w:val="28"/>
          <w:highlight w:val="none"/>
          <w:lang w:val="en-US" w:eastAsia="zh-CN"/>
        </w:rPr>
        <w:t>本项目</w:t>
      </w:r>
      <w:r>
        <w:rPr>
          <w:rFonts w:hint="eastAsia" w:asciiTheme="minorEastAsia" w:hAnsiTheme="minorEastAsia" w:eastAsiaTheme="minorEastAsia" w:cstheme="minorEastAsia"/>
          <w:color w:val="000000"/>
          <w:sz w:val="28"/>
          <w:szCs w:val="28"/>
          <w:highlight w:val="none"/>
        </w:rPr>
        <w:t>属于</w:t>
      </w:r>
      <w:r>
        <w:rPr>
          <w:rFonts w:hint="eastAsia" w:asciiTheme="minorEastAsia" w:hAnsiTheme="minorEastAsia" w:eastAsiaTheme="minorEastAsia" w:cstheme="minorEastAsia"/>
          <w:b w:val="0"/>
          <w:bCs w:val="0"/>
          <w:color w:val="000000"/>
          <w:sz w:val="28"/>
          <w:szCs w:val="28"/>
          <w:highlight w:val="none"/>
          <w:u w:val="none"/>
          <w:lang w:val="en-US" w:eastAsia="zh-CN"/>
        </w:rPr>
        <w:t>第三十类第</w:t>
      </w:r>
      <w:r>
        <w:rPr>
          <w:rFonts w:hint="eastAsia" w:asciiTheme="minorEastAsia" w:hAnsiTheme="minorEastAsia" w:cstheme="minorEastAsia"/>
          <w:b w:val="0"/>
          <w:bCs w:val="0"/>
          <w:color w:val="000000"/>
          <w:sz w:val="28"/>
          <w:szCs w:val="28"/>
          <w:highlight w:val="none"/>
          <w:u w:val="none"/>
          <w:lang w:val="en-US" w:eastAsia="zh-CN"/>
        </w:rPr>
        <w:t>33</w:t>
      </w:r>
      <w:r>
        <w:rPr>
          <w:rFonts w:hint="eastAsia" w:asciiTheme="minorEastAsia" w:hAnsiTheme="minorEastAsia" w:eastAsiaTheme="minorEastAsia" w:cstheme="minorEastAsia"/>
          <w:b w:val="0"/>
          <w:bCs w:val="0"/>
          <w:color w:val="000000"/>
          <w:sz w:val="28"/>
          <w:szCs w:val="28"/>
          <w:highlight w:val="none"/>
          <w:u w:val="none"/>
          <w:lang w:val="en-US" w:eastAsia="zh-CN"/>
        </w:rPr>
        <w:t>条“金属表面处理及热处理加工”，</w:t>
      </w:r>
      <w:r>
        <w:rPr>
          <w:rFonts w:hint="eastAsia" w:asciiTheme="minorEastAsia" w:hAnsiTheme="minorEastAsia" w:eastAsiaTheme="minorEastAsia" w:cstheme="minorEastAsia"/>
          <w:b w:val="0"/>
          <w:bCs w:val="0"/>
          <w:color w:val="000000"/>
          <w:sz w:val="28"/>
          <w:szCs w:val="28"/>
          <w:highlight w:val="none"/>
          <w:u w:val="none"/>
          <w:lang w:eastAsia="zh-CN"/>
        </w:rPr>
        <w:t>）</w:t>
      </w:r>
      <w:r>
        <w:rPr>
          <w:rFonts w:hint="eastAsia" w:asciiTheme="minorEastAsia" w:hAnsiTheme="minorEastAsia" w:eastAsiaTheme="minorEastAsia" w:cstheme="minorEastAsia"/>
          <w:b w:val="0"/>
          <w:bCs w:val="0"/>
          <w:color w:val="000000"/>
          <w:sz w:val="28"/>
          <w:szCs w:val="28"/>
          <w:u w:val="none"/>
          <w:lang w:eastAsia="zh-CN"/>
        </w:rPr>
        <w:t>应编制报告表</w:t>
      </w:r>
      <w:r>
        <w:rPr>
          <w:rFonts w:hint="eastAsia" w:asciiTheme="minorEastAsia" w:hAnsiTheme="minorEastAsia" w:eastAsiaTheme="minorEastAsia" w:cstheme="minorEastAsia"/>
          <w:sz w:val="28"/>
          <w:szCs w:val="28"/>
          <w:lang w:eastAsia="zh-CN"/>
        </w:rPr>
        <w:t>，</w:t>
      </w:r>
      <w:r>
        <w:rPr>
          <w:rFonts w:hint="eastAsia" w:asciiTheme="minorEastAsia" w:hAnsiTheme="minorEastAsia" w:eastAsiaTheme="minorEastAsia" w:cstheme="minorEastAsia"/>
          <w:b w:val="0"/>
          <w:bCs w:val="0"/>
          <w:color w:val="000000"/>
          <w:sz w:val="28"/>
          <w:szCs w:val="28"/>
          <w:u w:val="none"/>
          <w:lang w:eastAsia="zh-CN"/>
        </w:rPr>
        <w:t>本项目</w:t>
      </w:r>
      <w:r>
        <w:rPr>
          <w:rFonts w:hint="eastAsia" w:asciiTheme="minorEastAsia" w:hAnsiTheme="minorEastAsia" w:cstheme="minorEastAsia"/>
          <w:b w:val="0"/>
          <w:bCs w:val="0"/>
          <w:color w:val="000000"/>
          <w:sz w:val="28"/>
          <w:szCs w:val="28"/>
          <w:u w:val="none"/>
          <w:lang w:val="en-US" w:eastAsia="zh-CN"/>
        </w:rPr>
        <w:t>铝板带生产</w:t>
      </w:r>
      <w:r>
        <w:rPr>
          <w:rFonts w:hint="eastAsia" w:asciiTheme="minorEastAsia" w:hAnsiTheme="minorEastAsia" w:eastAsiaTheme="minorEastAsia" w:cstheme="minorEastAsia"/>
          <w:b w:val="0"/>
          <w:bCs w:val="0"/>
          <w:color w:val="000000"/>
          <w:sz w:val="28"/>
          <w:szCs w:val="28"/>
          <w:u w:val="none"/>
          <w:lang w:eastAsia="zh-CN"/>
        </w:rPr>
        <w:t>工艺：</w:t>
      </w:r>
      <w:r>
        <w:rPr>
          <w:rFonts w:hint="eastAsia" w:asciiTheme="minorEastAsia" w:hAnsiTheme="minorEastAsia" w:cstheme="minorEastAsia"/>
          <w:b w:val="0"/>
          <w:bCs w:val="0"/>
          <w:color w:val="000000"/>
          <w:sz w:val="28"/>
          <w:szCs w:val="28"/>
          <w:u w:val="none"/>
          <w:lang w:val="en-US" w:eastAsia="zh-CN"/>
        </w:rPr>
        <w:t>铝卷</w:t>
      </w:r>
      <w:r>
        <w:rPr>
          <w:rFonts w:hint="eastAsia" w:asciiTheme="minorEastAsia" w:hAnsiTheme="minorEastAsia" w:eastAsiaTheme="minorEastAsia" w:cstheme="minorEastAsia"/>
          <w:b w:val="0"/>
          <w:bCs w:val="0"/>
          <w:color w:val="000000"/>
          <w:sz w:val="28"/>
          <w:szCs w:val="28"/>
          <w:u w:val="none"/>
          <w:lang w:eastAsia="zh-CN"/>
        </w:rPr>
        <w:t>—</w:t>
      </w:r>
      <w:r>
        <w:rPr>
          <w:rFonts w:hint="eastAsia" w:asciiTheme="minorEastAsia" w:hAnsiTheme="minorEastAsia" w:cstheme="minorEastAsia"/>
          <w:b w:val="0"/>
          <w:bCs w:val="0"/>
          <w:color w:val="000000"/>
          <w:sz w:val="28"/>
          <w:szCs w:val="28"/>
          <w:u w:val="none"/>
          <w:lang w:val="en-US" w:eastAsia="zh-CN"/>
        </w:rPr>
        <w:t>退火</w:t>
      </w:r>
      <w:r>
        <w:rPr>
          <w:rFonts w:hint="eastAsia" w:asciiTheme="minorEastAsia" w:hAnsiTheme="minorEastAsia" w:eastAsiaTheme="minorEastAsia" w:cstheme="minorEastAsia"/>
          <w:b w:val="0"/>
          <w:bCs w:val="0"/>
          <w:color w:val="000000"/>
          <w:sz w:val="28"/>
          <w:szCs w:val="28"/>
          <w:u w:val="none"/>
          <w:lang w:eastAsia="zh-CN"/>
        </w:rPr>
        <w:t>—</w:t>
      </w:r>
      <w:r>
        <w:rPr>
          <w:rFonts w:hint="eastAsia" w:asciiTheme="minorEastAsia" w:hAnsiTheme="minorEastAsia" w:cstheme="minorEastAsia"/>
          <w:b w:val="0"/>
          <w:bCs w:val="0"/>
          <w:color w:val="000000"/>
          <w:sz w:val="28"/>
          <w:szCs w:val="28"/>
          <w:u w:val="none"/>
          <w:lang w:val="en-US" w:eastAsia="zh-CN"/>
        </w:rPr>
        <w:t>开平</w:t>
      </w:r>
      <w:r>
        <w:rPr>
          <w:rFonts w:hint="eastAsia" w:asciiTheme="minorEastAsia" w:hAnsiTheme="minorEastAsia" w:eastAsiaTheme="minorEastAsia" w:cstheme="minorEastAsia"/>
          <w:b w:val="0"/>
          <w:bCs w:val="0"/>
          <w:color w:val="000000"/>
          <w:sz w:val="28"/>
          <w:szCs w:val="28"/>
          <w:u w:val="none"/>
          <w:lang w:eastAsia="zh-CN"/>
        </w:rPr>
        <w:t>—</w:t>
      </w:r>
      <w:r>
        <w:rPr>
          <w:rFonts w:hint="eastAsia" w:asciiTheme="minorEastAsia" w:hAnsiTheme="minorEastAsia" w:cstheme="minorEastAsia"/>
          <w:b w:val="0"/>
          <w:bCs w:val="0"/>
          <w:color w:val="000000"/>
          <w:sz w:val="28"/>
          <w:szCs w:val="28"/>
          <w:u w:val="none"/>
          <w:lang w:val="en-US" w:eastAsia="zh-CN"/>
        </w:rPr>
        <w:t>覆膜</w:t>
      </w:r>
      <w:r>
        <w:rPr>
          <w:rFonts w:hint="eastAsia" w:asciiTheme="minorEastAsia" w:hAnsiTheme="minorEastAsia" w:eastAsiaTheme="minorEastAsia" w:cstheme="minorEastAsia"/>
          <w:b w:val="0"/>
          <w:bCs w:val="0"/>
          <w:color w:val="000000"/>
          <w:sz w:val="28"/>
          <w:szCs w:val="28"/>
          <w:u w:val="none"/>
          <w:lang w:eastAsia="zh-CN"/>
        </w:rPr>
        <w:t>—</w:t>
      </w:r>
      <w:r>
        <w:rPr>
          <w:rFonts w:hint="eastAsia" w:asciiTheme="minorEastAsia" w:hAnsiTheme="minorEastAsia" w:cstheme="minorEastAsia"/>
          <w:b w:val="0"/>
          <w:bCs w:val="0"/>
          <w:color w:val="000000"/>
          <w:sz w:val="28"/>
          <w:szCs w:val="28"/>
          <w:u w:val="none"/>
          <w:lang w:val="en-US" w:eastAsia="zh-CN"/>
        </w:rPr>
        <w:t>剪切</w:t>
      </w:r>
      <w:r>
        <w:rPr>
          <w:rFonts w:hint="eastAsia" w:asciiTheme="minorEastAsia" w:hAnsiTheme="minorEastAsia" w:eastAsiaTheme="minorEastAsia" w:cstheme="minorEastAsia"/>
          <w:b w:val="0"/>
          <w:bCs w:val="0"/>
          <w:color w:val="000000"/>
          <w:sz w:val="28"/>
          <w:szCs w:val="28"/>
          <w:u w:val="none"/>
          <w:lang w:eastAsia="zh-CN"/>
        </w:rPr>
        <w:t>—成品</w:t>
      </w:r>
      <w:r>
        <w:rPr>
          <w:rFonts w:hint="eastAsia" w:asciiTheme="minorEastAsia" w:hAnsiTheme="minorEastAsia" w:eastAsiaTheme="minorEastAsia" w:cstheme="minorEastAsia"/>
          <w:color w:val="000000"/>
          <w:sz w:val="28"/>
          <w:szCs w:val="28"/>
        </w:rPr>
        <w:t>，</w:t>
      </w:r>
      <w:r>
        <w:rPr>
          <w:rFonts w:hint="eastAsia" w:asciiTheme="minorEastAsia" w:hAnsiTheme="minorEastAsia" w:eastAsiaTheme="minorEastAsia" w:cstheme="minorEastAsia"/>
          <w:sz w:val="28"/>
          <w:szCs w:val="28"/>
        </w:rPr>
        <w:t>本项目基本情况见下表1.1。</w:t>
      </w:r>
    </w:p>
    <w:tbl>
      <w:tblPr>
        <w:tblStyle w:val="22"/>
        <w:tblpPr w:leftFromText="180" w:rightFromText="180" w:vertAnchor="text" w:horzAnchor="page" w:tblpX="1667" w:tblpY="469"/>
        <w:tblOverlap w:val="never"/>
        <w:tblW w:w="8555"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 w:type="dxa"/>
          <w:bottom w:w="0" w:type="dxa"/>
          <w:right w:w="10" w:type="dxa"/>
        </w:tblCellMar>
      </w:tblPr>
      <w:tblGrid>
        <w:gridCol w:w="1802"/>
        <w:gridCol w:w="2230"/>
        <w:gridCol w:w="88"/>
        <w:gridCol w:w="446"/>
        <w:gridCol w:w="1489"/>
        <w:gridCol w:w="61"/>
        <w:gridCol w:w="81"/>
        <w:gridCol w:w="913"/>
        <w:gridCol w:w="705"/>
        <w:gridCol w:w="740"/>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 w:type="dxa"/>
            <w:bottom w:w="0" w:type="dxa"/>
            <w:right w:w="10" w:type="dxa"/>
          </w:tblCellMar>
        </w:tblPrEx>
        <w:trPr>
          <w:trHeight w:val="490" w:hRule="atLeast"/>
          <w:jc w:val="center"/>
        </w:trPr>
        <w:tc>
          <w:tcPr>
            <w:tcW w:w="1802" w:type="dxa"/>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b/>
                <w:bCs/>
                <w:spacing w:val="0"/>
                <w:sz w:val="24"/>
                <w:szCs w:val="24"/>
              </w:rPr>
            </w:pPr>
            <w:r>
              <w:rPr>
                <w:rStyle w:val="35"/>
                <w:rFonts w:ascii="Times New Roman" w:hAnsi="Times New Roman" w:cs="Times New Roman" w:eastAsiaTheme="minorEastAsia"/>
                <w:b/>
                <w:bCs/>
                <w:spacing w:val="0"/>
                <w:sz w:val="24"/>
                <w:szCs w:val="24"/>
              </w:rPr>
              <w:t>建设项目名称</w:t>
            </w:r>
          </w:p>
        </w:tc>
        <w:tc>
          <w:tcPr>
            <w:tcW w:w="6753" w:type="dxa"/>
            <w:gridSpan w:val="9"/>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hint="eastAsia" w:ascii="宋体" w:hAnsi="宋体" w:eastAsia="宋体" w:cs="宋体"/>
                <w:color w:val="auto"/>
                <w:spacing w:val="0"/>
                <w:sz w:val="24"/>
                <w:szCs w:val="24"/>
                <w:lang w:eastAsia="zh-CN"/>
              </w:rPr>
            </w:pPr>
            <w:r>
              <w:rPr>
                <w:rFonts w:hint="eastAsia" w:ascii="Times New Roman" w:hAnsi="Times New Roman" w:eastAsia="宋体" w:cs="Times New Roman"/>
                <w:color w:val="000000"/>
                <w:sz w:val="24"/>
                <w:szCs w:val="24"/>
                <w:lang w:val="en-US" w:eastAsia="zh-CN"/>
              </w:rPr>
              <w:t>河南腾顺铝业科技有限公司年加工 3 万吨铝板带项目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 w:type="dxa"/>
            <w:bottom w:w="0" w:type="dxa"/>
            <w:right w:w="10" w:type="dxa"/>
          </w:tblCellMar>
        </w:tblPrEx>
        <w:trPr>
          <w:trHeight w:val="567" w:hRule="atLeast"/>
          <w:jc w:val="center"/>
        </w:trPr>
        <w:tc>
          <w:tcPr>
            <w:tcW w:w="1802" w:type="dxa"/>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b/>
                <w:bCs/>
                <w:spacing w:val="0"/>
                <w:sz w:val="24"/>
                <w:szCs w:val="24"/>
              </w:rPr>
            </w:pPr>
            <w:r>
              <w:rPr>
                <w:rStyle w:val="35"/>
                <w:rFonts w:ascii="Times New Roman" w:hAnsi="Times New Roman" w:cs="Times New Roman" w:eastAsiaTheme="minorEastAsia"/>
                <w:b/>
                <w:bCs/>
                <w:spacing w:val="0"/>
                <w:sz w:val="24"/>
                <w:szCs w:val="24"/>
              </w:rPr>
              <w:t>建设单位名称</w:t>
            </w:r>
          </w:p>
        </w:tc>
        <w:tc>
          <w:tcPr>
            <w:tcW w:w="6753" w:type="dxa"/>
            <w:gridSpan w:val="9"/>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hint="eastAsia" w:ascii="宋体" w:hAnsi="宋体" w:eastAsia="宋体" w:cs="宋体"/>
                <w:color w:val="auto"/>
                <w:spacing w:val="0"/>
                <w:sz w:val="24"/>
                <w:szCs w:val="24"/>
                <w:lang w:val="en-US" w:eastAsia="zh-CN"/>
              </w:rPr>
            </w:pPr>
            <w:r>
              <w:rPr>
                <w:rFonts w:hint="eastAsia" w:ascii="Times New Roman" w:hAnsi="Times New Roman" w:eastAsia="宋体" w:cs="Times New Roman"/>
                <w:color w:val="000000"/>
                <w:sz w:val="24"/>
                <w:szCs w:val="24"/>
                <w:lang w:val="en-US" w:eastAsia="zh-CN"/>
              </w:rPr>
              <w:t>河南腾顺铝业科技有限公司</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 w:type="dxa"/>
            <w:bottom w:w="0" w:type="dxa"/>
            <w:right w:w="10" w:type="dxa"/>
          </w:tblCellMar>
        </w:tblPrEx>
        <w:trPr>
          <w:trHeight w:val="567" w:hRule="atLeast"/>
          <w:jc w:val="center"/>
        </w:trPr>
        <w:tc>
          <w:tcPr>
            <w:tcW w:w="1802" w:type="dxa"/>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b/>
                <w:bCs/>
                <w:spacing w:val="0"/>
                <w:sz w:val="24"/>
                <w:szCs w:val="24"/>
              </w:rPr>
            </w:pPr>
            <w:r>
              <w:rPr>
                <w:rStyle w:val="35"/>
                <w:rFonts w:ascii="Times New Roman" w:hAnsi="Times New Roman" w:cs="Times New Roman" w:eastAsiaTheme="minorEastAsia"/>
                <w:b/>
                <w:bCs/>
                <w:spacing w:val="0"/>
                <w:sz w:val="24"/>
                <w:szCs w:val="24"/>
              </w:rPr>
              <w:t>建设项目性质</w:t>
            </w:r>
          </w:p>
        </w:tc>
        <w:tc>
          <w:tcPr>
            <w:tcW w:w="6753" w:type="dxa"/>
            <w:gridSpan w:val="9"/>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hint="eastAsia" w:ascii="宋体" w:hAnsi="宋体" w:eastAsia="宋体" w:cs="宋体"/>
                <w:color w:val="auto"/>
                <w:spacing w:val="0"/>
                <w:sz w:val="24"/>
                <w:szCs w:val="24"/>
              </w:rPr>
            </w:pPr>
            <w:r>
              <w:rPr>
                <w:rStyle w:val="35"/>
                <w:rFonts w:hint="eastAsia" w:ascii="宋体" w:hAnsi="宋体" w:eastAsia="宋体" w:cs="宋体"/>
                <w:color w:val="auto"/>
                <w:spacing w:val="0"/>
                <w:sz w:val="24"/>
                <w:szCs w:val="24"/>
                <w:lang w:val="en-US" w:eastAsia="zh-CN"/>
              </w:rPr>
              <w:t>新</w:t>
            </w:r>
            <w:r>
              <w:rPr>
                <w:rStyle w:val="35"/>
                <w:rFonts w:hint="eastAsia" w:ascii="宋体" w:hAnsi="宋体" w:eastAsia="宋体" w:cs="宋体"/>
                <w:color w:val="auto"/>
                <w:spacing w:val="0"/>
                <w:sz w:val="24"/>
                <w:szCs w:val="24"/>
              </w:rPr>
              <w:t>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 w:type="dxa"/>
            <w:bottom w:w="0" w:type="dxa"/>
            <w:right w:w="10" w:type="dxa"/>
          </w:tblCellMar>
        </w:tblPrEx>
        <w:trPr>
          <w:trHeight w:val="567" w:hRule="atLeast"/>
          <w:jc w:val="center"/>
        </w:trPr>
        <w:tc>
          <w:tcPr>
            <w:tcW w:w="1802" w:type="dxa"/>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b/>
                <w:bCs/>
                <w:spacing w:val="0"/>
                <w:sz w:val="24"/>
                <w:szCs w:val="24"/>
              </w:rPr>
            </w:pPr>
            <w:r>
              <w:rPr>
                <w:rStyle w:val="35"/>
                <w:rFonts w:ascii="Times New Roman" w:hAnsi="Times New Roman" w:cs="Times New Roman" w:eastAsiaTheme="minorEastAsia"/>
                <w:b/>
                <w:bCs/>
                <w:spacing w:val="0"/>
                <w:sz w:val="24"/>
                <w:szCs w:val="24"/>
              </w:rPr>
              <w:t>建设地点</w:t>
            </w:r>
          </w:p>
        </w:tc>
        <w:tc>
          <w:tcPr>
            <w:tcW w:w="6753" w:type="dxa"/>
            <w:gridSpan w:val="9"/>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hint="eastAsia" w:ascii="Times New Roman" w:hAnsi="Times New Roman" w:cs="Times New Roman" w:eastAsiaTheme="minorEastAsia"/>
                <w:spacing w:val="0"/>
                <w:sz w:val="24"/>
                <w:szCs w:val="24"/>
                <w:lang w:eastAsia="zh-CN"/>
              </w:rPr>
            </w:pPr>
            <w:r>
              <w:rPr>
                <w:rStyle w:val="35"/>
                <w:rFonts w:hint="eastAsia" w:ascii="Times New Roman" w:hAnsi="Times New Roman" w:cs="Times New Roman" w:eastAsiaTheme="minorEastAsia"/>
                <w:spacing w:val="0"/>
                <w:sz w:val="24"/>
                <w:szCs w:val="24"/>
                <w:lang w:eastAsia="zh-CN"/>
              </w:rPr>
              <w:t>巩义市产业集聚区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 w:type="dxa"/>
            <w:bottom w:w="0" w:type="dxa"/>
            <w:right w:w="10" w:type="dxa"/>
          </w:tblCellMar>
        </w:tblPrEx>
        <w:trPr>
          <w:trHeight w:val="646" w:hRule="atLeast"/>
          <w:jc w:val="center"/>
        </w:trPr>
        <w:tc>
          <w:tcPr>
            <w:tcW w:w="1802" w:type="dxa"/>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b/>
                <w:bCs/>
                <w:spacing w:val="0"/>
                <w:sz w:val="24"/>
                <w:szCs w:val="24"/>
              </w:rPr>
            </w:pPr>
            <w:r>
              <w:rPr>
                <w:rStyle w:val="35"/>
                <w:rFonts w:ascii="Times New Roman" w:hAnsi="Times New Roman" w:cs="Times New Roman" w:eastAsiaTheme="minorEastAsia"/>
                <w:b/>
                <w:bCs/>
                <w:spacing w:val="0"/>
                <w:sz w:val="24"/>
                <w:szCs w:val="24"/>
              </w:rPr>
              <w:t>立项审批部门</w:t>
            </w:r>
          </w:p>
        </w:tc>
        <w:tc>
          <w:tcPr>
            <w:tcW w:w="2764" w:type="dxa"/>
            <w:gridSpan w:val="3"/>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spacing w:val="0"/>
                <w:sz w:val="24"/>
                <w:szCs w:val="24"/>
              </w:rPr>
            </w:pPr>
            <w:r>
              <w:rPr>
                <w:rStyle w:val="35"/>
                <w:rFonts w:hint="eastAsia" w:ascii="Times New Roman" w:hAnsi="Times New Roman" w:cs="Times New Roman" w:eastAsiaTheme="minorEastAsia"/>
                <w:spacing w:val="0"/>
                <w:sz w:val="24"/>
                <w:szCs w:val="24"/>
                <w:lang w:eastAsia="zh-CN"/>
              </w:rPr>
              <w:t>巩义市产业集聚区管理委员会</w:t>
            </w:r>
          </w:p>
        </w:tc>
        <w:tc>
          <w:tcPr>
            <w:tcW w:w="1550" w:type="dxa"/>
            <w:gridSpan w:val="2"/>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b/>
                <w:bCs/>
                <w:spacing w:val="0"/>
                <w:sz w:val="24"/>
                <w:szCs w:val="24"/>
              </w:rPr>
            </w:pPr>
            <w:r>
              <w:rPr>
                <w:rStyle w:val="35"/>
                <w:rFonts w:ascii="Times New Roman" w:hAnsi="Times New Roman" w:cs="Times New Roman" w:eastAsiaTheme="minorEastAsia"/>
                <w:b/>
                <w:bCs/>
                <w:spacing w:val="0"/>
                <w:sz w:val="24"/>
                <w:szCs w:val="24"/>
              </w:rPr>
              <w:t>批准文号</w:t>
            </w:r>
          </w:p>
        </w:tc>
        <w:tc>
          <w:tcPr>
            <w:tcW w:w="2439" w:type="dxa"/>
            <w:gridSpan w:val="4"/>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hint="default" w:ascii="Times New Roman" w:hAnsi="Times New Roman" w:cs="Times New Roman" w:eastAsiaTheme="minorEastAsia"/>
                <w:spacing w:val="0"/>
                <w:sz w:val="24"/>
                <w:szCs w:val="24"/>
                <w:lang w:val="en-US" w:eastAsia="zh-CN"/>
              </w:rPr>
            </w:pPr>
            <w:r>
              <w:rPr>
                <w:rFonts w:hint="eastAsia" w:ascii="Times New Roman" w:hAnsi="Times New Roman" w:cs="Times New Roman"/>
                <w:color w:val="auto"/>
                <w:sz w:val="24"/>
                <w:szCs w:val="24"/>
                <w:highlight w:val="none"/>
                <w:lang w:val="en-US" w:eastAsia="zh-CN"/>
              </w:rPr>
              <w:t>2208-410181-04-01-419758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 w:type="dxa"/>
            <w:bottom w:w="0" w:type="dxa"/>
            <w:right w:w="10" w:type="dxa"/>
          </w:tblCellMar>
        </w:tblPrEx>
        <w:trPr>
          <w:trHeight w:val="627" w:hRule="atLeast"/>
          <w:jc w:val="center"/>
        </w:trPr>
        <w:tc>
          <w:tcPr>
            <w:tcW w:w="1802" w:type="dxa"/>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b/>
                <w:bCs/>
                <w:spacing w:val="0"/>
                <w:sz w:val="24"/>
                <w:szCs w:val="24"/>
              </w:rPr>
            </w:pPr>
            <w:r>
              <w:rPr>
                <w:rStyle w:val="35"/>
                <w:rFonts w:ascii="Times New Roman" w:hAnsi="Times New Roman" w:cs="Times New Roman" w:eastAsiaTheme="minorEastAsia"/>
                <w:b/>
                <w:bCs/>
                <w:spacing w:val="0"/>
                <w:sz w:val="24"/>
                <w:szCs w:val="24"/>
              </w:rPr>
              <w:t>环评报告编制单位</w:t>
            </w:r>
          </w:p>
        </w:tc>
        <w:tc>
          <w:tcPr>
            <w:tcW w:w="2764" w:type="dxa"/>
            <w:gridSpan w:val="3"/>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hint="default" w:ascii="Times New Roman" w:hAnsi="Times New Roman" w:cs="Times New Roman" w:eastAsiaTheme="minorEastAsia"/>
                <w:spacing w:val="0"/>
                <w:sz w:val="24"/>
                <w:szCs w:val="24"/>
                <w:lang w:val="en-US" w:eastAsia="zh-CN"/>
              </w:rPr>
            </w:pPr>
            <w:r>
              <w:rPr>
                <w:rStyle w:val="35"/>
                <w:rFonts w:hint="eastAsia" w:ascii="Times New Roman" w:hAnsi="Times New Roman" w:cs="Times New Roman" w:eastAsiaTheme="minorEastAsia"/>
                <w:spacing w:val="0"/>
                <w:sz w:val="24"/>
                <w:szCs w:val="24"/>
                <w:lang w:val="en-US" w:eastAsia="zh-CN"/>
              </w:rPr>
              <w:t>河南众本环保咨询服务有限公司</w:t>
            </w:r>
          </w:p>
        </w:tc>
        <w:tc>
          <w:tcPr>
            <w:tcW w:w="1550" w:type="dxa"/>
            <w:gridSpan w:val="2"/>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b/>
                <w:bCs/>
                <w:spacing w:val="0"/>
                <w:sz w:val="24"/>
                <w:szCs w:val="24"/>
              </w:rPr>
            </w:pPr>
            <w:r>
              <w:rPr>
                <w:rStyle w:val="35"/>
                <w:rFonts w:ascii="Times New Roman" w:hAnsi="Times New Roman" w:cs="Times New Roman" w:eastAsiaTheme="minorEastAsia"/>
                <w:b/>
                <w:bCs/>
                <w:spacing w:val="0"/>
                <w:sz w:val="24"/>
                <w:szCs w:val="24"/>
              </w:rPr>
              <w:t>环评时间</w:t>
            </w:r>
          </w:p>
        </w:tc>
        <w:tc>
          <w:tcPr>
            <w:tcW w:w="2439" w:type="dxa"/>
            <w:gridSpan w:val="4"/>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hint="eastAsia" w:ascii="Times New Roman" w:hAnsi="Times New Roman" w:cs="Times New Roman" w:eastAsiaTheme="minorEastAsia"/>
                <w:spacing w:val="0"/>
                <w:sz w:val="24"/>
                <w:szCs w:val="24"/>
                <w:lang w:eastAsia="zh-CN"/>
              </w:rPr>
            </w:pPr>
            <w:r>
              <w:rPr>
                <w:rStyle w:val="35"/>
                <w:rFonts w:hint="eastAsia" w:ascii="Times New Roman" w:hAnsi="Times New Roman" w:cs="Times New Roman" w:eastAsiaTheme="minorEastAsia"/>
                <w:spacing w:val="0"/>
                <w:sz w:val="24"/>
                <w:szCs w:val="24"/>
                <w:lang w:val="en-US" w:eastAsia="zh-CN"/>
              </w:rPr>
              <w:t>2022</w:t>
            </w:r>
            <w:r>
              <w:rPr>
                <w:rStyle w:val="35"/>
                <w:rFonts w:hint="eastAsia" w:ascii="Times New Roman" w:hAnsi="Times New Roman" w:cs="Times New Roman" w:eastAsiaTheme="minorEastAsia"/>
                <w:spacing w:val="0"/>
                <w:sz w:val="24"/>
                <w:szCs w:val="24"/>
                <w:lang w:eastAsia="zh-CN"/>
              </w:rPr>
              <w:t>年</w:t>
            </w:r>
            <w:r>
              <w:rPr>
                <w:rStyle w:val="35"/>
                <w:rFonts w:hint="eastAsia" w:ascii="Times New Roman" w:hAnsi="Times New Roman" w:cs="Times New Roman" w:eastAsiaTheme="minorEastAsia"/>
                <w:spacing w:val="0"/>
                <w:sz w:val="24"/>
                <w:szCs w:val="24"/>
                <w:lang w:val="en-US" w:eastAsia="zh-CN"/>
              </w:rPr>
              <w:t>08</w:t>
            </w:r>
            <w:r>
              <w:rPr>
                <w:rStyle w:val="35"/>
                <w:rFonts w:hint="eastAsia" w:ascii="Times New Roman" w:hAnsi="Times New Roman" w:cs="Times New Roman" w:eastAsiaTheme="minorEastAsia"/>
                <w:spacing w:val="0"/>
                <w:sz w:val="24"/>
                <w:szCs w:val="24"/>
                <w:lang w:eastAsia="zh-CN"/>
              </w:rPr>
              <w:t>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 w:type="dxa"/>
            <w:bottom w:w="0" w:type="dxa"/>
            <w:right w:w="10" w:type="dxa"/>
          </w:tblCellMar>
        </w:tblPrEx>
        <w:trPr>
          <w:trHeight w:val="657" w:hRule="atLeast"/>
          <w:jc w:val="center"/>
        </w:trPr>
        <w:tc>
          <w:tcPr>
            <w:tcW w:w="1802" w:type="dxa"/>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b/>
                <w:bCs/>
                <w:spacing w:val="0"/>
                <w:sz w:val="24"/>
                <w:szCs w:val="24"/>
              </w:rPr>
            </w:pPr>
            <w:r>
              <w:rPr>
                <w:rStyle w:val="35"/>
                <w:rFonts w:ascii="Times New Roman" w:hAnsi="Times New Roman" w:cs="Times New Roman" w:eastAsiaTheme="minorEastAsia"/>
                <w:b/>
                <w:bCs/>
                <w:spacing w:val="0"/>
                <w:sz w:val="24"/>
                <w:szCs w:val="24"/>
              </w:rPr>
              <w:t>环评报告审批部门</w:t>
            </w:r>
          </w:p>
        </w:tc>
        <w:tc>
          <w:tcPr>
            <w:tcW w:w="2764" w:type="dxa"/>
            <w:gridSpan w:val="3"/>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spacing w:val="0"/>
                <w:sz w:val="24"/>
                <w:szCs w:val="24"/>
              </w:rPr>
            </w:pPr>
            <w:r>
              <w:rPr>
                <w:rStyle w:val="35"/>
                <w:rFonts w:hint="eastAsia" w:ascii="Times New Roman" w:hAnsi="Times New Roman" w:cs="Times New Roman" w:eastAsiaTheme="minorEastAsia"/>
                <w:spacing w:val="0"/>
                <w:sz w:val="24"/>
                <w:szCs w:val="24"/>
                <w:lang w:eastAsia="zh-CN"/>
              </w:rPr>
              <w:t>巩义</w:t>
            </w:r>
            <w:r>
              <w:rPr>
                <w:rStyle w:val="35"/>
                <w:rFonts w:ascii="Times New Roman" w:hAnsi="Times New Roman" w:cs="Times New Roman" w:eastAsiaTheme="minorEastAsia"/>
                <w:spacing w:val="0"/>
                <w:sz w:val="24"/>
                <w:szCs w:val="24"/>
              </w:rPr>
              <w:t>市环境保护局</w:t>
            </w:r>
          </w:p>
        </w:tc>
        <w:tc>
          <w:tcPr>
            <w:tcW w:w="1550" w:type="dxa"/>
            <w:gridSpan w:val="2"/>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b/>
                <w:bCs/>
                <w:spacing w:val="0"/>
                <w:sz w:val="24"/>
                <w:szCs w:val="24"/>
              </w:rPr>
            </w:pPr>
            <w:r>
              <w:rPr>
                <w:rStyle w:val="35"/>
                <w:rFonts w:ascii="Times New Roman" w:hAnsi="Times New Roman" w:cs="Times New Roman" w:eastAsiaTheme="minorEastAsia"/>
                <w:b/>
                <w:bCs/>
                <w:spacing w:val="0"/>
                <w:sz w:val="24"/>
                <w:szCs w:val="24"/>
              </w:rPr>
              <w:t>审批时间与文号</w:t>
            </w:r>
          </w:p>
        </w:tc>
        <w:tc>
          <w:tcPr>
            <w:tcW w:w="2439" w:type="dxa"/>
            <w:gridSpan w:val="4"/>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hint="eastAsia" w:ascii="Times New Roman" w:hAnsi="Times New Roman" w:cs="Times New Roman" w:eastAsiaTheme="minorEastAsia"/>
                <w:spacing w:val="0"/>
                <w:sz w:val="24"/>
                <w:szCs w:val="24"/>
                <w:lang w:val="en-US" w:eastAsia="zh-CN"/>
              </w:rPr>
            </w:pPr>
            <w:r>
              <w:rPr>
                <w:rStyle w:val="35"/>
                <w:rFonts w:hint="eastAsia" w:ascii="Times New Roman" w:hAnsi="Times New Roman" w:cs="Times New Roman" w:eastAsiaTheme="minorEastAsia"/>
                <w:spacing w:val="0"/>
                <w:sz w:val="24"/>
                <w:szCs w:val="24"/>
                <w:lang w:val="en-US" w:eastAsia="zh-CN"/>
              </w:rPr>
              <w:t>2022年09月29日</w:t>
            </w:r>
          </w:p>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spacing w:val="0"/>
                <w:sz w:val="24"/>
                <w:szCs w:val="24"/>
              </w:rPr>
            </w:pPr>
            <w:r>
              <w:rPr>
                <w:rFonts w:hint="eastAsia" w:ascii="Times New Roman" w:hAnsi="Times New Roman" w:cs="Times New Roman"/>
                <w:b w:val="0"/>
                <w:bCs/>
                <w:sz w:val="24"/>
                <w:szCs w:val="24"/>
                <w:highlight w:val="none"/>
                <w:lang w:val="en-US" w:eastAsia="zh-CN"/>
              </w:rPr>
              <w:t>巩义环建告审</w:t>
            </w:r>
            <w:r>
              <w:rPr>
                <w:rFonts w:hint="default" w:ascii="Times New Roman" w:hAnsi="Times New Roman" w:cs="Times New Roman"/>
                <w:b w:val="0"/>
                <w:bCs/>
                <w:sz w:val="24"/>
                <w:szCs w:val="24"/>
                <w:highlight w:val="none"/>
              </w:rPr>
              <w:t>[20</w:t>
            </w:r>
            <w:r>
              <w:rPr>
                <w:rFonts w:hint="eastAsia" w:ascii="Times New Roman" w:hAnsi="Times New Roman" w:cs="Times New Roman"/>
                <w:b w:val="0"/>
                <w:bCs/>
                <w:sz w:val="24"/>
                <w:szCs w:val="24"/>
                <w:highlight w:val="none"/>
                <w:lang w:val="en-US" w:eastAsia="zh-CN"/>
              </w:rPr>
              <w:t>22</w:t>
            </w:r>
            <w:r>
              <w:rPr>
                <w:rFonts w:hint="default" w:ascii="Times New Roman" w:hAnsi="Times New Roman" w:cs="Times New Roman"/>
                <w:b w:val="0"/>
                <w:bCs/>
                <w:sz w:val="24"/>
                <w:szCs w:val="24"/>
                <w:highlight w:val="none"/>
              </w:rPr>
              <w:t>]</w:t>
            </w:r>
            <w:r>
              <w:rPr>
                <w:rFonts w:hint="eastAsia" w:ascii="Times New Roman" w:hAnsi="Times New Roman" w:cs="Times New Roman"/>
                <w:b w:val="0"/>
                <w:bCs/>
                <w:sz w:val="24"/>
                <w:szCs w:val="24"/>
                <w:highlight w:val="none"/>
                <w:lang w:val="en-US" w:eastAsia="zh-CN"/>
              </w:rPr>
              <w:t>08</w:t>
            </w:r>
            <w:r>
              <w:rPr>
                <w:rFonts w:hint="default" w:ascii="Times New Roman" w:hAnsi="Times New Roman" w:cs="Times New Roman"/>
                <w:b w:val="0"/>
                <w:bCs/>
                <w:sz w:val="24"/>
                <w:szCs w:val="24"/>
                <w:highlight w:val="none"/>
              </w:rPr>
              <w:t>号</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 w:type="dxa"/>
            <w:bottom w:w="0" w:type="dxa"/>
            <w:right w:w="10" w:type="dxa"/>
          </w:tblCellMar>
        </w:tblPrEx>
        <w:trPr>
          <w:trHeight w:val="567" w:hRule="atLeast"/>
          <w:jc w:val="center"/>
        </w:trPr>
        <w:tc>
          <w:tcPr>
            <w:tcW w:w="1802" w:type="dxa"/>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b/>
                <w:bCs/>
                <w:spacing w:val="0"/>
                <w:sz w:val="24"/>
                <w:szCs w:val="24"/>
              </w:rPr>
            </w:pPr>
            <w:r>
              <w:rPr>
                <w:rStyle w:val="35"/>
                <w:rFonts w:ascii="Times New Roman" w:hAnsi="Times New Roman" w:cs="Times New Roman" w:eastAsiaTheme="minorEastAsia"/>
                <w:b/>
                <w:bCs/>
                <w:spacing w:val="0"/>
                <w:sz w:val="24"/>
                <w:szCs w:val="24"/>
              </w:rPr>
              <w:t>开工时间</w:t>
            </w:r>
          </w:p>
        </w:tc>
        <w:tc>
          <w:tcPr>
            <w:tcW w:w="2764" w:type="dxa"/>
            <w:gridSpan w:val="3"/>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eastAsia="宋体" w:cs="Times New Roman"/>
                <w:color w:val="auto"/>
                <w:spacing w:val="0"/>
                <w:sz w:val="24"/>
                <w:szCs w:val="24"/>
              </w:rPr>
            </w:pPr>
            <w:r>
              <w:rPr>
                <w:rStyle w:val="35"/>
                <w:rFonts w:ascii="Times New Roman" w:hAnsi="Times New Roman" w:eastAsia="宋体" w:cs="Times New Roman"/>
                <w:color w:val="auto"/>
                <w:spacing w:val="0"/>
                <w:sz w:val="24"/>
                <w:szCs w:val="24"/>
              </w:rPr>
              <w:t>20</w:t>
            </w:r>
            <w:r>
              <w:rPr>
                <w:rStyle w:val="35"/>
                <w:rFonts w:hint="eastAsia" w:ascii="Times New Roman" w:hAnsi="Times New Roman" w:eastAsia="宋体" w:cs="Times New Roman"/>
                <w:color w:val="auto"/>
                <w:spacing w:val="0"/>
                <w:sz w:val="24"/>
                <w:szCs w:val="24"/>
                <w:lang w:val="en-US" w:eastAsia="zh-CN"/>
              </w:rPr>
              <w:t>22</w:t>
            </w:r>
            <w:r>
              <w:rPr>
                <w:rStyle w:val="35"/>
                <w:rFonts w:ascii="Times New Roman" w:hAnsi="Times New Roman" w:eastAsia="宋体" w:cs="Times New Roman"/>
                <w:color w:val="auto"/>
                <w:spacing w:val="0"/>
                <w:sz w:val="24"/>
                <w:szCs w:val="24"/>
              </w:rPr>
              <w:t>年</w:t>
            </w:r>
            <w:r>
              <w:rPr>
                <w:rStyle w:val="35"/>
                <w:rFonts w:hint="eastAsia" w:ascii="Times New Roman" w:hAnsi="Times New Roman" w:eastAsia="宋体" w:cs="Times New Roman"/>
                <w:color w:val="auto"/>
                <w:spacing w:val="0"/>
                <w:sz w:val="24"/>
                <w:szCs w:val="24"/>
                <w:lang w:val="en-US" w:eastAsia="zh-CN"/>
              </w:rPr>
              <w:t>10</w:t>
            </w:r>
            <w:r>
              <w:rPr>
                <w:rStyle w:val="35"/>
                <w:rFonts w:ascii="Times New Roman" w:hAnsi="Times New Roman" w:eastAsia="宋体" w:cs="Times New Roman"/>
                <w:color w:val="auto"/>
                <w:spacing w:val="0"/>
                <w:sz w:val="24"/>
                <w:szCs w:val="24"/>
              </w:rPr>
              <w:t>月</w:t>
            </w:r>
          </w:p>
        </w:tc>
        <w:tc>
          <w:tcPr>
            <w:tcW w:w="1550" w:type="dxa"/>
            <w:gridSpan w:val="2"/>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eastAsia="宋体" w:cs="Times New Roman"/>
                <w:b/>
                <w:bCs/>
                <w:color w:val="auto"/>
                <w:spacing w:val="0"/>
                <w:sz w:val="24"/>
                <w:szCs w:val="24"/>
              </w:rPr>
            </w:pPr>
            <w:r>
              <w:rPr>
                <w:rStyle w:val="35"/>
                <w:rFonts w:ascii="Times New Roman" w:hAnsi="Times New Roman" w:eastAsia="宋体" w:cs="Times New Roman"/>
                <w:b/>
                <w:bCs/>
                <w:color w:val="auto"/>
                <w:spacing w:val="0"/>
                <w:sz w:val="24"/>
                <w:szCs w:val="24"/>
              </w:rPr>
              <w:t>竣工时间</w:t>
            </w:r>
          </w:p>
        </w:tc>
        <w:tc>
          <w:tcPr>
            <w:tcW w:w="2439" w:type="dxa"/>
            <w:gridSpan w:val="4"/>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eastAsia="宋体" w:cs="Times New Roman"/>
                <w:color w:val="auto"/>
                <w:spacing w:val="0"/>
                <w:sz w:val="24"/>
                <w:szCs w:val="24"/>
              </w:rPr>
            </w:pPr>
            <w:r>
              <w:rPr>
                <w:rStyle w:val="35"/>
                <w:rFonts w:ascii="Times New Roman" w:hAnsi="Times New Roman" w:eastAsia="宋体" w:cs="Times New Roman"/>
                <w:color w:val="auto"/>
                <w:spacing w:val="0"/>
                <w:sz w:val="24"/>
                <w:szCs w:val="24"/>
              </w:rPr>
              <w:t>20</w:t>
            </w:r>
            <w:r>
              <w:rPr>
                <w:rStyle w:val="35"/>
                <w:rFonts w:hint="eastAsia" w:ascii="Times New Roman" w:hAnsi="Times New Roman" w:eastAsia="宋体" w:cs="Times New Roman"/>
                <w:color w:val="auto"/>
                <w:spacing w:val="0"/>
                <w:sz w:val="24"/>
                <w:szCs w:val="24"/>
                <w:lang w:val="en-US" w:eastAsia="zh-CN"/>
              </w:rPr>
              <w:t>22</w:t>
            </w:r>
            <w:r>
              <w:rPr>
                <w:rStyle w:val="35"/>
                <w:rFonts w:ascii="Times New Roman" w:hAnsi="Times New Roman" w:eastAsia="宋体" w:cs="Times New Roman"/>
                <w:color w:val="auto"/>
                <w:spacing w:val="0"/>
                <w:sz w:val="24"/>
                <w:szCs w:val="24"/>
              </w:rPr>
              <w:t>年</w:t>
            </w:r>
            <w:r>
              <w:rPr>
                <w:rStyle w:val="35"/>
                <w:rFonts w:hint="eastAsia" w:ascii="Times New Roman" w:hAnsi="Times New Roman" w:eastAsia="宋体" w:cs="Times New Roman"/>
                <w:color w:val="auto"/>
                <w:spacing w:val="0"/>
                <w:sz w:val="24"/>
                <w:szCs w:val="24"/>
                <w:lang w:val="en-US" w:eastAsia="zh-CN"/>
              </w:rPr>
              <w:t>12</w:t>
            </w:r>
            <w:r>
              <w:rPr>
                <w:rStyle w:val="35"/>
                <w:rFonts w:ascii="Times New Roman" w:hAnsi="Times New Roman" w:eastAsia="宋体" w:cs="Times New Roman"/>
                <w:color w:val="auto"/>
                <w:spacing w:val="0"/>
                <w:sz w:val="24"/>
                <w:szCs w:val="24"/>
              </w:rPr>
              <w:t>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 w:type="dxa"/>
            <w:bottom w:w="0" w:type="dxa"/>
            <w:right w:w="10" w:type="dxa"/>
          </w:tblCellMar>
        </w:tblPrEx>
        <w:trPr>
          <w:trHeight w:val="567" w:hRule="atLeast"/>
          <w:jc w:val="center"/>
        </w:trPr>
        <w:tc>
          <w:tcPr>
            <w:tcW w:w="1802" w:type="dxa"/>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b/>
                <w:bCs/>
                <w:spacing w:val="0"/>
                <w:sz w:val="24"/>
                <w:szCs w:val="24"/>
              </w:rPr>
            </w:pPr>
            <w:r>
              <w:rPr>
                <w:rStyle w:val="35"/>
                <w:rFonts w:ascii="Times New Roman" w:hAnsi="Times New Roman" w:cs="Times New Roman" w:eastAsiaTheme="minorEastAsia"/>
                <w:b/>
                <w:bCs/>
                <w:spacing w:val="0"/>
                <w:sz w:val="24"/>
                <w:szCs w:val="24"/>
              </w:rPr>
              <w:t>调试时间</w:t>
            </w:r>
          </w:p>
        </w:tc>
        <w:tc>
          <w:tcPr>
            <w:tcW w:w="6753" w:type="dxa"/>
            <w:gridSpan w:val="9"/>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hint="default" w:ascii="Times New Roman" w:hAnsi="Times New Roman" w:eastAsia="宋体" w:cs="Times New Roman"/>
                <w:color w:val="auto"/>
                <w:spacing w:val="0"/>
                <w:sz w:val="24"/>
                <w:szCs w:val="24"/>
                <w:lang w:val="en-US" w:eastAsia="zh-CN"/>
              </w:rPr>
            </w:pPr>
            <w:r>
              <w:rPr>
                <w:rStyle w:val="35"/>
                <w:rFonts w:hint="eastAsia" w:ascii="Times New Roman" w:hAnsi="Times New Roman" w:eastAsia="宋体" w:cs="Times New Roman"/>
                <w:color w:val="auto"/>
                <w:spacing w:val="0"/>
                <w:sz w:val="24"/>
                <w:szCs w:val="24"/>
                <w:lang w:val="en-US" w:eastAsia="zh-CN"/>
              </w:rPr>
              <w:t>2022</w:t>
            </w:r>
            <w:r>
              <w:rPr>
                <w:rStyle w:val="35"/>
                <w:rFonts w:ascii="Times New Roman" w:hAnsi="Times New Roman" w:eastAsia="宋体" w:cs="Times New Roman"/>
                <w:color w:val="auto"/>
                <w:spacing w:val="0"/>
                <w:sz w:val="24"/>
                <w:szCs w:val="24"/>
              </w:rPr>
              <w:t>年</w:t>
            </w:r>
            <w:r>
              <w:rPr>
                <w:rStyle w:val="35"/>
                <w:rFonts w:hint="eastAsia" w:ascii="Times New Roman" w:hAnsi="Times New Roman" w:eastAsia="宋体" w:cs="Times New Roman"/>
                <w:color w:val="auto"/>
                <w:spacing w:val="0"/>
                <w:sz w:val="24"/>
                <w:szCs w:val="24"/>
                <w:lang w:val="en-US" w:eastAsia="zh-CN"/>
              </w:rPr>
              <w:t>12月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 w:type="dxa"/>
            <w:bottom w:w="0" w:type="dxa"/>
            <w:right w:w="10" w:type="dxa"/>
          </w:tblCellMar>
        </w:tblPrEx>
        <w:trPr>
          <w:trHeight w:val="687" w:hRule="atLeast"/>
          <w:jc w:val="center"/>
        </w:trPr>
        <w:tc>
          <w:tcPr>
            <w:tcW w:w="1802" w:type="dxa"/>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b/>
                <w:bCs/>
                <w:spacing w:val="0"/>
                <w:sz w:val="24"/>
                <w:szCs w:val="24"/>
              </w:rPr>
            </w:pPr>
            <w:r>
              <w:rPr>
                <w:rStyle w:val="35"/>
                <w:rFonts w:ascii="Times New Roman" w:hAnsi="Times New Roman" w:cs="Times New Roman" w:eastAsiaTheme="minorEastAsia"/>
                <w:b/>
                <w:bCs/>
                <w:spacing w:val="0"/>
                <w:sz w:val="24"/>
                <w:szCs w:val="24"/>
              </w:rPr>
              <w:t>申领排污许可证情况</w:t>
            </w:r>
          </w:p>
        </w:tc>
        <w:tc>
          <w:tcPr>
            <w:tcW w:w="6753" w:type="dxa"/>
            <w:gridSpan w:val="9"/>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hint="default" w:ascii="Times New Roman" w:hAnsi="Times New Roman" w:cs="Times New Roman" w:eastAsiaTheme="minorEastAsia"/>
                <w:spacing w:val="0"/>
                <w:sz w:val="24"/>
                <w:szCs w:val="24"/>
                <w:highlight w:val="none"/>
                <w:lang w:val="en-US" w:eastAsia="zh-CN"/>
              </w:rPr>
            </w:pPr>
            <w:r>
              <w:rPr>
                <w:rStyle w:val="35"/>
                <w:rFonts w:hint="eastAsia" w:ascii="Times New Roman" w:hAnsi="Times New Roman" w:cs="Times New Roman" w:eastAsiaTheme="minorEastAsia"/>
                <w:spacing w:val="0"/>
                <w:sz w:val="24"/>
                <w:szCs w:val="24"/>
                <w:highlight w:val="none"/>
                <w:lang w:val="en-US" w:eastAsia="zh-CN"/>
              </w:rPr>
              <w:t>2022年12月30日申领固定污染源排放登记，登记编号91410181MA9L8DWB56001P</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 w:type="dxa"/>
            <w:bottom w:w="0" w:type="dxa"/>
            <w:right w:w="10" w:type="dxa"/>
          </w:tblCellMar>
        </w:tblPrEx>
        <w:trPr>
          <w:trHeight w:val="567" w:hRule="atLeast"/>
          <w:jc w:val="center"/>
        </w:trPr>
        <w:tc>
          <w:tcPr>
            <w:tcW w:w="1802" w:type="dxa"/>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b/>
                <w:bCs/>
                <w:spacing w:val="0"/>
                <w:sz w:val="24"/>
                <w:szCs w:val="24"/>
              </w:rPr>
            </w:pPr>
            <w:r>
              <w:rPr>
                <w:rStyle w:val="35"/>
                <w:rFonts w:ascii="Times New Roman" w:hAnsi="Times New Roman" w:cs="Times New Roman" w:eastAsiaTheme="minorEastAsia"/>
                <w:b/>
                <w:bCs/>
                <w:spacing w:val="0"/>
                <w:sz w:val="24"/>
                <w:szCs w:val="24"/>
              </w:rPr>
              <w:t>验收工作的组织与启动时间</w:t>
            </w:r>
          </w:p>
        </w:tc>
        <w:tc>
          <w:tcPr>
            <w:tcW w:w="2230" w:type="dxa"/>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eastAsia="PMingLiU" w:cs="Times New Roman"/>
                <w:color w:val="auto"/>
                <w:spacing w:val="0"/>
                <w:sz w:val="24"/>
                <w:szCs w:val="24"/>
                <w:highlight w:val="none"/>
                <w:lang w:eastAsia="zh-TW"/>
              </w:rPr>
            </w:pPr>
            <w:r>
              <w:rPr>
                <w:rStyle w:val="35"/>
                <w:rFonts w:hint="eastAsia" w:ascii="Times New Roman" w:hAnsi="Times New Roman" w:cs="Times New Roman" w:eastAsiaTheme="minorEastAsia"/>
                <w:color w:val="auto"/>
                <w:spacing w:val="0"/>
                <w:sz w:val="24"/>
                <w:szCs w:val="24"/>
                <w:highlight w:val="none"/>
                <w:lang w:val="en-US" w:eastAsia="zh-CN"/>
              </w:rPr>
              <w:t>2022</w:t>
            </w:r>
            <w:r>
              <w:rPr>
                <w:rStyle w:val="35"/>
                <w:rFonts w:hint="eastAsia" w:ascii="Times New Roman" w:hAnsi="Times New Roman" w:cs="Times New Roman" w:eastAsiaTheme="minorEastAsia"/>
                <w:color w:val="auto"/>
                <w:spacing w:val="0"/>
                <w:sz w:val="24"/>
                <w:szCs w:val="24"/>
                <w:highlight w:val="none"/>
              </w:rPr>
              <w:t>年</w:t>
            </w:r>
            <w:r>
              <w:rPr>
                <w:rStyle w:val="35"/>
                <w:rFonts w:hint="eastAsia" w:ascii="Times New Roman" w:hAnsi="Times New Roman" w:cs="Times New Roman" w:eastAsiaTheme="minorEastAsia"/>
                <w:color w:val="auto"/>
                <w:spacing w:val="0"/>
                <w:sz w:val="24"/>
                <w:szCs w:val="24"/>
                <w:highlight w:val="none"/>
                <w:lang w:val="en-US" w:eastAsia="zh-CN"/>
              </w:rPr>
              <w:t>10</w:t>
            </w:r>
            <w:r>
              <w:rPr>
                <w:rStyle w:val="35"/>
                <w:rFonts w:hint="eastAsia" w:ascii="Times New Roman" w:hAnsi="Times New Roman" w:cs="Times New Roman" w:eastAsiaTheme="minorEastAsia"/>
                <w:color w:val="auto"/>
                <w:spacing w:val="0"/>
                <w:sz w:val="24"/>
                <w:szCs w:val="24"/>
                <w:highlight w:val="none"/>
              </w:rPr>
              <w:t>月</w:t>
            </w:r>
          </w:p>
        </w:tc>
        <w:tc>
          <w:tcPr>
            <w:tcW w:w="2165" w:type="dxa"/>
            <w:gridSpan w:val="5"/>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color w:val="auto"/>
                <w:spacing w:val="0"/>
                <w:sz w:val="24"/>
                <w:szCs w:val="24"/>
                <w:highlight w:val="none"/>
              </w:rPr>
            </w:pPr>
            <w:r>
              <w:rPr>
                <w:rStyle w:val="35"/>
                <w:rFonts w:ascii="Times New Roman" w:hAnsi="Times New Roman" w:cs="Times New Roman" w:eastAsiaTheme="minorEastAsia"/>
                <w:b/>
                <w:bCs/>
                <w:color w:val="auto"/>
                <w:spacing w:val="0"/>
                <w:sz w:val="24"/>
                <w:szCs w:val="24"/>
                <w:highlight w:val="none"/>
              </w:rPr>
              <w:t>验收监测方案编制时间</w:t>
            </w:r>
          </w:p>
        </w:tc>
        <w:tc>
          <w:tcPr>
            <w:tcW w:w="2358" w:type="dxa"/>
            <w:gridSpan w:val="3"/>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eastAsia="PMingLiU" w:cs="Times New Roman"/>
                <w:color w:val="auto"/>
                <w:spacing w:val="0"/>
                <w:sz w:val="24"/>
                <w:szCs w:val="24"/>
                <w:highlight w:val="none"/>
                <w:lang w:eastAsia="zh-TW"/>
              </w:rPr>
            </w:pPr>
            <w:r>
              <w:rPr>
                <w:rStyle w:val="35"/>
                <w:rFonts w:hint="eastAsia" w:ascii="Times New Roman" w:hAnsi="Times New Roman" w:cs="Times New Roman" w:eastAsiaTheme="minorEastAsia"/>
                <w:color w:val="auto"/>
                <w:spacing w:val="0"/>
                <w:sz w:val="24"/>
                <w:szCs w:val="24"/>
                <w:highlight w:val="none"/>
                <w:lang w:val="en-US" w:eastAsia="zh-CN"/>
              </w:rPr>
              <w:t>2022</w:t>
            </w:r>
            <w:r>
              <w:rPr>
                <w:rStyle w:val="35"/>
                <w:rFonts w:hint="eastAsia" w:ascii="Times New Roman" w:hAnsi="Times New Roman" w:cs="Times New Roman" w:eastAsiaTheme="minorEastAsia"/>
                <w:color w:val="auto"/>
                <w:spacing w:val="0"/>
                <w:sz w:val="24"/>
                <w:szCs w:val="24"/>
                <w:highlight w:val="none"/>
              </w:rPr>
              <w:t>年</w:t>
            </w:r>
            <w:r>
              <w:rPr>
                <w:rStyle w:val="35"/>
                <w:rFonts w:hint="eastAsia" w:ascii="Times New Roman" w:hAnsi="Times New Roman" w:cs="Times New Roman" w:eastAsiaTheme="minorEastAsia"/>
                <w:color w:val="auto"/>
                <w:spacing w:val="0"/>
                <w:sz w:val="24"/>
                <w:szCs w:val="24"/>
                <w:highlight w:val="none"/>
                <w:lang w:val="en-US" w:eastAsia="zh-CN"/>
              </w:rPr>
              <w:t>12</w:t>
            </w:r>
            <w:r>
              <w:rPr>
                <w:rStyle w:val="35"/>
                <w:rFonts w:hint="eastAsia" w:ascii="Times New Roman" w:hAnsi="Times New Roman" w:cs="Times New Roman" w:eastAsiaTheme="minorEastAsia"/>
                <w:color w:val="auto"/>
                <w:spacing w:val="0"/>
                <w:sz w:val="24"/>
                <w:szCs w:val="24"/>
                <w:highlight w:val="none"/>
              </w:rPr>
              <w:t>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 w:type="dxa"/>
            <w:bottom w:w="0" w:type="dxa"/>
            <w:right w:w="10" w:type="dxa"/>
          </w:tblCellMar>
        </w:tblPrEx>
        <w:trPr>
          <w:trHeight w:val="567" w:hRule="atLeast"/>
          <w:jc w:val="center"/>
        </w:trPr>
        <w:tc>
          <w:tcPr>
            <w:tcW w:w="1802" w:type="dxa"/>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b/>
                <w:bCs/>
                <w:spacing w:val="0"/>
                <w:sz w:val="24"/>
                <w:szCs w:val="24"/>
                <w:highlight w:val="none"/>
              </w:rPr>
            </w:pPr>
            <w:r>
              <w:rPr>
                <w:rStyle w:val="35"/>
                <w:rFonts w:ascii="Times New Roman" w:hAnsi="Times New Roman" w:cs="Times New Roman" w:eastAsiaTheme="minorEastAsia"/>
                <w:b/>
                <w:bCs/>
                <w:spacing w:val="0"/>
                <w:sz w:val="24"/>
                <w:szCs w:val="24"/>
                <w:highlight w:val="none"/>
              </w:rPr>
              <w:t>现场监测时间</w:t>
            </w:r>
          </w:p>
        </w:tc>
        <w:tc>
          <w:tcPr>
            <w:tcW w:w="6753" w:type="dxa"/>
            <w:gridSpan w:val="9"/>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hint="eastAsia" w:ascii="Times New Roman" w:hAnsi="Times New Roman" w:cs="Times New Roman" w:eastAsiaTheme="minorEastAsia"/>
                <w:color w:val="auto"/>
                <w:spacing w:val="0"/>
                <w:sz w:val="24"/>
                <w:szCs w:val="24"/>
                <w:highlight w:val="none"/>
                <w:lang w:eastAsia="zh-CN"/>
              </w:rPr>
            </w:pPr>
            <w:r>
              <w:rPr>
                <w:rStyle w:val="35"/>
                <w:rFonts w:hint="eastAsia" w:ascii="Times New Roman" w:hAnsi="Times New Roman" w:cs="Times New Roman" w:eastAsiaTheme="minorEastAsia"/>
                <w:color w:val="auto"/>
                <w:spacing w:val="0"/>
                <w:sz w:val="24"/>
                <w:szCs w:val="24"/>
                <w:highlight w:val="none"/>
                <w:lang w:eastAsia="zh-CN"/>
              </w:rPr>
              <w:t>202</w:t>
            </w:r>
            <w:r>
              <w:rPr>
                <w:rStyle w:val="35"/>
                <w:rFonts w:hint="eastAsia" w:ascii="Times New Roman" w:hAnsi="Times New Roman" w:cs="Times New Roman" w:eastAsiaTheme="minorEastAsia"/>
                <w:color w:val="auto"/>
                <w:spacing w:val="0"/>
                <w:sz w:val="24"/>
                <w:szCs w:val="24"/>
                <w:highlight w:val="none"/>
                <w:lang w:val="en-US" w:eastAsia="zh-CN"/>
              </w:rPr>
              <w:t>2</w:t>
            </w:r>
            <w:r>
              <w:rPr>
                <w:rStyle w:val="35"/>
                <w:rFonts w:hint="eastAsia" w:ascii="Times New Roman" w:hAnsi="Times New Roman" w:cs="Times New Roman" w:eastAsiaTheme="minorEastAsia"/>
                <w:color w:val="auto"/>
                <w:spacing w:val="0"/>
                <w:sz w:val="24"/>
                <w:szCs w:val="24"/>
                <w:highlight w:val="none"/>
                <w:lang w:eastAsia="zh-CN"/>
              </w:rPr>
              <w:t>年</w:t>
            </w:r>
            <w:r>
              <w:rPr>
                <w:rStyle w:val="35"/>
                <w:rFonts w:hint="eastAsia" w:ascii="Times New Roman" w:hAnsi="Times New Roman" w:cs="Times New Roman" w:eastAsiaTheme="minorEastAsia"/>
                <w:color w:val="auto"/>
                <w:spacing w:val="0"/>
                <w:sz w:val="24"/>
                <w:szCs w:val="24"/>
                <w:highlight w:val="none"/>
                <w:lang w:val="en-US" w:eastAsia="zh-CN"/>
              </w:rPr>
              <w:t>12</w:t>
            </w:r>
            <w:r>
              <w:rPr>
                <w:rStyle w:val="35"/>
                <w:rFonts w:hint="eastAsia" w:ascii="Times New Roman" w:hAnsi="Times New Roman" w:cs="Times New Roman" w:eastAsiaTheme="minorEastAsia"/>
                <w:color w:val="auto"/>
                <w:spacing w:val="0"/>
                <w:sz w:val="24"/>
                <w:szCs w:val="24"/>
                <w:highlight w:val="none"/>
                <w:lang w:eastAsia="zh-CN"/>
              </w:rPr>
              <w:t>月30日—</w:t>
            </w:r>
            <w:r>
              <w:rPr>
                <w:rStyle w:val="35"/>
                <w:rFonts w:hint="eastAsia" w:ascii="Times New Roman" w:hAnsi="Times New Roman" w:cs="Times New Roman" w:eastAsiaTheme="minorEastAsia"/>
                <w:color w:val="auto"/>
                <w:spacing w:val="0"/>
                <w:sz w:val="24"/>
                <w:szCs w:val="24"/>
                <w:highlight w:val="none"/>
                <w:lang w:val="en-US" w:eastAsia="zh-CN"/>
              </w:rPr>
              <w:t>2022</w:t>
            </w:r>
            <w:r>
              <w:rPr>
                <w:rStyle w:val="35"/>
                <w:rFonts w:hint="eastAsia" w:ascii="Times New Roman" w:hAnsi="Times New Roman" w:cs="Times New Roman" w:eastAsiaTheme="minorEastAsia"/>
                <w:color w:val="auto"/>
                <w:spacing w:val="0"/>
                <w:sz w:val="24"/>
                <w:szCs w:val="24"/>
                <w:highlight w:val="none"/>
                <w:lang w:eastAsia="zh-CN"/>
              </w:rPr>
              <w:t>月12</w:t>
            </w:r>
            <w:r>
              <w:rPr>
                <w:rStyle w:val="35"/>
                <w:rFonts w:hint="eastAsia" w:ascii="Times New Roman" w:hAnsi="Times New Roman" w:cs="Times New Roman" w:eastAsiaTheme="minorEastAsia"/>
                <w:color w:val="auto"/>
                <w:spacing w:val="0"/>
                <w:sz w:val="24"/>
                <w:szCs w:val="24"/>
                <w:highlight w:val="none"/>
                <w:lang w:val="en-US" w:eastAsia="zh-CN"/>
              </w:rPr>
              <w:t>月31</w:t>
            </w:r>
            <w:r>
              <w:rPr>
                <w:rStyle w:val="35"/>
                <w:rFonts w:hint="eastAsia" w:ascii="Times New Roman" w:hAnsi="Times New Roman" w:cs="Times New Roman" w:eastAsiaTheme="minorEastAsia"/>
                <w:color w:val="auto"/>
                <w:spacing w:val="0"/>
                <w:sz w:val="24"/>
                <w:szCs w:val="24"/>
                <w:highlight w:val="none"/>
                <w:lang w:eastAsia="zh-CN"/>
              </w:rPr>
              <w:t>日</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 w:type="dxa"/>
            <w:bottom w:w="0" w:type="dxa"/>
            <w:right w:w="10" w:type="dxa"/>
          </w:tblCellMar>
        </w:tblPrEx>
        <w:trPr>
          <w:trHeight w:val="737" w:hRule="atLeast"/>
          <w:jc w:val="center"/>
        </w:trPr>
        <w:tc>
          <w:tcPr>
            <w:tcW w:w="1802" w:type="dxa"/>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b/>
                <w:bCs/>
                <w:spacing w:val="0"/>
                <w:sz w:val="24"/>
                <w:szCs w:val="24"/>
                <w:highlight w:val="none"/>
              </w:rPr>
            </w:pPr>
            <w:r>
              <w:rPr>
                <w:rStyle w:val="35"/>
                <w:rFonts w:ascii="Times New Roman" w:hAnsi="Times New Roman" w:cs="Times New Roman" w:eastAsiaTheme="minorEastAsia"/>
                <w:b/>
                <w:bCs/>
                <w:spacing w:val="0"/>
                <w:sz w:val="24"/>
                <w:szCs w:val="24"/>
                <w:highlight w:val="none"/>
              </w:rPr>
              <w:t>环保设施设计单位</w:t>
            </w:r>
          </w:p>
        </w:tc>
        <w:tc>
          <w:tcPr>
            <w:tcW w:w="2318" w:type="dxa"/>
            <w:gridSpan w:val="2"/>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hint="eastAsia" w:ascii="Times New Roman" w:hAnsi="Times New Roman" w:cs="Times New Roman" w:eastAsiaTheme="minorEastAsia"/>
                <w:color w:val="auto"/>
                <w:spacing w:val="0"/>
                <w:sz w:val="24"/>
                <w:szCs w:val="24"/>
                <w:highlight w:val="none"/>
                <w:lang w:eastAsia="zh-CN"/>
              </w:rPr>
            </w:pPr>
            <w:r>
              <w:rPr>
                <w:rStyle w:val="35"/>
                <w:rFonts w:hint="eastAsia" w:ascii="Times New Roman" w:hAnsi="Times New Roman" w:cs="Times New Roman" w:eastAsiaTheme="minorEastAsia"/>
                <w:spacing w:val="0"/>
                <w:sz w:val="24"/>
                <w:szCs w:val="24"/>
                <w:lang w:val="en-US" w:eastAsia="zh-CN"/>
              </w:rPr>
              <w:t>河南众本环保咨询服务有限公司</w:t>
            </w:r>
          </w:p>
        </w:tc>
        <w:tc>
          <w:tcPr>
            <w:tcW w:w="1935" w:type="dxa"/>
            <w:gridSpan w:val="2"/>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b/>
                <w:bCs/>
                <w:color w:val="auto"/>
                <w:spacing w:val="0"/>
                <w:sz w:val="24"/>
                <w:szCs w:val="24"/>
                <w:highlight w:val="none"/>
              </w:rPr>
            </w:pPr>
            <w:r>
              <w:rPr>
                <w:rStyle w:val="35"/>
                <w:rFonts w:ascii="Times New Roman" w:hAnsi="Times New Roman" w:cs="Times New Roman" w:eastAsiaTheme="minorEastAsia"/>
                <w:b/>
                <w:bCs/>
                <w:color w:val="auto"/>
                <w:spacing w:val="0"/>
                <w:sz w:val="24"/>
                <w:szCs w:val="24"/>
                <w:highlight w:val="none"/>
              </w:rPr>
              <w:t>环保设施施工单位</w:t>
            </w:r>
          </w:p>
        </w:tc>
        <w:tc>
          <w:tcPr>
            <w:tcW w:w="2500" w:type="dxa"/>
            <w:gridSpan w:val="5"/>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hint="default" w:ascii="Times New Roman" w:hAnsi="Times New Roman" w:cs="Times New Roman" w:eastAsiaTheme="minorEastAsia"/>
                <w:color w:val="auto"/>
                <w:spacing w:val="0"/>
                <w:sz w:val="24"/>
                <w:szCs w:val="24"/>
                <w:highlight w:val="none"/>
                <w:lang w:val="en-US" w:eastAsia="zh-CN"/>
              </w:rPr>
            </w:pPr>
            <w:r>
              <w:rPr>
                <w:rStyle w:val="35"/>
                <w:rFonts w:hint="default" w:ascii="Times New Roman" w:hAnsi="Times New Roman" w:cs="Times New Roman" w:eastAsiaTheme="minorEastAsia"/>
                <w:color w:val="auto"/>
                <w:spacing w:val="0"/>
                <w:sz w:val="24"/>
                <w:szCs w:val="24"/>
                <w:highlight w:val="none"/>
                <w:lang w:val="en-US" w:eastAsia="zh-CN"/>
              </w:rPr>
              <w:t>河南腾顺铝业科技有限公司</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 w:type="dxa"/>
            <w:bottom w:w="0" w:type="dxa"/>
            <w:right w:w="10" w:type="dxa"/>
          </w:tblCellMar>
        </w:tblPrEx>
        <w:trPr>
          <w:trHeight w:val="567" w:hRule="atLeast"/>
          <w:jc w:val="center"/>
        </w:trPr>
        <w:tc>
          <w:tcPr>
            <w:tcW w:w="1802" w:type="dxa"/>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b/>
                <w:bCs/>
                <w:spacing w:val="0"/>
                <w:sz w:val="24"/>
                <w:szCs w:val="24"/>
                <w:highlight w:val="none"/>
              </w:rPr>
            </w:pPr>
            <w:r>
              <w:rPr>
                <w:rStyle w:val="35"/>
                <w:rFonts w:ascii="Times New Roman" w:hAnsi="Times New Roman" w:cs="Times New Roman" w:eastAsiaTheme="minorEastAsia"/>
                <w:b/>
                <w:bCs/>
                <w:spacing w:val="0"/>
                <w:sz w:val="24"/>
                <w:szCs w:val="24"/>
                <w:highlight w:val="none"/>
              </w:rPr>
              <w:t>投资总概算</w:t>
            </w:r>
          </w:p>
        </w:tc>
        <w:tc>
          <w:tcPr>
            <w:tcW w:w="2318" w:type="dxa"/>
            <w:gridSpan w:val="2"/>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color w:val="auto"/>
                <w:spacing w:val="0"/>
                <w:sz w:val="24"/>
                <w:szCs w:val="24"/>
                <w:highlight w:val="none"/>
              </w:rPr>
            </w:pPr>
            <w:r>
              <w:rPr>
                <w:rStyle w:val="35"/>
                <w:rFonts w:hint="eastAsia" w:ascii="Times New Roman" w:hAnsi="Times New Roman" w:cs="Times New Roman" w:eastAsiaTheme="minorEastAsia"/>
                <w:color w:val="auto"/>
                <w:spacing w:val="0"/>
                <w:sz w:val="24"/>
                <w:szCs w:val="24"/>
                <w:highlight w:val="none"/>
                <w:lang w:val="en-US" w:eastAsia="zh-CN"/>
              </w:rPr>
              <w:t>600万元</w:t>
            </w:r>
          </w:p>
        </w:tc>
        <w:tc>
          <w:tcPr>
            <w:tcW w:w="1935" w:type="dxa"/>
            <w:gridSpan w:val="2"/>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b/>
                <w:bCs/>
                <w:color w:val="auto"/>
                <w:spacing w:val="0"/>
                <w:sz w:val="24"/>
                <w:szCs w:val="24"/>
                <w:highlight w:val="none"/>
              </w:rPr>
            </w:pPr>
            <w:r>
              <w:rPr>
                <w:rStyle w:val="35"/>
                <w:rFonts w:ascii="Times New Roman" w:hAnsi="Times New Roman" w:cs="Times New Roman" w:eastAsiaTheme="minorEastAsia"/>
                <w:b/>
                <w:bCs/>
                <w:color w:val="auto"/>
                <w:spacing w:val="0"/>
                <w:sz w:val="24"/>
                <w:szCs w:val="24"/>
                <w:highlight w:val="none"/>
              </w:rPr>
              <w:t>环保投资总概算</w:t>
            </w:r>
          </w:p>
        </w:tc>
        <w:tc>
          <w:tcPr>
            <w:tcW w:w="1055" w:type="dxa"/>
            <w:gridSpan w:val="3"/>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color w:val="auto"/>
                <w:spacing w:val="0"/>
                <w:sz w:val="24"/>
                <w:szCs w:val="24"/>
                <w:highlight w:val="none"/>
              </w:rPr>
            </w:pPr>
            <w:r>
              <w:rPr>
                <w:rStyle w:val="35"/>
                <w:rFonts w:hint="eastAsia" w:ascii="Times New Roman" w:hAnsi="Times New Roman" w:cs="Times New Roman" w:eastAsiaTheme="minorEastAsia"/>
                <w:color w:val="auto"/>
                <w:spacing w:val="0"/>
                <w:sz w:val="24"/>
                <w:szCs w:val="24"/>
                <w:highlight w:val="none"/>
                <w:lang w:val="en-US" w:eastAsia="zh-CN"/>
              </w:rPr>
              <w:t>11.8</w:t>
            </w:r>
            <w:r>
              <w:rPr>
                <w:rStyle w:val="35"/>
                <w:rFonts w:hint="eastAsia" w:ascii="Times New Roman" w:hAnsi="Times New Roman" w:cs="Times New Roman" w:eastAsiaTheme="minorEastAsia"/>
                <w:color w:val="auto"/>
                <w:spacing w:val="0"/>
                <w:sz w:val="24"/>
                <w:szCs w:val="24"/>
                <w:highlight w:val="none"/>
              </w:rPr>
              <w:t>万元</w:t>
            </w:r>
          </w:p>
        </w:tc>
        <w:tc>
          <w:tcPr>
            <w:tcW w:w="705" w:type="dxa"/>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color w:val="auto"/>
                <w:spacing w:val="0"/>
                <w:sz w:val="24"/>
                <w:szCs w:val="24"/>
                <w:highlight w:val="none"/>
              </w:rPr>
            </w:pPr>
            <w:r>
              <w:rPr>
                <w:rStyle w:val="35"/>
                <w:rFonts w:ascii="Times New Roman" w:hAnsi="Times New Roman" w:cs="Times New Roman" w:eastAsiaTheme="minorEastAsia"/>
                <w:color w:val="auto"/>
                <w:spacing w:val="0"/>
                <w:sz w:val="24"/>
                <w:szCs w:val="24"/>
                <w:highlight w:val="none"/>
              </w:rPr>
              <w:t>比例</w:t>
            </w:r>
          </w:p>
        </w:tc>
        <w:tc>
          <w:tcPr>
            <w:tcW w:w="740" w:type="dxa"/>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color w:val="auto"/>
                <w:spacing w:val="0"/>
                <w:sz w:val="24"/>
                <w:szCs w:val="24"/>
                <w:highlight w:val="none"/>
              </w:rPr>
            </w:pPr>
            <w:r>
              <w:rPr>
                <w:rStyle w:val="35"/>
                <w:rFonts w:hint="eastAsia" w:ascii="Times New Roman" w:hAnsi="Times New Roman" w:cs="Times New Roman" w:eastAsiaTheme="minorEastAsia"/>
                <w:color w:val="auto"/>
                <w:spacing w:val="0"/>
                <w:sz w:val="24"/>
                <w:szCs w:val="24"/>
                <w:highlight w:val="none"/>
                <w:lang w:val="en-US" w:eastAsia="zh-CN"/>
              </w:rPr>
              <w:t>1.97</w:t>
            </w:r>
            <w:r>
              <w:rPr>
                <w:rStyle w:val="35"/>
                <w:rFonts w:ascii="Times New Roman" w:hAnsi="Times New Roman" w:cs="Times New Roman" w:eastAsiaTheme="minorEastAsia"/>
                <w:color w:val="auto"/>
                <w:spacing w:val="0"/>
                <w:sz w:val="24"/>
                <w:szCs w:val="24"/>
                <w:highlight w:val="none"/>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 w:type="dxa"/>
            <w:bottom w:w="0" w:type="dxa"/>
            <w:right w:w="10" w:type="dxa"/>
          </w:tblCellMar>
        </w:tblPrEx>
        <w:trPr>
          <w:trHeight w:val="567" w:hRule="atLeast"/>
          <w:jc w:val="center"/>
        </w:trPr>
        <w:tc>
          <w:tcPr>
            <w:tcW w:w="1802" w:type="dxa"/>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b/>
                <w:bCs/>
                <w:color w:val="auto"/>
                <w:spacing w:val="0"/>
                <w:sz w:val="24"/>
                <w:szCs w:val="24"/>
                <w:highlight w:val="none"/>
              </w:rPr>
            </w:pPr>
            <w:r>
              <w:rPr>
                <w:rStyle w:val="35"/>
                <w:rFonts w:ascii="Times New Roman" w:hAnsi="Times New Roman" w:cs="Times New Roman" w:eastAsiaTheme="minorEastAsia"/>
                <w:b/>
                <w:bCs/>
                <w:color w:val="auto"/>
                <w:spacing w:val="0"/>
                <w:sz w:val="24"/>
                <w:szCs w:val="24"/>
                <w:highlight w:val="none"/>
              </w:rPr>
              <w:t>实际总投资</w:t>
            </w:r>
          </w:p>
        </w:tc>
        <w:tc>
          <w:tcPr>
            <w:tcW w:w="2318" w:type="dxa"/>
            <w:gridSpan w:val="2"/>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color w:val="FF0000"/>
                <w:spacing w:val="0"/>
                <w:sz w:val="24"/>
                <w:szCs w:val="24"/>
                <w:highlight w:val="none"/>
              </w:rPr>
            </w:pPr>
            <w:r>
              <w:rPr>
                <w:rStyle w:val="35"/>
                <w:rFonts w:hint="eastAsia" w:ascii="Times New Roman" w:hAnsi="Times New Roman" w:cs="Times New Roman" w:eastAsiaTheme="minorEastAsia"/>
                <w:color w:val="auto"/>
                <w:spacing w:val="0"/>
                <w:sz w:val="24"/>
                <w:szCs w:val="24"/>
                <w:highlight w:val="none"/>
                <w:lang w:val="en-US" w:eastAsia="zh-CN"/>
              </w:rPr>
              <w:t>600万元</w:t>
            </w:r>
          </w:p>
        </w:tc>
        <w:tc>
          <w:tcPr>
            <w:tcW w:w="1935" w:type="dxa"/>
            <w:gridSpan w:val="2"/>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b/>
                <w:bCs/>
                <w:color w:val="FF0000"/>
                <w:spacing w:val="0"/>
                <w:sz w:val="24"/>
                <w:szCs w:val="24"/>
                <w:highlight w:val="none"/>
              </w:rPr>
            </w:pPr>
            <w:r>
              <w:rPr>
                <w:rStyle w:val="35"/>
                <w:rFonts w:ascii="Times New Roman" w:hAnsi="Times New Roman" w:cs="Times New Roman" w:eastAsiaTheme="minorEastAsia"/>
                <w:b/>
                <w:bCs/>
                <w:color w:val="000000" w:themeColor="text1"/>
                <w:spacing w:val="0"/>
                <w:sz w:val="24"/>
                <w:szCs w:val="24"/>
                <w:highlight w:val="none"/>
              </w:rPr>
              <w:t>实际环保投资</w:t>
            </w:r>
          </w:p>
        </w:tc>
        <w:tc>
          <w:tcPr>
            <w:tcW w:w="1055" w:type="dxa"/>
            <w:gridSpan w:val="3"/>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color w:val="FF0000"/>
                <w:spacing w:val="0"/>
                <w:sz w:val="24"/>
                <w:szCs w:val="24"/>
                <w:highlight w:val="none"/>
              </w:rPr>
            </w:pPr>
            <w:r>
              <w:rPr>
                <w:rStyle w:val="35"/>
                <w:rFonts w:hint="eastAsia" w:ascii="Times New Roman" w:hAnsi="Times New Roman" w:cs="Times New Roman" w:eastAsiaTheme="minorEastAsia"/>
                <w:color w:val="auto"/>
                <w:spacing w:val="0"/>
                <w:sz w:val="24"/>
                <w:szCs w:val="24"/>
                <w:highlight w:val="none"/>
                <w:lang w:val="en-US" w:eastAsia="zh-CN"/>
              </w:rPr>
              <w:t>11.8</w:t>
            </w:r>
            <w:r>
              <w:rPr>
                <w:rStyle w:val="35"/>
                <w:rFonts w:hint="eastAsia" w:ascii="Times New Roman" w:hAnsi="Times New Roman" w:cs="Times New Roman" w:eastAsiaTheme="minorEastAsia"/>
                <w:color w:val="auto"/>
                <w:spacing w:val="0"/>
                <w:sz w:val="24"/>
                <w:szCs w:val="24"/>
                <w:highlight w:val="none"/>
              </w:rPr>
              <w:t>万元</w:t>
            </w:r>
          </w:p>
        </w:tc>
        <w:tc>
          <w:tcPr>
            <w:tcW w:w="705" w:type="dxa"/>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color w:val="FF0000"/>
                <w:spacing w:val="0"/>
                <w:sz w:val="24"/>
                <w:szCs w:val="24"/>
                <w:highlight w:val="none"/>
              </w:rPr>
            </w:pPr>
            <w:r>
              <w:rPr>
                <w:rStyle w:val="35"/>
                <w:rFonts w:ascii="Times New Roman" w:hAnsi="Times New Roman" w:cs="Times New Roman" w:eastAsiaTheme="minorEastAsia"/>
                <w:color w:val="000000" w:themeColor="text1"/>
                <w:spacing w:val="0"/>
                <w:sz w:val="24"/>
                <w:szCs w:val="24"/>
                <w:highlight w:val="none"/>
              </w:rPr>
              <w:t>比例</w:t>
            </w:r>
          </w:p>
        </w:tc>
        <w:tc>
          <w:tcPr>
            <w:tcW w:w="740" w:type="dxa"/>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color w:val="FF0000"/>
                <w:spacing w:val="0"/>
                <w:sz w:val="24"/>
                <w:szCs w:val="24"/>
                <w:highlight w:val="none"/>
              </w:rPr>
            </w:pPr>
            <w:r>
              <w:rPr>
                <w:rStyle w:val="35"/>
                <w:rFonts w:hint="eastAsia" w:ascii="Times New Roman" w:hAnsi="Times New Roman" w:cs="Times New Roman" w:eastAsiaTheme="minorEastAsia"/>
                <w:color w:val="auto"/>
                <w:spacing w:val="0"/>
                <w:sz w:val="24"/>
                <w:szCs w:val="24"/>
                <w:highlight w:val="none"/>
                <w:lang w:val="en-US" w:eastAsia="zh-CN"/>
              </w:rPr>
              <w:t>1.97</w:t>
            </w:r>
            <w:r>
              <w:rPr>
                <w:rStyle w:val="35"/>
                <w:rFonts w:hint="eastAsia" w:ascii="Times New Roman" w:hAnsi="Times New Roman" w:cs="Times New Roman" w:eastAsiaTheme="minorEastAsia"/>
                <w:color w:val="auto"/>
                <w:spacing w:val="0"/>
                <w:sz w:val="24"/>
                <w:szCs w:val="24"/>
                <w:highlight w:val="none"/>
                <w:lang w:val="en-US"/>
              </w:rPr>
              <w:t>%</w:t>
            </w:r>
          </w:p>
        </w:tc>
      </w:tr>
    </w:tbl>
    <w:p>
      <w:pPr>
        <w:spacing w:beforeLines="50" w:afterLines="50"/>
        <w:ind w:firstLine="422" w:firstLineChars="200"/>
        <w:jc w:val="center"/>
        <w:rPr>
          <w:rFonts w:ascii="Times New Roman" w:hAnsi="Times New Roman" w:cs="Times New Roman"/>
          <w:b/>
          <w:bCs/>
          <w:sz w:val="21"/>
          <w:szCs w:val="21"/>
        </w:rPr>
      </w:pPr>
      <w:r>
        <w:rPr>
          <w:rFonts w:ascii="Times New Roman" w:hAnsi="Times New Roman" w:cs="Times New Roman"/>
          <w:b/>
          <w:bCs/>
          <w:sz w:val="21"/>
          <w:szCs w:val="21"/>
        </w:rPr>
        <w:t>表1.1 本项目基本情况一览表</w:t>
      </w:r>
    </w:p>
    <w:p>
      <w:pPr>
        <w:keepNext w:val="0"/>
        <w:keepLines w:val="0"/>
        <w:pageBreakBefore w:val="0"/>
        <w:widowControl w:val="0"/>
        <w:kinsoku/>
        <w:wordWrap/>
        <w:overflowPunct/>
        <w:topLinePunct w:val="0"/>
        <w:autoSpaceDE/>
        <w:autoSpaceDN/>
        <w:bidi w:val="0"/>
        <w:adjustRightInd/>
        <w:snapToGrid/>
        <w:spacing w:line="240" w:lineRule="auto"/>
        <w:ind w:firstLine="560" w:firstLineChars="200"/>
        <w:textAlignment w:val="auto"/>
        <w:rPr>
          <w:rFonts w:hint="eastAsia" w:ascii="宋体" w:hAnsi="宋体" w:eastAsia="宋体" w:cs="宋体"/>
          <w:sz w:val="28"/>
          <w:szCs w:val="28"/>
          <w:lang w:val="en-US" w:eastAsia="zh-CN"/>
        </w:rPr>
      </w:pPr>
      <w:r>
        <w:rPr>
          <w:rFonts w:hint="eastAsia" w:ascii="宋体" w:hAnsi="宋体" w:eastAsia="宋体" w:cs="宋体"/>
          <w:sz w:val="28"/>
          <w:szCs w:val="28"/>
          <w:highlight w:val="none"/>
        </w:rPr>
        <w:t>根据国环规环评[2017]4号文件《建设项目竣工环境保护验收暂行办法》及国务院第682号《建设项目环境保护管理条例》（2017年修订），</w:t>
      </w:r>
      <w:r>
        <w:rPr>
          <w:rFonts w:hint="eastAsia" w:ascii="宋体" w:hAnsi="宋体" w:eastAsia="宋体" w:cs="宋体"/>
          <w:sz w:val="28"/>
          <w:szCs w:val="28"/>
          <w:highlight w:val="none"/>
          <w:lang w:eastAsia="zh-CN"/>
        </w:rPr>
        <w:t>我公司</w:t>
      </w:r>
      <w:r>
        <w:rPr>
          <w:rFonts w:hint="eastAsia" w:ascii="宋体" w:hAnsi="宋体" w:eastAsia="宋体" w:cs="宋体"/>
          <w:sz w:val="28"/>
          <w:szCs w:val="28"/>
          <w:highlight w:val="none"/>
        </w:rPr>
        <w:t>委托</w:t>
      </w:r>
      <w:r>
        <w:rPr>
          <w:rFonts w:hint="eastAsia" w:ascii="宋体" w:hAnsi="宋体" w:eastAsia="宋体" w:cs="宋体"/>
          <w:sz w:val="28"/>
          <w:szCs w:val="28"/>
          <w:highlight w:val="none"/>
          <w:lang w:eastAsia="zh-CN"/>
        </w:rPr>
        <w:t>河南</w:t>
      </w:r>
      <w:r>
        <w:rPr>
          <w:rFonts w:hint="eastAsia" w:ascii="宋体" w:hAnsi="宋体" w:eastAsia="宋体" w:cs="宋体"/>
          <w:sz w:val="28"/>
          <w:szCs w:val="28"/>
          <w:highlight w:val="none"/>
          <w:lang w:val="en-US" w:eastAsia="zh-CN"/>
        </w:rPr>
        <w:t>宜信</w:t>
      </w:r>
      <w:r>
        <w:rPr>
          <w:rFonts w:hint="eastAsia" w:ascii="宋体" w:hAnsi="宋体" w:eastAsia="宋体" w:cs="宋体"/>
          <w:sz w:val="28"/>
          <w:szCs w:val="28"/>
          <w:highlight w:val="none"/>
          <w:lang w:eastAsia="zh-CN"/>
        </w:rPr>
        <w:t>检测技术服务有限公司</w:t>
      </w:r>
      <w:r>
        <w:rPr>
          <w:rFonts w:hint="eastAsia" w:ascii="宋体" w:hAnsi="宋体" w:eastAsia="宋体" w:cs="宋体"/>
          <w:sz w:val="28"/>
          <w:szCs w:val="28"/>
          <w:highlight w:val="none"/>
        </w:rPr>
        <w:t>于</w:t>
      </w:r>
      <w:r>
        <w:rPr>
          <w:rStyle w:val="35"/>
          <w:rFonts w:hint="eastAsia" w:ascii="宋体" w:hAnsi="宋体" w:eastAsia="宋体" w:cs="宋体"/>
          <w:color w:val="auto"/>
          <w:spacing w:val="0"/>
          <w:sz w:val="28"/>
          <w:szCs w:val="28"/>
          <w:highlight w:val="none"/>
          <w:lang w:eastAsia="zh-CN"/>
        </w:rPr>
        <w:t>202</w:t>
      </w:r>
      <w:r>
        <w:rPr>
          <w:rStyle w:val="35"/>
          <w:rFonts w:hint="eastAsia" w:ascii="宋体" w:hAnsi="宋体" w:eastAsia="宋体" w:cs="宋体"/>
          <w:color w:val="auto"/>
          <w:spacing w:val="0"/>
          <w:sz w:val="28"/>
          <w:szCs w:val="28"/>
          <w:highlight w:val="none"/>
          <w:lang w:val="en-US" w:eastAsia="zh-CN"/>
        </w:rPr>
        <w:t>2</w:t>
      </w:r>
      <w:r>
        <w:rPr>
          <w:rStyle w:val="35"/>
          <w:rFonts w:hint="eastAsia" w:ascii="宋体" w:hAnsi="宋体" w:eastAsia="宋体" w:cs="宋体"/>
          <w:color w:val="auto"/>
          <w:spacing w:val="0"/>
          <w:sz w:val="28"/>
          <w:szCs w:val="28"/>
          <w:highlight w:val="none"/>
          <w:lang w:eastAsia="zh-CN"/>
        </w:rPr>
        <w:t>年</w:t>
      </w:r>
      <w:r>
        <w:rPr>
          <w:rStyle w:val="35"/>
          <w:rFonts w:hint="eastAsia" w:ascii="宋体" w:hAnsi="宋体" w:eastAsia="宋体" w:cs="宋体"/>
          <w:color w:val="auto"/>
          <w:spacing w:val="0"/>
          <w:sz w:val="28"/>
          <w:szCs w:val="28"/>
          <w:highlight w:val="none"/>
          <w:lang w:val="en-US" w:eastAsia="zh-CN"/>
        </w:rPr>
        <w:t>12</w:t>
      </w:r>
      <w:r>
        <w:rPr>
          <w:rStyle w:val="35"/>
          <w:rFonts w:hint="eastAsia" w:ascii="宋体" w:hAnsi="宋体" w:eastAsia="宋体" w:cs="宋体"/>
          <w:color w:val="auto"/>
          <w:spacing w:val="0"/>
          <w:sz w:val="28"/>
          <w:szCs w:val="28"/>
          <w:highlight w:val="none"/>
          <w:lang w:eastAsia="zh-CN"/>
        </w:rPr>
        <w:t>月30日—</w:t>
      </w:r>
      <w:r>
        <w:rPr>
          <w:rStyle w:val="35"/>
          <w:rFonts w:hint="eastAsia" w:ascii="宋体" w:hAnsi="宋体" w:eastAsia="宋体" w:cs="宋体"/>
          <w:color w:val="auto"/>
          <w:spacing w:val="0"/>
          <w:sz w:val="28"/>
          <w:szCs w:val="28"/>
          <w:highlight w:val="none"/>
          <w:lang w:val="en-US" w:eastAsia="zh-CN"/>
        </w:rPr>
        <w:t>2022年12月31</w:t>
      </w:r>
      <w:r>
        <w:rPr>
          <w:rStyle w:val="35"/>
          <w:rFonts w:hint="eastAsia" w:ascii="宋体" w:hAnsi="宋体" w:eastAsia="宋体" w:cs="宋体"/>
          <w:color w:val="auto"/>
          <w:spacing w:val="0"/>
          <w:sz w:val="28"/>
          <w:szCs w:val="28"/>
          <w:highlight w:val="none"/>
          <w:lang w:eastAsia="zh-CN"/>
        </w:rPr>
        <w:t>日</w:t>
      </w:r>
      <w:r>
        <w:rPr>
          <w:rFonts w:hint="eastAsia" w:ascii="宋体" w:hAnsi="宋体" w:eastAsia="宋体" w:cs="宋体"/>
          <w:sz w:val="28"/>
          <w:szCs w:val="28"/>
          <w:highlight w:val="none"/>
        </w:rPr>
        <w:t>对本项目进行监测，同时我公司针对该项目执行环评批复及环评建议的实际情况</w:t>
      </w:r>
      <w:r>
        <w:rPr>
          <w:rFonts w:hint="eastAsia" w:ascii="宋体" w:hAnsi="宋体" w:eastAsia="宋体" w:cs="宋体"/>
          <w:sz w:val="28"/>
          <w:szCs w:val="28"/>
        </w:rPr>
        <w:t>、环境管理检查结果、环保设施建设及运行情况、污染物排放浓度及污染物排放总量情况，按照国家相关标准，编制了《</w:t>
      </w:r>
      <w:r>
        <w:rPr>
          <w:rFonts w:hint="eastAsia" w:ascii="宋体" w:hAnsi="宋体" w:eastAsia="宋体" w:cs="宋体"/>
          <w:color w:val="auto"/>
          <w:sz w:val="28"/>
          <w:szCs w:val="28"/>
          <w:lang w:val="en-US" w:eastAsia="zh-CN"/>
        </w:rPr>
        <w:t>河南腾顺铝业科技有限公司年加工 3 万吨铝板带项目</w:t>
      </w:r>
      <w:r>
        <w:rPr>
          <w:rFonts w:hint="eastAsia" w:ascii="宋体" w:hAnsi="宋体" w:eastAsia="宋体" w:cs="宋体"/>
          <w:sz w:val="28"/>
          <w:szCs w:val="28"/>
        </w:rPr>
        <w:t>竣工环境保护验收监测报告》。</w:t>
      </w:r>
    </w:p>
    <w:p>
      <w:pPr>
        <w:pStyle w:val="2"/>
        <w:pageBreakBefore w:val="0"/>
        <w:widowControl w:val="0"/>
        <w:kinsoku/>
        <w:wordWrap/>
        <w:overflowPunct/>
        <w:topLinePunct w:val="0"/>
        <w:autoSpaceDE/>
        <w:autoSpaceDN/>
        <w:bidi w:val="0"/>
        <w:adjustRightInd/>
        <w:snapToGrid/>
        <w:spacing w:before="0" w:after="0" w:line="500" w:lineRule="exact"/>
        <w:textAlignment w:val="auto"/>
        <w:rPr>
          <w:rFonts w:ascii="Times New Roman" w:hAnsi="Times New Roman" w:cs="Times New Roman"/>
          <w:sz w:val="32"/>
        </w:rPr>
      </w:pPr>
      <w:bookmarkStart w:id="6" w:name="_Toc14102"/>
      <w:bookmarkStart w:id="7" w:name="_Toc28587"/>
      <w:r>
        <w:rPr>
          <w:rFonts w:ascii="Times New Roman" w:hAnsi="Times New Roman" w:cs="Times New Roman"/>
          <w:sz w:val="32"/>
        </w:rPr>
        <w:t>2</w:t>
      </w:r>
      <w:r>
        <w:rPr>
          <w:rFonts w:hint="eastAsia" w:ascii="Times New Roman" w:hAnsi="Times New Roman" w:cs="Times New Roman"/>
          <w:sz w:val="32"/>
          <w:lang w:val="en-US" w:eastAsia="zh-CN"/>
        </w:rPr>
        <w:t xml:space="preserve"> </w:t>
      </w:r>
      <w:r>
        <w:rPr>
          <w:rFonts w:ascii="Times New Roman" w:hAnsi="Times New Roman" w:cs="Times New Roman"/>
          <w:sz w:val="32"/>
        </w:rPr>
        <w:t>验收依据</w:t>
      </w:r>
      <w:bookmarkEnd w:id="6"/>
      <w:bookmarkEnd w:id="7"/>
    </w:p>
    <w:p>
      <w:pPr>
        <w:pageBreakBefore w:val="0"/>
        <w:widowControl w:val="0"/>
        <w:kinsoku/>
        <w:wordWrap/>
        <w:overflowPunct/>
        <w:topLinePunct w:val="0"/>
        <w:autoSpaceDE/>
        <w:autoSpaceDN/>
        <w:bidi w:val="0"/>
        <w:adjustRightInd/>
        <w:snapToGrid/>
        <w:spacing w:line="500" w:lineRule="exact"/>
        <w:ind w:firstLine="560" w:firstLineChars="200"/>
        <w:textAlignment w:val="auto"/>
        <w:rPr>
          <w:rFonts w:ascii="Times New Roman" w:hAnsi="Times New Roman" w:cs="Times New Roman"/>
          <w:b/>
          <w:bCs/>
          <w:sz w:val="28"/>
          <w:szCs w:val="28"/>
        </w:rPr>
      </w:pPr>
      <w:r>
        <w:rPr>
          <w:rFonts w:ascii="Times New Roman" w:hAnsi="Times New Roman" w:cs="Times New Roman"/>
          <w:sz w:val="28"/>
          <w:szCs w:val="28"/>
        </w:rPr>
        <w:t>（1）《中华人民共和国环境保护法》（2015年1月1日施行）；</w:t>
      </w:r>
    </w:p>
    <w:p>
      <w:pPr>
        <w:pageBreakBefore w:val="0"/>
        <w:widowControl w:val="0"/>
        <w:kinsoku/>
        <w:wordWrap/>
        <w:overflowPunct/>
        <w:topLinePunct w:val="0"/>
        <w:autoSpaceDE/>
        <w:autoSpaceDN/>
        <w:bidi w:val="0"/>
        <w:adjustRightInd/>
        <w:snapToGrid/>
        <w:spacing w:line="500" w:lineRule="exact"/>
        <w:ind w:firstLine="560" w:firstLineChars="200"/>
        <w:textAlignment w:val="auto"/>
        <w:rPr>
          <w:rFonts w:ascii="Times New Roman" w:hAnsi="Times New Roman" w:cs="Times New Roman"/>
          <w:sz w:val="28"/>
          <w:szCs w:val="28"/>
        </w:rPr>
      </w:pPr>
      <w:r>
        <w:rPr>
          <w:rFonts w:ascii="Times New Roman" w:hAnsi="Times New Roman" w:cs="Times New Roman"/>
          <w:sz w:val="28"/>
          <w:szCs w:val="28"/>
        </w:rPr>
        <w:t>（2）《中华人民共和国环境影响评价法》（201</w:t>
      </w:r>
      <w:r>
        <w:rPr>
          <w:rFonts w:hint="eastAsia" w:ascii="Times New Roman" w:hAnsi="Times New Roman" w:cs="Times New Roman"/>
          <w:sz w:val="28"/>
          <w:szCs w:val="28"/>
          <w:lang w:val="en-US" w:eastAsia="zh-CN"/>
        </w:rPr>
        <w:t>8</w:t>
      </w:r>
      <w:r>
        <w:rPr>
          <w:rFonts w:ascii="Times New Roman" w:hAnsi="Times New Roman" w:cs="Times New Roman"/>
          <w:sz w:val="28"/>
          <w:szCs w:val="28"/>
        </w:rPr>
        <w:t>年</w:t>
      </w:r>
      <w:r>
        <w:rPr>
          <w:rFonts w:hint="eastAsia" w:ascii="Times New Roman" w:hAnsi="Times New Roman" w:cs="Times New Roman"/>
          <w:sz w:val="28"/>
          <w:szCs w:val="28"/>
          <w:lang w:val="en-US" w:eastAsia="zh-CN"/>
        </w:rPr>
        <w:t>12</w:t>
      </w:r>
      <w:r>
        <w:rPr>
          <w:rFonts w:ascii="Times New Roman" w:hAnsi="Times New Roman" w:cs="Times New Roman"/>
          <w:sz w:val="28"/>
          <w:szCs w:val="28"/>
        </w:rPr>
        <w:t>月</w:t>
      </w:r>
      <w:r>
        <w:rPr>
          <w:rFonts w:hint="eastAsia" w:ascii="Times New Roman" w:hAnsi="Times New Roman" w:cs="Times New Roman"/>
          <w:sz w:val="28"/>
          <w:szCs w:val="28"/>
          <w:lang w:val="en-US" w:eastAsia="zh-CN"/>
        </w:rPr>
        <w:t>29</w:t>
      </w:r>
      <w:r>
        <w:rPr>
          <w:rFonts w:ascii="Times New Roman" w:hAnsi="Times New Roman" w:cs="Times New Roman"/>
          <w:sz w:val="28"/>
          <w:szCs w:val="28"/>
        </w:rPr>
        <w:t>日</w:t>
      </w:r>
      <w:r>
        <w:rPr>
          <w:rFonts w:hint="eastAsia" w:ascii="Times New Roman" w:hAnsi="Times New Roman" w:cs="Times New Roman"/>
          <w:sz w:val="28"/>
          <w:szCs w:val="28"/>
          <w:lang w:val="en-US" w:eastAsia="zh-CN"/>
        </w:rPr>
        <w:t>修正版</w:t>
      </w:r>
      <w:r>
        <w:rPr>
          <w:rFonts w:ascii="Times New Roman" w:hAnsi="Times New Roman" w:cs="Times New Roman"/>
          <w:sz w:val="28"/>
          <w:szCs w:val="28"/>
        </w:rPr>
        <w:t>）；</w:t>
      </w:r>
    </w:p>
    <w:p>
      <w:pPr>
        <w:pageBreakBefore w:val="0"/>
        <w:widowControl w:val="0"/>
        <w:kinsoku/>
        <w:wordWrap/>
        <w:overflowPunct/>
        <w:topLinePunct w:val="0"/>
        <w:autoSpaceDE/>
        <w:autoSpaceDN/>
        <w:bidi w:val="0"/>
        <w:adjustRightInd/>
        <w:snapToGrid/>
        <w:spacing w:line="500" w:lineRule="exact"/>
        <w:ind w:firstLine="560" w:firstLineChars="200"/>
        <w:textAlignment w:val="auto"/>
        <w:rPr>
          <w:rFonts w:ascii="Times New Roman" w:hAnsi="Times New Roman" w:cs="Times New Roman"/>
          <w:sz w:val="28"/>
          <w:szCs w:val="28"/>
        </w:rPr>
      </w:pPr>
      <w:r>
        <w:rPr>
          <w:rFonts w:ascii="Times New Roman" w:hAnsi="Times New Roman" w:cs="Times New Roman"/>
          <w:sz w:val="28"/>
          <w:szCs w:val="28"/>
        </w:rPr>
        <w:t>（3）《建设项目环境保护管理条例》（国务院第682号）；</w:t>
      </w:r>
    </w:p>
    <w:p>
      <w:pPr>
        <w:pageBreakBefore w:val="0"/>
        <w:widowControl w:val="0"/>
        <w:kinsoku/>
        <w:wordWrap/>
        <w:overflowPunct/>
        <w:topLinePunct w:val="0"/>
        <w:autoSpaceDE/>
        <w:autoSpaceDN/>
        <w:bidi w:val="0"/>
        <w:adjustRightInd/>
        <w:snapToGrid/>
        <w:spacing w:line="500" w:lineRule="exact"/>
        <w:ind w:firstLine="560" w:firstLineChars="200"/>
        <w:textAlignment w:val="auto"/>
        <w:rPr>
          <w:rFonts w:ascii="Times New Roman" w:hAnsi="Times New Roman" w:cs="Times New Roman"/>
          <w:sz w:val="28"/>
          <w:szCs w:val="28"/>
        </w:rPr>
      </w:pPr>
      <w:r>
        <w:rPr>
          <w:rFonts w:ascii="Times New Roman" w:hAnsi="Times New Roman" w:cs="Times New Roman"/>
          <w:sz w:val="28"/>
          <w:szCs w:val="28"/>
        </w:rPr>
        <w:t>（4）《建设项目竣工环境保护验收暂行办法》</w:t>
      </w:r>
      <w:r>
        <w:rPr>
          <w:rFonts w:hint="eastAsia" w:ascii="Times New Roman" w:hAnsi="Times New Roman" w:cs="Times New Roman"/>
          <w:sz w:val="28"/>
          <w:szCs w:val="28"/>
          <w:lang w:eastAsia="zh-CN"/>
        </w:rPr>
        <w:t>（</w:t>
      </w:r>
      <w:r>
        <w:rPr>
          <w:rFonts w:ascii="Times New Roman" w:hAnsi="Times New Roman" w:cs="Times New Roman"/>
          <w:sz w:val="28"/>
          <w:szCs w:val="28"/>
        </w:rPr>
        <w:t>国环规环评[2017]4号</w:t>
      </w:r>
      <w:r>
        <w:rPr>
          <w:rFonts w:hint="eastAsia" w:ascii="Times New Roman" w:hAnsi="Times New Roman" w:cs="Times New Roman"/>
          <w:sz w:val="28"/>
          <w:szCs w:val="28"/>
          <w:lang w:eastAsia="zh-CN"/>
        </w:rPr>
        <w:t>）</w:t>
      </w:r>
      <w:r>
        <w:rPr>
          <w:rFonts w:ascii="Times New Roman" w:hAnsi="Times New Roman" w:cs="Times New Roman"/>
          <w:sz w:val="28"/>
          <w:szCs w:val="28"/>
        </w:rPr>
        <w:t>；</w:t>
      </w:r>
    </w:p>
    <w:p>
      <w:pPr>
        <w:pageBreakBefore w:val="0"/>
        <w:widowControl w:val="0"/>
        <w:kinsoku/>
        <w:wordWrap/>
        <w:overflowPunct/>
        <w:topLinePunct w:val="0"/>
        <w:autoSpaceDE/>
        <w:autoSpaceDN/>
        <w:bidi w:val="0"/>
        <w:adjustRightInd/>
        <w:snapToGrid/>
        <w:spacing w:line="500" w:lineRule="exact"/>
        <w:ind w:firstLine="560" w:firstLineChars="200"/>
        <w:textAlignment w:val="auto"/>
        <w:rPr>
          <w:rFonts w:ascii="Times New Roman" w:hAnsi="Times New Roman" w:cs="Times New Roman"/>
          <w:sz w:val="28"/>
          <w:szCs w:val="28"/>
        </w:rPr>
      </w:pPr>
      <w:r>
        <w:rPr>
          <w:rFonts w:ascii="Times New Roman" w:hAnsi="Times New Roman" w:cs="Times New Roman"/>
          <w:sz w:val="28"/>
          <w:szCs w:val="28"/>
        </w:rPr>
        <w:t>（</w:t>
      </w:r>
      <w:r>
        <w:rPr>
          <w:rFonts w:hint="eastAsia" w:ascii="Times New Roman" w:hAnsi="Times New Roman" w:cs="Times New Roman"/>
          <w:sz w:val="28"/>
          <w:szCs w:val="28"/>
          <w:lang w:val="en-US" w:eastAsia="zh-CN"/>
        </w:rPr>
        <w:t>5</w:t>
      </w:r>
      <w:r>
        <w:rPr>
          <w:rFonts w:ascii="Times New Roman" w:hAnsi="Times New Roman" w:cs="Times New Roman"/>
          <w:sz w:val="28"/>
          <w:szCs w:val="28"/>
        </w:rPr>
        <w:t>）《建设项目竣工环境保护验收技术指南污染影响类》</w:t>
      </w:r>
      <w:r>
        <w:rPr>
          <w:rFonts w:hint="eastAsia" w:ascii="Times New Roman" w:hAnsi="Times New Roman" w:cs="Times New Roman"/>
          <w:sz w:val="28"/>
          <w:szCs w:val="28"/>
          <w:lang w:eastAsia="zh-CN"/>
        </w:rPr>
        <w:t>（</w:t>
      </w:r>
      <w:r>
        <w:rPr>
          <w:rFonts w:hint="eastAsia" w:ascii="Times New Roman" w:hAnsi="Times New Roman" w:cs="Times New Roman"/>
          <w:sz w:val="28"/>
          <w:szCs w:val="28"/>
          <w:lang w:val="en-US" w:eastAsia="zh-CN"/>
        </w:rPr>
        <w:t>生态环境部公告[2018]09号）</w:t>
      </w:r>
      <w:r>
        <w:rPr>
          <w:rFonts w:ascii="Times New Roman" w:hAnsi="Times New Roman" w:cs="Times New Roman"/>
          <w:sz w:val="28"/>
          <w:szCs w:val="28"/>
        </w:rPr>
        <w:t>；</w:t>
      </w:r>
    </w:p>
    <w:p>
      <w:pPr>
        <w:pageBreakBefore w:val="0"/>
        <w:widowControl w:val="0"/>
        <w:kinsoku/>
        <w:wordWrap/>
        <w:overflowPunct/>
        <w:topLinePunct w:val="0"/>
        <w:autoSpaceDE/>
        <w:autoSpaceDN/>
        <w:bidi w:val="0"/>
        <w:adjustRightInd/>
        <w:snapToGrid/>
        <w:spacing w:line="500" w:lineRule="exact"/>
        <w:ind w:firstLine="560" w:firstLineChars="200"/>
        <w:textAlignment w:val="auto"/>
        <w:rPr>
          <w:rFonts w:ascii="Times New Roman" w:hAnsi="Times New Roman" w:cs="Times New Roman"/>
          <w:sz w:val="28"/>
          <w:szCs w:val="28"/>
        </w:rPr>
      </w:pPr>
      <w:r>
        <w:rPr>
          <w:rFonts w:ascii="Times New Roman" w:hAnsi="Times New Roman" w:cs="Times New Roman"/>
          <w:sz w:val="28"/>
          <w:szCs w:val="28"/>
        </w:rPr>
        <w:t>（</w:t>
      </w:r>
      <w:r>
        <w:rPr>
          <w:rFonts w:hint="eastAsia" w:ascii="Times New Roman" w:hAnsi="Times New Roman" w:cs="Times New Roman"/>
          <w:sz w:val="28"/>
          <w:szCs w:val="28"/>
          <w:lang w:val="en-US" w:eastAsia="zh-CN"/>
        </w:rPr>
        <w:t>6</w:t>
      </w:r>
      <w:r>
        <w:rPr>
          <w:rFonts w:ascii="Times New Roman" w:hAnsi="Times New Roman" w:cs="Times New Roman"/>
          <w:sz w:val="28"/>
          <w:szCs w:val="28"/>
        </w:rPr>
        <w:t>）《</w:t>
      </w:r>
      <w:r>
        <w:rPr>
          <w:rFonts w:hint="eastAsia" w:ascii="Times New Roman" w:hAnsi="Times New Roman" w:eastAsia="宋体" w:cs="Times New Roman"/>
          <w:color w:val="000000"/>
          <w:sz w:val="28"/>
          <w:szCs w:val="28"/>
          <w:lang w:val="en-US" w:eastAsia="zh-CN"/>
        </w:rPr>
        <w:t>河南腾顺铝业科技有限公司年加工 3 万吨铝板带项目</w:t>
      </w:r>
      <w:r>
        <w:rPr>
          <w:rFonts w:ascii="Times New Roman" w:hAnsi="Times New Roman" w:cs="Times New Roman"/>
          <w:sz w:val="28"/>
          <w:szCs w:val="28"/>
        </w:rPr>
        <w:t>》（报批版）（</w:t>
      </w:r>
      <w:r>
        <w:rPr>
          <w:rFonts w:hint="eastAsia" w:ascii="Times New Roman" w:hAnsi="Times New Roman" w:cs="Times New Roman"/>
          <w:sz w:val="28"/>
          <w:szCs w:val="28"/>
          <w:lang w:val="en-US" w:eastAsia="zh-CN"/>
        </w:rPr>
        <w:t>2022</w:t>
      </w:r>
      <w:r>
        <w:rPr>
          <w:rFonts w:ascii="Times New Roman" w:hAnsi="Times New Roman" w:cs="Times New Roman"/>
          <w:sz w:val="28"/>
          <w:szCs w:val="28"/>
        </w:rPr>
        <w:t>年</w:t>
      </w:r>
      <w:r>
        <w:rPr>
          <w:rFonts w:hint="eastAsia" w:ascii="Times New Roman" w:hAnsi="Times New Roman" w:cs="Times New Roman"/>
          <w:sz w:val="28"/>
          <w:szCs w:val="28"/>
          <w:lang w:val="en-US" w:eastAsia="zh-CN"/>
        </w:rPr>
        <w:t>09</w:t>
      </w:r>
      <w:r>
        <w:rPr>
          <w:rFonts w:ascii="Times New Roman" w:hAnsi="Times New Roman" w:cs="Times New Roman"/>
          <w:sz w:val="28"/>
          <w:szCs w:val="28"/>
        </w:rPr>
        <w:t>月）；</w:t>
      </w:r>
    </w:p>
    <w:p>
      <w:pPr>
        <w:pageBreakBefore w:val="0"/>
        <w:widowControl w:val="0"/>
        <w:kinsoku/>
        <w:wordWrap/>
        <w:overflowPunct/>
        <w:topLinePunct w:val="0"/>
        <w:autoSpaceDE/>
        <w:autoSpaceDN/>
        <w:bidi w:val="0"/>
        <w:adjustRightInd/>
        <w:snapToGrid/>
        <w:spacing w:line="500" w:lineRule="exact"/>
        <w:ind w:firstLine="560" w:firstLineChars="200"/>
        <w:textAlignment w:val="auto"/>
        <w:rPr>
          <w:rFonts w:hint="default" w:ascii="Times New Roman" w:hAnsi="Times New Roman" w:cs="Times New Roman"/>
          <w:sz w:val="28"/>
          <w:szCs w:val="28"/>
        </w:rPr>
      </w:pPr>
      <w:r>
        <w:rPr>
          <w:rFonts w:ascii="Times New Roman" w:hAnsi="Times New Roman" w:cs="Times New Roman"/>
          <w:sz w:val="28"/>
          <w:szCs w:val="28"/>
        </w:rPr>
        <w:t>（</w:t>
      </w:r>
      <w:r>
        <w:rPr>
          <w:rFonts w:hint="eastAsia" w:ascii="Times New Roman" w:hAnsi="Times New Roman" w:cs="Times New Roman"/>
          <w:sz w:val="28"/>
          <w:szCs w:val="28"/>
          <w:lang w:val="en-US" w:eastAsia="zh-CN"/>
        </w:rPr>
        <w:t>7</w:t>
      </w:r>
      <w:r>
        <w:rPr>
          <w:rFonts w:ascii="Times New Roman" w:hAnsi="Times New Roman" w:cs="Times New Roman"/>
          <w:sz w:val="28"/>
          <w:szCs w:val="28"/>
        </w:rPr>
        <w:t>） 关于《</w:t>
      </w:r>
      <w:r>
        <w:rPr>
          <w:rFonts w:hint="eastAsia" w:ascii="Times New Roman" w:hAnsi="Times New Roman" w:eastAsia="宋体" w:cs="Times New Roman"/>
          <w:color w:val="000000"/>
          <w:sz w:val="28"/>
          <w:szCs w:val="28"/>
          <w:lang w:val="en-US" w:eastAsia="zh-CN"/>
        </w:rPr>
        <w:t>河南腾顺铝业科技有限公司年加工 3 万吨铝板带项目</w:t>
      </w:r>
      <w:r>
        <w:rPr>
          <w:rFonts w:hint="default" w:ascii="Times New Roman" w:hAnsi="Times New Roman" w:cs="Times New Roman"/>
          <w:sz w:val="28"/>
          <w:szCs w:val="28"/>
        </w:rPr>
        <w:t>》的批复（</w:t>
      </w:r>
      <w:r>
        <w:rPr>
          <w:rFonts w:hint="default" w:ascii="Times New Roman" w:hAnsi="Times New Roman" w:cs="Times New Roman"/>
          <w:sz w:val="28"/>
          <w:szCs w:val="28"/>
          <w:lang w:val="en-US" w:eastAsia="zh-CN"/>
        </w:rPr>
        <w:t>巩环建审</w:t>
      </w:r>
      <w:r>
        <w:rPr>
          <w:rStyle w:val="35"/>
          <w:rFonts w:hint="default" w:ascii="Times New Roman" w:hAnsi="Times New Roman" w:eastAsia="宋体" w:cs="Times New Roman"/>
          <w:color w:val="auto"/>
          <w:spacing w:val="0"/>
          <w:sz w:val="28"/>
          <w:szCs w:val="28"/>
        </w:rPr>
        <w:t>[20</w:t>
      </w:r>
      <w:r>
        <w:rPr>
          <w:rStyle w:val="35"/>
          <w:rFonts w:hint="eastAsia" w:ascii="Times New Roman" w:hAnsi="Times New Roman" w:eastAsia="宋体" w:cs="Times New Roman"/>
          <w:color w:val="auto"/>
          <w:spacing w:val="0"/>
          <w:sz w:val="28"/>
          <w:szCs w:val="28"/>
          <w:lang w:val="en-US" w:eastAsia="zh-CN"/>
        </w:rPr>
        <w:t>22</w:t>
      </w:r>
      <w:r>
        <w:rPr>
          <w:rStyle w:val="35"/>
          <w:rFonts w:hint="default" w:ascii="Times New Roman" w:hAnsi="Times New Roman" w:eastAsia="宋体" w:cs="Times New Roman"/>
          <w:color w:val="auto"/>
          <w:spacing w:val="0"/>
          <w:sz w:val="28"/>
          <w:szCs w:val="28"/>
        </w:rPr>
        <w:t>]</w:t>
      </w:r>
      <w:r>
        <w:rPr>
          <w:rStyle w:val="35"/>
          <w:rFonts w:hint="eastAsia" w:ascii="Times New Roman" w:hAnsi="Times New Roman" w:eastAsia="宋体" w:cs="Times New Roman"/>
          <w:color w:val="auto"/>
          <w:spacing w:val="0"/>
          <w:sz w:val="28"/>
          <w:szCs w:val="28"/>
          <w:lang w:val="en-US" w:eastAsia="zh-CN"/>
        </w:rPr>
        <w:t>08</w:t>
      </w:r>
      <w:r>
        <w:rPr>
          <w:rFonts w:hint="default" w:ascii="Times New Roman" w:hAnsi="Times New Roman" w:cs="Times New Roman"/>
          <w:sz w:val="28"/>
          <w:szCs w:val="28"/>
          <w:lang w:val="en-US" w:eastAsia="zh-CN"/>
        </w:rPr>
        <w:t>号</w:t>
      </w:r>
      <w:r>
        <w:rPr>
          <w:rFonts w:hint="default" w:ascii="Times New Roman" w:hAnsi="Times New Roman" w:cs="Times New Roman"/>
          <w:sz w:val="28"/>
          <w:szCs w:val="28"/>
        </w:rPr>
        <w:t>）；</w:t>
      </w:r>
    </w:p>
    <w:p>
      <w:pPr>
        <w:keepNext/>
        <w:keepLines/>
        <w:pageBreakBefore w:val="0"/>
        <w:widowControl w:val="0"/>
        <w:kinsoku/>
        <w:wordWrap/>
        <w:overflowPunct/>
        <w:topLinePunct w:val="0"/>
        <w:autoSpaceDE/>
        <w:autoSpaceDN/>
        <w:bidi w:val="0"/>
        <w:adjustRightInd/>
        <w:snapToGrid/>
        <w:spacing w:before="0" w:after="0" w:line="510" w:lineRule="exact"/>
        <w:ind w:firstLine="560" w:firstLineChars="200"/>
        <w:textAlignment w:val="auto"/>
        <w:outlineLvl w:val="9"/>
        <w:rPr>
          <w:rFonts w:ascii="Times New Roman" w:hAnsi="Times New Roman" w:cs="Times New Roman"/>
          <w:b w:val="0"/>
          <w:bCs w:val="0"/>
          <w:sz w:val="28"/>
          <w:szCs w:val="28"/>
        </w:rPr>
      </w:pPr>
      <w:r>
        <w:rPr>
          <w:rFonts w:ascii="Times New Roman" w:hAnsi="Times New Roman" w:cs="Times New Roman"/>
          <w:b w:val="0"/>
          <w:bCs w:val="0"/>
          <w:sz w:val="28"/>
          <w:szCs w:val="28"/>
        </w:rPr>
        <w:t>（</w:t>
      </w:r>
      <w:r>
        <w:rPr>
          <w:rFonts w:hint="eastAsia" w:ascii="Times New Roman" w:hAnsi="Times New Roman" w:cs="Times New Roman"/>
          <w:b w:val="0"/>
          <w:bCs w:val="0"/>
          <w:sz w:val="28"/>
          <w:szCs w:val="28"/>
          <w:lang w:val="en-US" w:eastAsia="zh-CN"/>
        </w:rPr>
        <w:t>8</w:t>
      </w:r>
      <w:r>
        <w:rPr>
          <w:rFonts w:ascii="Times New Roman" w:hAnsi="Times New Roman" w:cs="Times New Roman"/>
          <w:b w:val="0"/>
          <w:bCs w:val="0"/>
          <w:sz w:val="28"/>
          <w:szCs w:val="28"/>
        </w:rPr>
        <w:t>）</w:t>
      </w:r>
      <w:bookmarkStart w:id="8" w:name="_Toc1635"/>
      <w:r>
        <w:rPr>
          <w:rFonts w:hint="eastAsia" w:ascii="Times New Roman" w:hAnsi="Times New Roman" w:eastAsia="宋体" w:cs="Times New Roman"/>
          <w:color w:val="000000"/>
          <w:sz w:val="28"/>
          <w:szCs w:val="28"/>
          <w:lang w:val="en-US" w:eastAsia="zh-CN"/>
        </w:rPr>
        <w:t>河南腾顺铝业科技有限公司年加工 3 万吨铝板带项目</w:t>
      </w:r>
      <w:r>
        <w:rPr>
          <w:rStyle w:val="35"/>
          <w:rFonts w:hint="eastAsia" w:ascii="Times New Roman" w:hAnsi="Times New Roman" w:eastAsia="宋体" w:cs="Times New Roman"/>
          <w:color w:val="auto"/>
          <w:spacing w:val="0"/>
          <w:sz w:val="28"/>
          <w:szCs w:val="28"/>
          <w:lang w:val="en-US" w:eastAsia="zh-CN"/>
        </w:rPr>
        <w:t>检</w:t>
      </w:r>
      <w:r>
        <w:rPr>
          <w:rFonts w:hint="eastAsia" w:ascii="Times New Roman" w:hAnsi="Times New Roman" w:cs="Times New Roman"/>
          <w:b w:val="0"/>
          <w:bCs w:val="0"/>
          <w:sz w:val="28"/>
          <w:szCs w:val="28"/>
        </w:rPr>
        <w:t>测报告</w:t>
      </w:r>
      <w:r>
        <w:rPr>
          <w:rFonts w:ascii="Times New Roman" w:hAnsi="Times New Roman" w:cs="Times New Roman"/>
          <w:b w:val="0"/>
          <w:bCs w:val="0"/>
          <w:sz w:val="28"/>
          <w:szCs w:val="28"/>
        </w:rPr>
        <w:t>。</w:t>
      </w:r>
    </w:p>
    <w:p>
      <w:pPr>
        <w:pStyle w:val="2"/>
        <w:pageBreakBefore w:val="0"/>
        <w:widowControl w:val="0"/>
        <w:kinsoku/>
        <w:wordWrap/>
        <w:overflowPunct/>
        <w:topLinePunct w:val="0"/>
        <w:autoSpaceDE/>
        <w:autoSpaceDN/>
        <w:bidi w:val="0"/>
        <w:adjustRightInd/>
        <w:snapToGrid/>
        <w:spacing w:before="0" w:after="0" w:line="510" w:lineRule="exact"/>
        <w:textAlignment w:val="auto"/>
        <w:rPr>
          <w:rFonts w:ascii="Times New Roman" w:hAnsi="Times New Roman" w:cs="Times New Roman"/>
          <w:sz w:val="32"/>
        </w:rPr>
      </w:pPr>
      <w:bookmarkStart w:id="9" w:name="_Toc24021"/>
      <w:r>
        <w:rPr>
          <w:rFonts w:hint="eastAsia" w:ascii="Times New Roman" w:hAnsi="Times New Roman" w:cs="Times New Roman"/>
          <w:sz w:val="32"/>
          <w:lang w:val="en-US" w:eastAsia="zh-CN"/>
        </w:rPr>
        <w:t xml:space="preserve">3 </w:t>
      </w:r>
      <w:r>
        <w:rPr>
          <w:rFonts w:ascii="Times New Roman" w:hAnsi="Times New Roman" w:cs="Times New Roman"/>
          <w:sz w:val="32"/>
        </w:rPr>
        <w:t>工程建设情况</w:t>
      </w:r>
      <w:bookmarkEnd w:id="8"/>
      <w:bookmarkEnd w:id="9"/>
    </w:p>
    <w:p>
      <w:pPr>
        <w:keepNext w:val="0"/>
        <w:keepLines w:val="0"/>
        <w:pageBreakBefore w:val="0"/>
        <w:widowControl w:val="0"/>
        <w:kinsoku/>
        <w:wordWrap/>
        <w:overflowPunct/>
        <w:topLinePunct w:val="0"/>
        <w:autoSpaceDE/>
        <w:autoSpaceDN/>
        <w:bidi w:val="0"/>
        <w:adjustRightInd/>
        <w:snapToGrid/>
        <w:spacing w:line="500" w:lineRule="exact"/>
        <w:textAlignment w:val="auto"/>
        <w:outlineLvl w:val="1"/>
        <w:rPr>
          <w:rFonts w:ascii="Times New Roman" w:hAnsi="Times New Roman" w:cs="Times New Roman"/>
          <w:b/>
          <w:sz w:val="28"/>
          <w:szCs w:val="28"/>
        </w:rPr>
      </w:pPr>
      <w:bookmarkStart w:id="10" w:name="_Toc15663"/>
      <w:bookmarkStart w:id="11" w:name="_Toc12795"/>
      <w:r>
        <w:rPr>
          <w:rFonts w:ascii="Times New Roman" w:hAnsi="Times New Roman" w:cs="Times New Roman"/>
          <w:b/>
          <w:sz w:val="28"/>
          <w:szCs w:val="28"/>
        </w:rPr>
        <w:t>3.1 地理位置及平面位置</w:t>
      </w:r>
      <w:bookmarkEnd w:id="10"/>
      <w:bookmarkEnd w:id="11"/>
    </w:p>
    <w:p>
      <w:pPr>
        <w:pStyle w:val="5"/>
        <w:keepNext w:val="0"/>
        <w:keepLines w:val="0"/>
        <w:pageBreakBefore w:val="0"/>
        <w:widowControl w:val="0"/>
        <w:kinsoku/>
        <w:wordWrap/>
        <w:overflowPunct/>
        <w:topLinePunct w:val="0"/>
        <w:autoSpaceDE/>
        <w:autoSpaceDN/>
        <w:bidi w:val="0"/>
        <w:adjustRightInd/>
        <w:snapToGrid/>
        <w:spacing w:line="240" w:lineRule="auto"/>
        <w:ind w:firstLine="560" w:firstLineChars="200"/>
        <w:textAlignment w:val="auto"/>
        <w:rPr>
          <w:color w:val="auto"/>
          <w:sz w:val="28"/>
          <w:szCs w:val="28"/>
          <w:highlight w:val="none"/>
        </w:rPr>
      </w:pPr>
      <w:bookmarkStart w:id="12" w:name="_Toc14346"/>
      <w:bookmarkStart w:id="13" w:name="_Toc17375"/>
      <w:r>
        <w:rPr>
          <w:rFonts w:hint="default" w:ascii="Times New Roman" w:hAnsi="Times New Roman" w:cs="Times New Roman"/>
          <w:color w:val="auto"/>
          <w:sz w:val="28"/>
          <w:szCs w:val="28"/>
        </w:rPr>
        <w:t>本项目位于</w:t>
      </w:r>
      <w:r>
        <w:rPr>
          <w:rFonts w:hint="default" w:ascii="Times New Roman" w:hAnsi="Times New Roman" w:cs="Times New Roman"/>
          <w:color w:val="auto"/>
          <w:sz w:val="28"/>
          <w:szCs w:val="28"/>
          <w:lang w:eastAsia="zh-CN"/>
        </w:rPr>
        <w:t>巩义市产业集聚区</w:t>
      </w:r>
      <w:r>
        <w:rPr>
          <w:rFonts w:hint="eastAsia" w:ascii="Times New Roman" w:hAnsi="Times New Roman" w:cs="Times New Roman"/>
          <w:color w:val="auto"/>
          <w:sz w:val="28"/>
          <w:szCs w:val="28"/>
          <w:lang w:val="en-US" w:eastAsia="zh-CN"/>
        </w:rPr>
        <w:t>中鸿工</w:t>
      </w:r>
      <w:r>
        <w:rPr>
          <w:rFonts w:hint="eastAsia" w:ascii="Times New Roman" w:hAnsi="Times New Roman" w:cs="Times New Roman"/>
          <w:color w:val="auto"/>
          <w:sz w:val="28"/>
          <w:szCs w:val="28"/>
          <w:highlight w:val="none"/>
          <w:lang w:val="en-US" w:eastAsia="zh-CN"/>
        </w:rPr>
        <w:t>业园</w:t>
      </w:r>
      <w:r>
        <w:rPr>
          <w:rFonts w:hint="default" w:ascii="Times New Roman" w:hAnsi="Times New Roman" w:cs="Times New Roman"/>
          <w:color w:val="auto"/>
          <w:sz w:val="28"/>
          <w:szCs w:val="28"/>
          <w:highlight w:val="none"/>
        </w:rPr>
        <w:t>，租用</w:t>
      </w:r>
      <w:r>
        <w:rPr>
          <w:rFonts w:hint="eastAsia" w:ascii="Times New Roman" w:hAnsi="Times New Roman" w:cs="Times New Roman"/>
          <w:color w:val="auto"/>
          <w:sz w:val="28"/>
          <w:szCs w:val="28"/>
          <w:highlight w:val="none"/>
          <w:lang w:val="en-US" w:eastAsia="zh-CN"/>
        </w:rPr>
        <w:t>河南省利顺电缆有限公司</w:t>
      </w:r>
      <w:r>
        <w:rPr>
          <w:rFonts w:hint="eastAsia" w:ascii="Times New Roman" w:hAnsi="Times New Roman" w:cs="Times New Roman"/>
          <w:color w:val="auto"/>
          <w:sz w:val="28"/>
          <w:szCs w:val="28"/>
          <w:highlight w:val="none"/>
          <w:lang w:eastAsia="zh-CN"/>
        </w:rPr>
        <w:t>成品仓库及办公室</w:t>
      </w:r>
      <w:r>
        <w:rPr>
          <w:rFonts w:hint="eastAsia" w:ascii="Times New Roman" w:hAnsi="Times New Roman" w:cs="Times New Roman"/>
          <w:color w:val="auto"/>
          <w:sz w:val="28"/>
          <w:szCs w:val="28"/>
          <w:highlight w:val="none"/>
          <w:lang w:val="en-US" w:eastAsia="zh-CN"/>
        </w:rPr>
        <w:t>2400</w:t>
      </w:r>
      <w:r>
        <w:rPr>
          <w:rFonts w:hint="default" w:ascii="Times New Roman" w:hAnsi="Times New Roman" w:cs="Times New Roman"/>
          <w:color w:val="auto"/>
          <w:sz w:val="28"/>
          <w:szCs w:val="28"/>
          <w:highlight w:val="none"/>
        </w:rPr>
        <w:t>m</w:t>
      </w:r>
      <w:r>
        <w:rPr>
          <w:rFonts w:hint="default" w:ascii="Times New Roman" w:hAnsi="Times New Roman" w:cs="Times New Roman"/>
          <w:color w:val="auto"/>
          <w:sz w:val="28"/>
          <w:szCs w:val="28"/>
          <w:highlight w:val="none"/>
          <w:vertAlign w:val="superscript"/>
        </w:rPr>
        <w:t>2</w:t>
      </w:r>
      <w:r>
        <w:rPr>
          <w:rFonts w:hint="default" w:ascii="Times New Roman" w:hAnsi="Times New Roman" w:cs="Times New Roman"/>
          <w:color w:val="auto"/>
          <w:sz w:val="28"/>
          <w:szCs w:val="28"/>
          <w:highlight w:val="none"/>
        </w:rPr>
        <w:t>，项目</w:t>
      </w:r>
      <w:r>
        <w:rPr>
          <w:rFonts w:hint="eastAsia" w:ascii="Times New Roman" w:hAnsi="Times New Roman" w:cs="Times New Roman"/>
          <w:color w:val="auto"/>
          <w:sz w:val="28"/>
          <w:szCs w:val="28"/>
          <w:highlight w:val="none"/>
          <w:lang w:eastAsia="zh-CN"/>
        </w:rPr>
        <w:t>所在车间外</w:t>
      </w:r>
      <w:r>
        <w:rPr>
          <w:rFonts w:hint="eastAsia" w:ascii="Times New Roman" w:hAnsi="Times New Roman" w:cs="Times New Roman"/>
          <w:color w:val="auto"/>
          <w:sz w:val="28"/>
          <w:szCs w:val="28"/>
          <w:highlight w:val="none"/>
          <w:lang w:val="en-US" w:eastAsia="zh-CN"/>
        </w:rPr>
        <w:t>东</w:t>
      </w:r>
      <w:r>
        <w:rPr>
          <w:rFonts w:hint="eastAsia" w:ascii="Times New Roman" w:hAnsi="Times New Roman" w:cs="Times New Roman"/>
          <w:color w:val="auto"/>
          <w:sz w:val="28"/>
          <w:szCs w:val="28"/>
          <w:highlight w:val="none"/>
          <w:lang w:eastAsia="zh-CN"/>
        </w:rPr>
        <w:t>侧为</w:t>
      </w:r>
      <w:r>
        <w:rPr>
          <w:rFonts w:hint="eastAsia" w:ascii="Times New Roman" w:hAnsi="Times New Roman" w:cs="Times New Roman"/>
          <w:color w:val="auto"/>
          <w:sz w:val="28"/>
          <w:szCs w:val="28"/>
          <w:highlight w:val="none"/>
          <w:lang w:val="en-US" w:eastAsia="zh-CN"/>
        </w:rPr>
        <w:t>河南新昌铜业有限公司</w:t>
      </w:r>
      <w:r>
        <w:rPr>
          <w:rFonts w:hint="eastAsia" w:ascii="Times New Roman" w:hAnsi="Times New Roman" w:cs="Times New Roman"/>
          <w:color w:val="auto"/>
          <w:sz w:val="28"/>
          <w:szCs w:val="28"/>
          <w:highlight w:val="none"/>
          <w:lang w:eastAsia="zh-CN"/>
        </w:rPr>
        <w:t>，西</w:t>
      </w:r>
      <w:r>
        <w:rPr>
          <w:rFonts w:hint="eastAsia" w:ascii="Times New Roman" w:hAnsi="Times New Roman" w:cs="Times New Roman"/>
          <w:color w:val="auto"/>
          <w:sz w:val="28"/>
          <w:szCs w:val="28"/>
          <w:highlight w:val="none"/>
          <w:lang w:val="en-US" w:eastAsia="zh-CN"/>
        </w:rPr>
        <w:t>至清波环境有限公司</w:t>
      </w:r>
      <w:r>
        <w:rPr>
          <w:rFonts w:hint="eastAsia" w:ascii="Times New Roman" w:hAnsi="Times New Roman" w:cs="Times New Roman"/>
          <w:color w:val="auto"/>
          <w:sz w:val="28"/>
          <w:szCs w:val="28"/>
          <w:highlight w:val="none"/>
          <w:lang w:eastAsia="zh-CN"/>
        </w:rPr>
        <w:t>，</w:t>
      </w:r>
      <w:r>
        <w:rPr>
          <w:rFonts w:hint="eastAsia" w:ascii="Times New Roman" w:hAnsi="Times New Roman" w:cs="Times New Roman"/>
          <w:color w:val="auto"/>
          <w:sz w:val="28"/>
          <w:szCs w:val="28"/>
          <w:highlight w:val="none"/>
          <w:lang w:val="en-US" w:eastAsia="zh-CN"/>
        </w:rPr>
        <w:t>北至空地</w:t>
      </w:r>
      <w:r>
        <w:rPr>
          <w:rFonts w:hint="eastAsia" w:ascii="Times New Roman" w:hAnsi="Times New Roman" w:cs="Times New Roman"/>
          <w:color w:val="auto"/>
          <w:sz w:val="28"/>
          <w:szCs w:val="28"/>
          <w:highlight w:val="none"/>
          <w:lang w:eastAsia="zh-CN"/>
        </w:rPr>
        <w:t>、</w:t>
      </w:r>
      <w:r>
        <w:rPr>
          <w:rFonts w:hint="eastAsia" w:ascii="Times New Roman" w:hAnsi="Times New Roman" w:cs="Times New Roman"/>
          <w:color w:val="auto"/>
          <w:sz w:val="28"/>
          <w:szCs w:val="28"/>
          <w:highlight w:val="none"/>
          <w:lang w:val="en-US" w:eastAsia="zh-CN"/>
        </w:rPr>
        <w:t>南至铸造厂</w:t>
      </w:r>
      <w:r>
        <w:rPr>
          <w:rFonts w:hint="default" w:ascii="Times New Roman" w:hAnsi="Times New Roman" w:cs="Times New Roman"/>
          <w:color w:val="auto"/>
          <w:sz w:val="28"/>
          <w:szCs w:val="28"/>
          <w:highlight w:val="none"/>
          <w:lang w:val="en-US" w:eastAsia="zh-CN"/>
        </w:rPr>
        <w:t>。</w:t>
      </w:r>
      <w:r>
        <w:rPr>
          <w:rFonts w:hint="eastAsia"/>
          <w:sz w:val="28"/>
          <w:szCs w:val="28"/>
          <w:highlight w:val="none"/>
          <w:lang w:val="en-US" w:eastAsia="zh-CN"/>
        </w:rPr>
        <w:t>项目地理位置及厂区周围概况与原环评一致。</w:t>
      </w:r>
      <w:r>
        <w:rPr>
          <w:rFonts w:hint="eastAsia" w:ascii="宋体" w:hAnsi="宋体" w:cs="宋体"/>
          <w:sz w:val="28"/>
          <w:szCs w:val="28"/>
          <w:highlight w:val="none"/>
        </w:rPr>
        <w:t>项目地理位置图见附图一、周围环境概况图见附图</w:t>
      </w:r>
      <w:r>
        <w:rPr>
          <w:rFonts w:hint="eastAsia" w:ascii="宋体" w:hAnsi="宋体" w:cs="宋体"/>
          <w:sz w:val="28"/>
          <w:szCs w:val="28"/>
          <w:highlight w:val="none"/>
          <w:lang w:val="en-US" w:eastAsia="zh-CN"/>
        </w:rPr>
        <w:t>二</w:t>
      </w:r>
      <w:r>
        <w:rPr>
          <w:color w:val="auto"/>
          <w:sz w:val="28"/>
          <w:szCs w:val="28"/>
          <w:highlight w:val="none"/>
        </w:rPr>
        <w:t>。</w:t>
      </w:r>
    </w:p>
    <w:p>
      <w:pPr>
        <w:keepNext w:val="0"/>
        <w:keepLines w:val="0"/>
        <w:pageBreakBefore w:val="0"/>
        <w:widowControl w:val="0"/>
        <w:kinsoku/>
        <w:wordWrap/>
        <w:overflowPunct/>
        <w:topLinePunct w:val="0"/>
        <w:autoSpaceDE/>
        <w:autoSpaceDN/>
        <w:bidi w:val="0"/>
        <w:adjustRightInd/>
        <w:snapToGrid/>
        <w:spacing w:line="510" w:lineRule="exact"/>
        <w:textAlignment w:val="auto"/>
        <w:outlineLvl w:val="1"/>
        <w:rPr>
          <w:rFonts w:ascii="Times New Roman" w:hAnsi="Times New Roman" w:cs="Times New Roman"/>
          <w:b/>
          <w:color w:val="auto"/>
          <w:sz w:val="28"/>
          <w:szCs w:val="28"/>
          <w:highlight w:val="none"/>
        </w:rPr>
      </w:pPr>
      <w:r>
        <w:rPr>
          <w:rFonts w:ascii="Times New Roman" w:hAnsi="Times New Roman" w:cs="Times New Roman"/>
          <w:b/>
          <w:color w:val="auto"/>
          <w:sz w:val="28"/>
          <w:szCs w:val="28"/>
          <w:highlight w:val="none"/>
        </w:rPr>
        <w:t>3.2 建设内容</w:t>
      </w:r>
      <w:bookmarkEnd w:id="12"/>
      <w:bookmarkEnd w:id="13"/>
    </w:p>
    <w:p>
      <w:pPr>
        <w:pageBreakBefore w:val="0"/>
        <w:widowControl w:val="0"/>
        <w:kinsoku/>
        <w:wordWrap/>
        <w:overflowPunct/>
        <w:topLinePunct w:val="0"/>
        <w:autoSpaceDE/>
        <w:autoSpaceDN/>
        <w:bidi w:val="0"/>
        <w:adjustRightInd/>
        <w:snapToGrid/>
        <w:spacing w:line="510" w:lineRule="exact"/>
        <w:ind w:firstLine="560" w:firstLineChars="200"/>
        <w:textAlignment w:val="auto"/>
        <w:rPr>
          <w:rFonts w:hint="default" w:ascii="Times New Roman" w:hAnsi="Times New Roman" w:eastAsia="宋体" w:cs="Times New Roman"/>
          <w:snapToGrid w:val="0"/>
          <w:color w:val="auto"/>
          <w:sz w:val="28"/>
          <w:szCs w:val="28"/>
          <w:highlight w:val="none"/>
          <w:lang w:eastAsia="zh-CN"/>
        </w:rPr>
      </w:pPr>
      <w:bookmarkStart w:id="14" w:name="_Toc8968"/>
      <w:r>
        <w:rPr>
          <w:rFonts w:hint="default" w:ascii="Times New Roman" w:hAnsi="Times New Roman" w:cs="Times New Roman"/>
          <w:color w:val="auto"/>
          <w:sz w:val="28"/>
          <w:szCs w:val="28"/>
          <w:highlight w:val="none"/>
        </w:rPr>
        <w:t>本项目实际总投资</w:t>
      </w:r>
      <w:r>
        <w:rPr>
          <w:rFonts w:hint="eastAsia" w:ascii="Times New Roman" w:hAnsi="Times New Roman" w:cs="Times New Roman"/>
          <w:color w:val="auto"/>
          <w:sz w:val="28"/>
          <w:szCs w:val="28"/>
          <w:highlight w:val="none"/>
          <w:lang w:val="en-US" w:eastAsia="zh-CN"/>
        </w:rPr>
        <w:t>600万元</w:t>
      </w:r>
      <w:r>
        <w:rPr>
          <w:rFonts w:hint="default" w:ascii="Times New Roman" w:hAnsi="Times New Roman" w:cs="Times New Roman"/>
          <w:color w:val="auto"/>
          <w:sz w:val="28"/>
          <w:szCs w:val="28"/>
          <w:highlight w:val="none"/>
        </w:rPr>
        <w:t>，占地</w:t>
      </w:r>
      <w:r>
        <w:rPr>
          <w:rFonts w:hint="eastAsia" w:ascii="Times New Roman" w:hAnsi="Times New Roman" w:cs="Times New Roman"/>
          <w:color w:val="auto"/>
          <w:sz w:val="28"/>
          <w:szCs w:val="28"/>
          <w:highlight w:val="none"/>
          <w:lang w:val="en-US" w:eastAsia="zh-CN"/>
        </w:rPr>
        <w:t>2400m</w:t>
      </w:r>
      <w:r>
        <w:rPr>
          <w:rFonts w:hint="eastAsia" w:ascii="Times New Roman" w:hAnsi="Times New Roman" w:cs="Times New Roman"/>
          <w:color w:val="auto"/>
          <w:sz w:val="28"/>
          <w:szCs w:val="28"/>
          <w:highlight w:val="none"/>
          <w:vertAlign w:val="superscript"/>
          <w:lang w:val="en-US" w:eastAsia="zh-CN"/>
        </w:rPr>
        <w:t>2</w:t>
      </w:r>
      <w:r>
        <w:rPr>
          <w:rFonts w:hint="default" w:ascii="Times New Roman" w:hAnsi="Times New Roman" w:cs="Times New Roman"/>
          <w:color w:val="auto"/>
          <w:sz w:val="28"/>
          <w:szCs w:val="28"/>
          <w:highlight w:val="none"/>
        </w:rPr>
        <w:t>，建设</w:t>
      </w:r>
      <w:r>
        <w:rPr>
          <w:rFonts w:hint="eastAsia" w:ascii="Times New Roman" w:hAnsi="Times New Roman" w:eastAsia="宋体" w:cs="Times New Roman"/>
          <w:sz w:val="28"/>
          <w:szCs w:val="28"/>
          <w:highlight w:val="none"/>
          <w:lang w:val="en-US" w:eastAsia="zh-CN"/>
        </w:rPr>
        <w:t>年加工</w:t>
      </w:r>
      <w:r>
        <w:rPr>
          <w:rFonts w:hint="eastAsia" w:ascii="Times New Roman" w:hAnsi="Times New Roman" w:eastAsia="宋体" w:cs="Times New Roman"/>
          <w:color w:val="000000"/>
          <w:sz w:val="28"/>
          <w:szCs w:val="28"/>
          <w:highlight w:val="none"/>
          <w:lang w:val="en-US" w:eastAsia="zh-CN"/>
        </w:rPr>
        <w:t>3万吨铝板带项目</w:t>
      </w:r>
      <w:r>
        <w:rPr>
          <w:rFonts w:hint="default" w:ascii="Times New Roman" w:hAnsi="Times New Roman" w:cs="Times New Roman"/>
          <w:color w:val="auto"/>
          <w:sz w:val="28"/>
          <w:szCs w:val="28"/>
          <w:highlight w:val="none"/>
          <w:lang w:eastAsia="zh-CN"/>
        </w:rPr>
        <w:t>。</w:t>
      </w:r>
    </w:p>
    <w:p>
      <w:pPr>
        <w:pStyle w:val="4"/>
        <w:pageBreakBefore w:val="0"/>
        <w:widowControl w:val="0"/>
        <w:kinsoku/>
        <w:wordWrap/>
        <w:overflowPunct/>
        <w:topLinePunct w:val="0"/>
        <w:autoSpaceDE/>
        <w:autoSpaceDN/>
        <w:bidi w:val="0"/>
        <w:adjustRightInd/>
        <w:snapToGrid/>
        <w:spacing w:before="0" w:after="0" w:line="510" w:lineRule="exact"/>
        <w:textAlignment w:val="auto"/>
        <w:rPr>
          <w:sz w:val="24"/>
        </w:rPr>
      </w:pPr>
      <w:bookmarkStart w:id="15" w:name="_Toc501874862"/>
      <w:r>
        <w:rPr>
          <w:rFonts w:hint="default" w:ascii="Times New Roman" w:hAnsi="Times New Roman" w:cs="Times New Roman"/>
          <w:color w:val="auto"/>
          <w:sz w:val="24"/>
          <w:szCs w:val="22"/>
        </w:rPr>
        <w:t>3.2.</w:t>
      </w:r>
      <w:r>
        <w:rPr>
          <w:rFonts w:hint="eastAsia" w:ascii="Times New Roman" w:hAnsi="Times New Roman" w:cs="Times New Roman"/>
          <w:color w:val="auto"/>
          <w:sz w:val="24"/>
          <w:szCs w:val="22"/>
          <w:lang w:val="en-US" w:eastAsia="zh-CN"/>
        </w:rPr>
        <w:t>1</w:t>
      </w:r>
      <w:r>
        <w:rPr>
          <w:rFonts w:hint="default" w:ascii="Times New Roman" w:hAnsi="Times New Roman" w:cs="Times New Roman"/>
          <w:color w:val="auto"/>
          <w:sz w:val="24"/>
          <w:szCs w:val="22"/>
        </w:rPr>
        <w:t xml:space="preserve"> </w:t>
      </w:r>
      <w:r>
        <w:rPr>
          <w:sz w:val="24"/>
        </w:rPr>
        <w:t>项目产品方案</w:t>
      </w: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jc w:val="left"/>
        <w:textAlignment w:val="auto"/>
        <w:rPr>
          <w:rFonts w:hint="eastAsia" w:ascii="Times New Roman" w:hAnsi="Times New Roman" w:eastAsia="宋体" w:cs="Times New Roman"/>
          <w:sz w:val="24"/>
          <w:lang w:eastAsia="zh-CN"/>
        </w:rPr>
      </w:pPr>
      <w:r>
        <w:rPr>
          <w:rFonts w:hint="eastAsia" w:ascii="Times New Roman" w:hAnsi="Times New Roman" w:eastAsia="宋体" w:cs="Times New Roman"/>
          <w:sz w:val="28"/>
          <w:szCs w:val="28"/>
        </w:rPr>
        <w:t>项目产品为</w:t>
      </w:r>
      <w:r>
        <w:rPr>
          <w:rFonts w:hint="eastAsia" w:ascii="Times New Roman" w:hAnsi="Times New Roman" w:eastAsia="宋体" w:cs="Times New Roman"/>
          <w:sz w:val="28"/>
          <w:szCs w:val="28"/>
          <w:lang w:val="en-US" w:eastAsia="zh-CN"/>
        </w:rPr>
        <w:t>铝加工</w:t>
      </w:r>
      <w:r>
        <w:rPr>
          <w:rFonts w:hint="eastAsia"/>
          <w:color w:val="000000"/>
          <w:sz w:val="28"/>
          <w:szCs w:val="28"/>
        </w:rPr>
        <w:t>制造</w:t>
      </w:r>
      <w:r>
        <w:rPr>
          <w:rFonts w:hint="eastAsia" w:ascii="Times New Roman" w:hAnsi="Times New Roman" w:eastAsia="宋体" w:cs="Times New Roman"/>
          <w:sz w:val="28"/>
          <w:szCs w:val="28"/>
        </w:rPr>
        <w:t>。</w:t>
      </w:r>
      <w:r>
        <w:rPr>
          <w:rFonts w:ascii="Times New Roman" w:hAnsi="Times New Roman" w:eastAsia="宋体" w:cs="Times New Roman"/>
          <w:sz w:val="28"/>
          <w:szCs w:val="28"/>
        </w:rPr>
        <w:t>产品</w:t>
      </w:r>
      <w:r>
        <w:rPr>
          <w:rFonts w:hint="eastAsia" w:ascii="Times New Roman" w:hAnsi="Times New Roman" w:eastAsia="宋体" w:cs="Times New Roman"/>
          <w:sz w:val="28"/>
          <w:szCs w:val="28"/>
          <w:lang w:val="en-US" w:eastAsia="zh-CN"/>
        </w:rPr>
        <w:t>方案</w:t>
      </w:r>
      <w:r>
        <w:rPr>
          <w:rFonts w:ascii="Times New Roman" w:hAnsi="Times New Roman" w:eastAsia="宋体" w:cs="Times New Roman"/>
          <w:sz w:val="28"/>
          <w:szCs w:val="28"/>
        </w:rPr>
        <w:t>及</w:t>
      </w:r>
      <w:r>
        <w:rPr>
          <w:rFonts w:hint="eastAsia" w:ascii="Times New Roman" w:hAnsi="Times New Roman" w:eastAsia="宋体" w:cs="Times New Roman"/>
          <w:sz w:val="28"/>
          <w:szCs w:val="28"/>
          <w:lang w:val="en-US" w:eastAsia="zh-CN"/>
        </w:rPr>
        <w:t>规模</w:t>
      </w:r>
      <w:r>
        <w:rPr>
          <w:rFonts w:ascii="Times New Roman" w:hAnsi="Times New Roman" w:eastAsia="宋体" w:cs="Times New Roman"/>
          <w:sz w:val="28"/>
          <w:szCs w:val="28"/>
        </w:rPr>
        <w:t>见表3.1</w:t>
      </w:r>
      <w:r>
        <w:rPr>
          <w:rFonts w:hint="eastAsia" w:ascii="Times New Roman" w:hAnsi="Times New Roman" w:eastAsia="宋体" w:cs="Times New Roman"/>
          <w:sz w:val="28"/>
          <w:szCs w:val="28"/>
          <w:lang w:eastAsia="zh-CN"/>
        </w:rPr>
        <w:t>。</w:t>
      </w:r>
    </w:p>
    <w:p>
      <w:pPr>
        <w:spacing w:beforeLines="50" w:afterLines="50"/>
        <w:jc w:val="center"/>
        <w:rPr>
          <w:b/>
          <w:szCs w:val="21"/>
        </w:rPr>
      </w:pPr>
      <w:r>
        <w:rPr>
          <w:b/>
          <w:szCs w:val="21"/>
        </w:rPr>
        <w:t>表</w:t>
      </w:r>
      <w:r>
        <w:rPr>
          <w:rFonts w:hint="eastAsia"/>
          <w:b/>
          <w:szCs w:val="21"/>
          <w:lang w:val="en-US" w:eastAsia="zh-CN"/>
        </w:rPr>
        <w:t xml:space="preserve">3.1 </w:t>
      </w:r>
      <w:r>
        <w:rPr>
          <w:b/>
          <w:szCs w:val="21"/>
        </w:rPr>
        <w:t>本项目主要产品方案一览表</w:t>
      </w:r>
    </w:p>
    <w:tbl>
      <w:tblPr>
        <w:tblStyle w:val="22"/>
        <w:tblW w:w="7842"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
      <w:tblGrid>
        <w:gridCol w:w="1331"/>
        <w:gridCol w:w="1921"/>
        <w:gridCol w:w="1845"/>
        <w:gridCol w:w="1560"/>
        <w:gridCol w:w="118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584" w:hRule="atLeast"/>
          <w:jc w:val="center"/>
        </w:trPr>
        <w:tc>
          <w:tcPr>
            <w:tcW w:w="1331" w:type="dxa"/>
          </w:tcPr>
          <w:p>
            <w:pPr>
              <w:keepNext w:val="0"/>
              <w:keepLines w:val="0"/>
              <w:suppressLineNumbers w:val="0"/>
              <w:snapToGrid w:val="0"/>
              <w:spacing w:before="0" w:beforeAutospacing="0" w:after="0" w:afterAutospacing="0" w:line="360" w:lineRule="exact"/>
              <w:ind w:left="0" w:right="0"/>
              <w:jc w:val="center"/>
              <w:rPr>
                <w:b/>
                <w:sz w:val="24"/>
                <w:szCs w:val="24"/>
              </w:rPr>
            </w:pPr>
            <w:r>
              <w:rPr>
                <w:b/>
                <w:sz w:val="24"/>
                <w:szCs w:val="24"/>
              </w:rPr>
              <w:t>产品名称</w:t>
            </w:r>
          </w:p>
        </w:tc>
        <w:tc>
          <w:tcPr>
            <w:tcW w:w="1921" w:type="dxa"/>
            <w:vAlign w:val="center"/>
          </w:tcPr>
          <w:p>
            <w:pPr>
              <w:keepNext w:val="0"/>
              <w:keepLines w:val="0"/>
              <w:suppressLineNumbers w:val="0"/>
              <w:snapToGrid w:val="0"/>
              <w:spacing w:before="0" w:beforeAutospacing="0" w:after="0" w:afterAutospacing="0" w:line="360" w:lineRule="exact"/>
              <w:ind w:left="0" w:right="0"/>
              <w:jc w:val="center"/>
              <w:rPr>
                <w:rFonts w:hint="default" w:eastAsiaTheme="minorEastAsia"/>
                <w:b/>
                <w:sz w:val="24"/>
                <w:szCs w:val="24"/>
                <w:lang w:val="en-US" w:eastAsia="zh-CN"/>
              </w:rPr>
            </w:pPr>
            <w:r>
              <w:rPr>
                <w:rFonts w:hint="eastAsia"/>
                <w:b/>
                <w:sz w:val="24"/>
                <w:szCs w:val="24"/>
                <w:lang w:val="en-US" w:eastAsia="zh-CN"/>
              </w:rPr>
              <w:t>环评生产规模（</w:t>
            </w:r>
            <w:r>
              <w:rPr>
                <w:sz w:val="24"/>
                <w:szCs w:val="24"/>
              </w:rPr>
              <w:commentReference w:id="0"/>
            </w:r>
            <w:r>
              <w:rPr>
                <w:rFonts w:hint="eastAsia"/>
                <w:sz w:val="24"/>
                <w:szCs w:val="24"/>
                <w:lang w:val="en-US" w:eastAsia="zh-CN"/>
              </w:rPr>
              <w:t>t/a</w:t>
            </w:r>
            <w:r>
              <w:rPr>
                <w:rFonts w:hint="eastAsia"/>
                <w:b/>
                <w:sz w:val="24"/>
                <w:szCs w:val="24"/>
                <w:lang w:val="en-US" w:eastAsia="zh-CN"/>
              </w:rPr>
              <w:t>）</w:t>
            </w:r>
          </w:p>
        </w:tc>
        <w:tc>
          <w:tcPr>
            <w:tcW w:w="1845" w:type="dxa"/>
            <w:vAlign w:val="center"/>
          </w:tcPr>
          <w:p>
            <w:pPr>
              <w:keepNext w:val="0"/>
              <w:keepLines w:val="0"/>
              <w:suppressLineNumbers w:val="0"/>
              <w:snapToGrid w:val="0"/>
              <w:spacing w:before="0" w:beforeAutospacing="0" w:after="0" w:afterAutospacing="0" w:line="360" w:lineRule="exact"/>
              <w:ind w:left="0" w:right="0"/>
              <w:jc w:val="center"/>
              <w:rPr>
                <w:rFonts w:hint="eastAsia" w:eastAsia="宋体"/>
                <w:b/>
                <w:sz w:val="24"/>
                <w:szCs w:val="24"/>
                <w:lang w:val="en-US" w:eastAsia="zh-CN"/>
              </w:rPr>
            </w:pPr>
            <w:r>
              <w:rPr>
                <w:rFonts w:hint="eastAsia"/>
                <w:b/>
                <w:sz w:val="24"/>
                <w:szCs w:val="24"/>
                <w:lang w:val="en-US" w:eastAsia="zh-CN"/>
              </w:rPr>
              <w:t>实际生产规模</w:t>
            </w:r>
            <w:r>
              <w:rPr>
                <w:rFonts w:hint="eastAsia"/>
                <w:b/>
                <w:sz w:val="24"/>
                <w:szCs w:val="24"/>
                <w:lang w:eastAsia="zh-CN"/>
              </w:rPr>
              <w:t>（</w:t>
            </w:r>
            <w:r>
              <w:rPr>
                <w:sz w:val="24"/>
                <w:szCs w:val="24"/>
              </w:rPr>
              <w:commentReference w:id="1"/>
            </w:r>
            <w:r>
              <w:rPr>
                <w:rFonts w:hint="eastAsia"/>
                <w:sz w:val="24"/>
                <w:szCs w:val="24"/>
                <w:lang w:val="en-US" w:eastAsia="zh-CN"/>
              </w:rPr>
              <w:t>t/a</w:t>
            </w:r>
            <w:r>
              <w:rPr>
                <w:rFonts w:hint="eastAsia"/>
                <w:b/>
                <w:sz w:val="24"/>
                <w:szCs w:val="24"/>
                <w:lang w:eastAsia="zh-CN"/>
              </w:rPr>
              <w:t>）</w:t>
            </w:r>
          </w:p>
        </w:tc>
        <w:tc>
          <w:tcPr>
            <w:tcW w:w="1560" w:type="dxa"/>
            <w:vAlign w:val="center"/>
          </w:tcPr>
          <w:p>
            <w:pPr>
              <w:keepNext w:val="0"/>
              <w:keepLines w:val="0"/>
              <w:suppressLineNumbers w:val="0"/>
              <w:snapToGrid w:val="0"/>
              <w:spacing w:before="0" w:beforeAutospacing="0" w:after="0" w:afterAutospacing="0" w:line="360" w:lineRule="exact"/>
              <w:ind w:left="0" w:right="0"/>
              <w:jc w:val="center"/>
              <w:rPr>
                <w:rFonts w:hint="eastAsia" w:eastAsia="宋体"/>
                <w:b/>
                <w:sz w:val="24"/>
                <w:szCs w:val="24"/>
                <w:lang w:eastAsia="zh-CN"/>
              </w:rPr>
            </w:pPr>
            <w:r>
              <w:rPr>
                <w:b/>
                <w:sz w:val="24"/>
                <w:szCs w:val="24"/>
              </w:rPr>
              <w:t>规格</w:t>
            </w:r>
          </w:p>
        </w:tc>
        <w:tc>
          <w:tcPr>
            <w:tcW w:w="1185" w:type="dxa"/>
            <w:vAlign w:val="center"/>
          </w:tcPr>
          <w:p>
            <w:pPr>
              <w:keepNext w:val="0"/>
              <w:keepLines w:val="0"/>
              <w:suppressLineNumbers w:val="0"/>
              <w:snapToGrid w:val="0"/>
              <w:spacing w:before="0" w:beforeAutospacing="0" w:after="0" w:afterAutospacing="0" w:line="360" w:lineRule="exact"/>
              <w:ind w:left="0" w:right="0"/>
              <w:jc w:val="center"/>
              <w:rPr>
                <w:rFonts w:hint="eastAsia" w:eastAsiaTheme="minorEastAsia"/>
                <w:b/>
                <w:sz w:val="24"/>
                <w:szCs w:val="24"/>
                <w:lang w:val="en-US" w:eastAsia="zh-CN"/>
              </w:rPr>
            </w:pPr>
            <w:r>
              <w:rPr>
                <w:rFonts w:hint="eastAsia"/>
                <w:b/>
                <w:sz w:val="24"/>
                <w:szCs w:val="24"/>
                <w:lang w:val="en-US" w:eastAsia="zh-CN"/>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858" w:hRule="atLeast"/>
          <w:jc w:val="center"/>
        </w:trPr>
        <w:tc>
          <w:tcPr>
            <w:tcW w:w="1331" w:type="dxa"/>
            <w:vAlign w:val="center"/>
          </w:tcPr>
          <w:p>
            <w:pPr>
              <w:keepNext w:val="0"/>
              <w:keepLines w:val="0"/>
              <w:suppressLineNumbers w:val="0"/>
              <w:snapToGrid w:val="0"/>
              <w:spacing w:before="0" w:beforeAutospacing="0" w:after="0" w:afterAutospacing="0" w:line="360" w:lineRule="exact"/>
              <w:ind w:left="0" w:right="0"/>
              <w:jc w:val="center"/>
              <w:rPr>
                <w:rFonts w:hint="default" w:eastAsia="宋体"/>
                <w:sz w:val="24"/>
                <w:szCs w:val="24"/>
                <w:lang w:val="en-US" w:eastAsia="zh-CN"/>
              </w:rPr>
            </w:pPr>
            <w:r>
              <w:rPr>
                <w:rFonts w:hint="eastAsia" w:ascii="Times New Roman" w:hAnsi="Times New Roman" w:cs="Times New Roman"/>
                <w:b w:val="0"/>
                <w:bCs/>
                <w:color w:val="000000"/>
                <w:sz w:val="24"/>
                <w:szCs w:val="24"/>
                <w:u w:val="none"/>
                <w:lang w:eastAsia="zh-CN"/>
              </w:rPr>
              <w:t>铝板</w:t>
            </w:r>
          </w:p>
        </w:tc>
        <w:tc>
          <w:tcPr>
            <w:tcW w:w="1921" w:type="dxa"/>
            <w:vAlign w:val="center"/>
          </w:tcPr>
          <w:p>
            <w:pPr>
              <w:keepNext w:val="0"/>
              <w:keepLines w:val="0"/>
              <w:suppressLineNumbers w:val="0"/>
              <w:spacing w:before="0" w:beforeAutospacing="0" w:after="0" w:afterAutospacing="0" w:line="360" w:lineRule="exact"/>
              <w:ind w:left="0" w:right="0"/>
              <w:jc w:val="center"/>
              <w:rPr>
                <w:rFonts w:hint="default"/>
                <w:sz w:val="24"/>
                <w:szCs w:val="24"/>
                <w:lang w:val="en-US" w:eastAsia="zh-CN"/>
              </w:rPr>
            </w:pPr>
            <w:r>
              <w:rPr>
                <w:rFonts w:hint="eastAsia"/>
                <w:sz w:val="24"/>
                <w:szCs w:val="24"/>
                <w:lang w:val="en-US" w:eastAsia="zh-CN"/>
              </w:rPr>
              <w:t>1.5万</w:t>
            </w:r>
          </w:p>
        </w:tc>
        <w:tc>
          <w:tcPr>
            <w:tcW w:w="1845" w:type="dxa"/>
            <w:vAlign w:val="center"/>
          </w:tcPr>
          <w:p>
            <w:pPr>
              <w:keepNext w:val="0"/>
              <w:keepLines w:val="0"/>
              <w:suppressLineNumbers w:val="0"/>
              <w:spacing w:before="0" w:beforeAutospacing="0" w:after="0" w:afterAutospacing="0" w:line="360" w:lineRule="exact"/>
              <w:ind w:left="0" w:leftChars="0" w:right="0" w:rightChars="0"/>
              <w:jc w:val="center"/>
              <w:rPr>
                <w:rFonts w:hint="default"/>
                <w:sz w:val="24"/>
                <w:szCs w:val="24"/>
                <w:lang w:val="en-US"/>
              </w:rPr>
            </w:pPr>
            <w:r>
              <w:rPr>
                <w:rFonts w:hint="eastAsia"/>
                <w:sz w:val="24"/>
                <w:szCs w:val="24"/>
                <w:lang w:val="en-US" w:eastAsia="zh-CN"/>
              </w:rPr>
              <w:t>1.5万</w:t>
            </w:r>
          </w:p>
        </w:tc>
        <w:tc>
          <w:tcPr>
            <w:tcW w:w="1560" w:type="dxa"/>
            <w:vAlign w:val="center"/>
          </w:tcPr>
          <w:p>
            <w:pPr>
              <w:keepNext w:val="0"/>
              <w:keepLines w:val="0"/>
              <w:suppressLineNumbers w:val="0"/>
              <w:spacing w:before="0" w:beforeAutospacing="0" w:after="0" w:afterAutospacing="0" w:line="360" w:lineRule="exact"/>
              <w:ind w:left="0" w:right="0"/>
              <w:jc w:val="center"/>
              <w:rPr>
                <w:rFonts w:hint="eastAsia" w:ascii="Times New Roman" w:hAnsi="Times New Roman" w:eastAsia="宋体" w:cs="Times New Roman"/>
                <w:b w:val="0"/>
                <w:bCs/>
                <w:color w:val="000000"/>
                <w:sz w:val="24"/>
                <w:szCs w:val="24"/>
                <w:u w:val="none"/>
                <w:lang w:val="en-US" w:eastAsia="zh-CN"/>
              </w:rPr>
            </w:pPr>
            <w:r>
              <w:rPr>
                <w:rFonts w:hint="eastAsia" w:ascii="Times New Roman" w:hAnsi="Times New Roman" w:eastAsia="宋体" w:cs="Times New Roman"/>
                <w:b w:val="0"/>
                <w:bCs/>
                <w:color w:val="000000"/>
                <w:sz w:val="24"/>
                <w:szCs w:val="24"/>
                <w:u w:val="none"/>
                <w:lang w:val="en-US" w:eastAsia="zh-CN"/>
              </w:rPr>
              <w:t>1~1.5m×6m</w:t>
            </w:r>
          </w:p>
          <w:p>
            <w:pPr>
              <w:keepNext w:val="0"/>
              <w:keepLines w:val="0"/>
              <w:suppressLineNumbers w:val="0"/>
              <w:spacing w:before="0" w:beforeAutospacing="0" w:after="0" w:afterAutospacing="0" w:line="360" w:lineRule="exact"/>
              <w:ind w:left="0" w:right="0"/>
              <w:jc w:val="center"/>
              <w:rPr>
                <w:rFonts w:hint="default" w:eastAsia="宋体"/>
                <w:sz w:val="24"/>
                <w:szCs w:val="24"/>
                <w:lang w:val="en-US" w:eastAsia="zh-CN"/>
              </w:rPr>
            </w:pPr>
          </w:p>
        </w:tc>
        <w:tc>
          <w:tcPr>
            <w:tcW w:w="1185" w:type="dxa"/>
            <w:vAlign w:val="center"/>
          </w:tcPr>
          <w:p>
            <w:pPr>
              <w:keepNext w:val="0"/>
              <w:keepLines w:val="0"/>
              <w:suppressLineNumbers w:val="0"/>
              <w:spacing w:before="0" w:beforeAutospacing="0" w:after="0" w:afterAutospacing="0" w:line="360" w:lineRule="exact"/>
              <w:ind w:left="0" w:right="0"/>
              <w:jc w:val="center"/>
              <w:rPr>
                <w:rFonts w:hint="default"/>
                <w:sz w:val="24"/>
                <w:szCs w:val="24"/>
                <w:lang w:val="en-US" w:eastAsia="zh-CN"/>
              </w:rPr>
            </w:pPr>
            <w:r>
              <w:rPr>
                <w:rFonts w:hint="eastAsia"/>
                <w:sz w:val="24"/>
                <w:szCs w:val="24"/>
                <w:lang w:val="en-US" w:eastAsia="zh-CN"/>
              </w:rPr>
              <w:t>与环评一致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858" w:hRule="atLeast"/>
          <w:jc w:val="center"/>
        </w:trPr>
        <w:tc>
          <w:tcPr>
            <w:tcW w:w="1331" w:type="dxa"/>
            <w:vAlign w:val="center"/>
          </w:tcPr>
          <w:p>
            <w:pPr>
              <w:keepNext w:val="0"/>
              <w:keepLines w:val="0"/>
              <w:suppressLineNumbers w:val="0"/>
              <w:snapToGrid w:val="0"/>
              <w:spacing w:before="0" w:beforeAutospacing="0" w:after="0" w:afterAutospacing="0" w:line="360" w:lineRule="exact"/>
              <w:ind w:left="0" w:leftChars="0" w:right="0" w:rightChars="0"/>
              <w:jc w:val="center"/>
              <w:rPr>
                <w:rFonts w:hint="eastAsia" w:ascii="Times New Roman" w:hAnsi="Times New Roman" w:cs="Times New Roman" w:eastAsiaTheme="minorEastAsia"/>
                <w:color w:val="auto"/>
                <w:kern w:val="2"/>
                <w:sz w:val="24"/>
                <w:szCs w:val="24"/>
                <w:lang w:val="en-US" w:eastAsia="zh-CN" w:bidi="ar-SA"/>
              </w:rPr>
            </w:pPr>
            <w:r>
              <w:rPr>
                <w:rFonts w:hint="eastAsia" w:ascii="Times New Roman" w:hAnsi="Times New Roman" w:cs="Times New Roman"/>
                <w:b w:val="0"/>
                <w:bCs/>
                <w:color w:val="000000"/>
                <w:sz w:val="24"/>
                <w:szCs w:val="24"/>
                <w:u w:val="none"/>
                <w:lang w:val="en-US" w:eastAsia="zh-CN"/>
              </w:rPr>
              <w:t>铝带</w:t>
            </w:r>
          </w:p>
        </w:tc>
        <w:tc>
          <w:tcPr>
            <w:tcW w:w="1921" w:type="dxa"/>
            <w:vAlign w:val="center"/>
          </w:tcPr>
          <w:p>
            <w:pPr>
              <w:keepNext w:val="0"/>
              <w:keepLines w:val="0"/>
              <w:suppressLineNumbers w:val="0"/>
              <w:spacing w:before="0" w:beforeAutospacing="0" w:after="0" w:afterAutospacing="0" w:line="360" w:lineRule="exact"/>
              <w:ind w:left="0" w:leftChars="0" w:right="0" w:rightChars="0"/>
              <w:jc w:val="center"/>
              <w:rPr>
                <w:rFonts w:hint="default" w:asciiTheme="minorHAnsi" w:hAnsiTheme="minorHAnsi" w:eastAsiaTheme="minorEastAsia" w:cstheme="minorBidi"/>
                <w:kern w:val="2"/>
                <w:sz w:val="24"/>
                <w:szCs w:val="24"/>
                <w:lang w:val="en-US" w:eastAsia="zh-CN" w:bidi="ar-SA"/>
              </w:rPr>
            </w:pPr>
            <w:r>
              <w:rPr>
                <w:rFonts w:hint="eastAsia" w:cstheme="minorBidi"/>
                <w:kern w:val="2"/>
                <w:sz w:val="24"/>
                <w:szCs w:val="24"/>
                <w:lang w:val="en-US" w:eastAsia="zh-CN" w:bidi="ar-SA"/>
              </w:rPr>
              <w:t>1.5万</w:t>
            </w:r>
          </w:p>
        </w:tc>
        <w:tc>
          <w:tcPr>
            <w:tcW w:w="1845" w:type="dxa"/>
            <w:vAlign w:val="center"/>
          </w:tcPr>
          <w:p>
            <w:pPr>
              <w:keepNext w:val="0"/>
              <w:keepLines w:val="0"/>
              <w:suppressLineNumbers w:val="0"/>
              <w:spacing w:before="0" w:beforeAutospacing="0" w:after="0" w:afterAutospacing="0" w:line="360" w:lineRule="exact"/>
              <w:ind w:left="0" w:leftChars="0" w:right="0" w:rightChars="0"/>
              <w:jc w:val="center"/>
              <w:rPr>
                <w:rFonts w:hint="eastAsia" w:asciiTheme="minorHAnsi" w:hAnsiTheme="minorHAnsi" w:eastAsiaTheme="minorEastAsia" w:cstheme="minorBidi"/>
                <w:kern w:val="2"/>
                <w:sz w:val="24"/>
                <w:szCs w:val="24"/>
                <w:lang w:val="en-US" w:eastAsia="zh-CN" w:bidi="ar-SA"/>
              </w:rPr>
            </w:pPr>
            <w:r>
              <w:rPr>
                <w:rFonts w:hint="eastAsia" w:cstheme="minorBidi"/>
                <w:kern w:val="2"/>
                <w:sz w:val="24"/>
                <w:szCs w:val="24"/>
                <w:lang w:val="en-US" w:eastAsia="zh-CN" w:bidi="ar-SA"/>
              </w:rPr>
              <w:t>1.5万</w:t>
            </w:r>
          </w:p>
        </w:tc>
        <w:tc>
          <w:tcPr>
            <w:tcW w:w="1560" w:type="dxa"/>
            <w:vAlign w:val="center"/>
          </w:tcPr>
          <w:p>
            <w:pPr>
              <w:pStyle w:val="8"/>
              <w:keepNext w:val="0"/>
              <w:keepLines w:val="0"/>
              <w:suppressLineNumbers w:val="0"/>
              <w:spacing w:before="0" w:beforeAutospacing="0" w:after="0" w:afterAutospacing="0"/>
              <w:ind w:left="0" w:leftChars="0" w:firstLine="240" w:firstLineChars="100"/>
              <w:rPr>
                <w:rFonts w:hint="eastAsia"/>
                <w:sz w:val="24"/>
                <w:szCs w:val="24"/>
                <w:lang w:val="en-US" w:eastAsia="zh-CN"/>
              </w:rPr>
            </w:pPr>
            <w:r>
              <w:rPr>
                <w:rFonts w:hint="eastAsia"/>
                <w:sz w:val="24"/>
                <w:szCs w:val="24"/>
                <w:lang w:val="en-US" w:eastAsia="zh-CN"/>
              </w:rPr>
              <w:t>1~1.5m×300~500m</w:t>
            </w:r>
          </w:p>
        </w:tc>
        <w:tc>
          <w:tcPr>
            <w:tcW w:w="1185" w:type="dxa"/>
            <w:vAlign w:val="center"/>
          </w:tcPr>
          <w:p>
            <w:pPr>
              <w:keepNext w:val="0"/>
              <w:keepLines w:val="0"/>
              <w:suppressLineNumbers w:val="0"/>
              <w:spacing w:before="0" w:beforeAutospacing="0" w:after="0" w:afterAutospacing="0" w:line="360" w:lineRule="exact"/>
              <w:ind w:left="0" w:right="0"/>
              <w:jc w:val="center"/>
              <w:rPr>
                <w:rFonts w:hint="eastAsia"/>
                <w:sz w:val="24"/>
                <w:szCs w:val="24"/>
                <w:lang w:val="en-US" w:eastAsia="zh-CN"/>
              </w:rPr>
            </w:pPr>
            <w:r>
              <w:rPr>
                <w:rFonts w:hint="eastAsia"/>
                <w:sz w:val="24"/>
                <w:szCs w:val="24"/>
                <w:lang w:val="en-US" w:eastAsia="zh-CN"/>
              </w:rPr>
              <w:t>与环评一致</w:t>
            </w:r>
          </w:p>
        </w:tc>
      </w:tr>
    </w:tbl>
    <w:p>
      <w:pPr>
        <w:pStyle w:val="15"/>
        <w:keepNext w:val="0"/>
        <w:keepLines w:val="0"/>
        <w:pageBreakBefore w:val="0"/>
        <w:widowControl w:val="0"/>
        <w:kinsoku/>
        <w:wordWrap/>
        <w:overflowPunct/>
        <w:topLinePunct w:val="0"/>
        <w:autoSpaceDE/>
        <w:autoSpaceDN/>
        <w:bidi w:val="0"/>
        <w:adjustRightInd/>
        <w:snapToGrid/>
        <w:spacing w:line="500" w:lineRule="exact"/>
        <w:ind w:left="0" w:firstLine="560" w:firstLineChars="200"/>
        <w:jc w:val="both"/>
        <w:textAlignment w:val="auto"/>
        <w:outlineLvl w:val="9"/>
        <w:rPr>
          <w:rFonts w:hint="default"/>
          <w:color w:val="auto"/>
          <w:sz w:val="28"/>
          <w:szCs w:val="28"/>
          <w:lang w:val="en-US"/>
        </w:rPr>
      </w:pPr>
      <w:r>
        <w:rPr>
          <w:rFonts w:hint="eastAsia" w:ascii="Times New Roman" w:hAnsi="Times New Roman" w:cs="Times New Roman"/>
          <w:sz w:val="28"/>
          <w:szCs w:val="28"/>
          <w:highlight w:val="none"/>
          <w:lang w:val="en-US" w:eastAsia="zh-CN"/>
        </w:rPr>
        <w:t>本项目验收范围</w:t>
      </w:r>
      <w:r>
        <w:rPr>
          <w:rFonts w:hint="eastAsia" w:ascii="Times New Roman" w:hAnsi="Times New Roman" w:cs="Times New Roman"/>
          <w:color w:val="auto"/>
          <w:sz w:val="28"/>
          <w:szCs w:val="28"/>
          <w:highlight w:val="none"/>
          <w:lang w:val="en-US" w:eastAsia="zh-CN"/>
        </w:rPr>
        <w:t>为</w:t>
      </w:r>
      <w:r>
        <w:rPr>
          <w:rFonts w:hint="eastAsia" w:ascii="Times New Roman" w:hAnsi="Times New Roman" w:eastAsia="宋体" w:cs="Times New Roman"/>
          <w:sz w:val="28"/>
          <w:szCs w:val="28"/>
          <w:lang w:val="en-US" w:eastAsia="zh-CN"/>
        </w:rPr>
        <w:t>年加工</w:t>
      </w:r>
      <w:r>
        <w:rPr>
          <w:rFonts w:hint="eastAsia" w:ascii="Times New Roman" w:hAnsi="Times New Roman" w:eastAsia="宋体" w:cs="Times New Roman"/>
          <w:color w:val="000000"/>
          <w:sz w:val="28"/>
          <w:szCs w:val="28"/>
          <w:lang w:val="en-US" w:eastAsia="zh-CN"/>
        </w:rPr>
        <w:t>3万吨铝板带项目</w:t>
      </w:r>
      <w:r>
        <w:rPr>
          <w:rFonts w:hint="eastAsia"/>
          <w:color w:val="auto"/>
          <w:sz w:val="28"/>
          <w:szCs w:val="28"/>
          <w:lang w:val="en-US" w:eastAsia="zh-CN"/>
        </w:rPr>
        <w:t>，本项目产能</w:t>
      </w:r>
      <w:r>
        <w:rPr>
          <w:rFonts w:hint="eastAsia" w:ascii="Times New Roman" w:hAnsi="Times New Roman" w:cs="Times New Roman"/>
          <w:color w:val="auto"/>
          <w:sz w:val="28"/>
          <w:szCs w:val="28"/>
          <w:lang w:val="en-US" w:eastAsia="zh-CN"/>
        </w:rPr>
        <w:t>与原环评一致，</w:t>
      </w:r>
      <w:r>
        <w:rPr>
          <w:color w:val="auto"/>
          <w:sz w:val="28"/>
          <w:szCs w:val="28"/>
          <w:highlight w:val="none"/>
        </w:rPr>
        <w:t>因此</w:t>
      </w:r>
      <w:r>
        <w:rPr>
          <w:rFonts w:hint="eastAsia"/>
          <w:color w:val="auto"/>
          <w:sz w:val="28"/>
          <w:szCs w:val="28"/>
          <w:highlight w:val="none"/>
          <w:lang w:val="en-US" w:eastAsia="zh-CN"/>
        </w:rPr>
        <w:t>本项目产品方案</w:t>
      </w:r>
      <w:r>
        <w:rPr>
          <w:rFonts w:hint="eastAsia"/>
          <w:color w:val="auto"/>
          <w:sz w:val="28"/>
          <w:szCs w:val="28"/>
          <w:highlight w:val="none"/>
          <w:lang w:eastAsia="zh-CN"/>
        </w:rPr>
        <w:t>不属于重大变动</w:t>
      </w:r>
      <w:r>
        <w:rPr>
          <w:color w:val="auto"/>
          <w:sz w:val="28"/>
          <w:szCs w:val="28"/>
          <w:highlight w:val="none"/>
        </w:rPr>
        <w:t>。</w:t>
      </w:r>
    </w:p>
    <w:p>
      <w:pPr>
        <w:pStyle w:val="4"/>
        <w:pageBreakBefore w:val="0"/>
        <w:widowControl w:val="0"/>
        <w:kinsoku/>
        <w:wordWrap/>
        <w:overflowPunct/>
        <w:topLinePunct w:val="0"/>
        <w:autoSpaceDE/>
        <w:autoSpaceDN/>
        <w:bidi w:val="0"/>
        <w:adjustRightInd/>
        <w:snapToGrid/>
        <w:spacing w:before="0" w:after="0" w:line="500" w:lineRule="exact"/>
        <w:textAlignment w:val="auto"/>
        <w:rPr>
          <w:rFonts w:hint="default" w:ascii="Times New Roman" w:hAnsi="Times New Roman" w:cs="Times New Roman"/>
          <w:color w:val="auto"/>
          <w:sz w:val="28"/>
          <w:szCs w:val="28"/>
        </w:rPr>
      </w:pPr>
      <w:r>
        <w:rPr>
          <w:rFonts w:hint="eastAsia" w:ascii="Times New Roman" w:hAnsi="Times New Roman" w:cs="Times New Roman"/>
          <w:color w:val="auto"/>
          <w:sz w:val="28"/>
          <w:szCs w:val="28"/>
          <w:lang w:val="en-US" w:eastAsia="zh-CN"/>
        </w:rPr>
        <w:t>3.2.2</w:t>
      </w:r>
      <w:r>
        <w:rPr>
          <w:rFonts w:hint="default" w:ascii="Times New Roman" w:hAnsi="Times New Roman" w:cs="Times New Roman"/>
          <w:color w:val="auto"/>
          <w:sz w:val="28"/>
          <w:szCs w:val="28"/>
        </w:rPr>
        <w:t>项目主要建设内容</w:t>
      </w:r>
      <w:bookmarkEnd w:id="15"/>
    </w:p>
    <w:p>
      <w:pPr>
        <w:pageBreakBefore w:val="0"/>
        <w:widowControl w:val="0"/>
        <w:kinsoku/>
        <w:wordWrap/>
        <w:overflowPunct/>
        <w:topLinePunct w:val="0"/>
        <w:autoSpaceDE/>
        <w:autoSpaceDN/>
        <w:bidi w:val="0"/>
        <w:adjustRightInd/>
        <w:snapToGrid/>
        <w:spacing w:line="500" w:lineRule="exact"/>
        <w:ind w:firstLine="560" w:firstLineChars="200"/>
        <w:textAlignment w:val="auto"/>
        <w:rPr>
          <w:rFonts w:hint="default" w:ascii="Times New Roman" w:hAnsi="Times New Roman" w:cs="Times New Roman"/>
          <w:color w:val="auto"/>
          <w:sz w:val="28"/>
          <w:szCs w:val="28"/>
        </w:rPr>
      </w:pPr>
      <w:r>
        <w:rPr>
          <w:rFonts w:hint="default" w:ascii="Times New Roman" w:hAnsi="Times New Roman" w:cs="Times New Roman"/>
          <w:color w:val="auto"/>
          <w:sz w:val="28"/>
          <w:szCs w:val="28"/>
        </w:rPr>
        <w:t>项目主要建设内容见表3.</w:t>
      </w:r>
      <w:r>
        <w:rPr>
          <w:rFonts w:hint="eastAsia" w:ascii="Times New Roman" w:hAnsi="Times New Roman" w:cs="Times New Roman"/>
          <w:color w:val="auto"/>
          <w:sz w:val="28"/>
          <w:szCs w:val="28"/>
          <w:lang w:val="en-US" w:eastAsia="zh-CN"/>
        </w:rPr>
        <w:t>2</w:t>
      </w:r>
      <w:r>
        <w:rPr>
          <w:rFonts w:hint="default" w:ascii="Times New Roman" w:hAnsi="Times New Roman" w:cs="Times New Roman"/>
          <w:color w:val="auto"/>
          <w:sz w:val="28"/>
          <w:szCs w:val="28"/>
        </w:rPr>
        <w:t>。</w:t>
      </w:r>
    </w:p>
    <w:p>
      <w:pPr>
        <w:keepNext w:val="0"/>
        <w:keepLines w:val="0"/>
        <w:pageBreakBefore w:val="0"/>
        <w:widowControl w:val="0"/>
        <w:kinsoku/>
        <w:wordWrap/>
        <w:overflowPunct/>
        <w:topLinePunct w:val="0"/>
        <w:autoSpaceDE/>
        <w:autoSpaceDN/>
        <w:bidi w:val="0"/>
        <w:adjustRightInd/>
        <w:snapToGrid/>
        <w:spacing w:before="156" w:beforeLines="50" w:after="156" w:afterLines="50" w:line="240" w:lineRule="auto"/>
        <w:ind w:firstLine="2319" w:firstLineChars="1100"/>
        <w:jc w:val="both"/>
        <w:textAlignment w:val="auto"/>
        <w:rPr>
          <w:rFonts w:hint="eastAsia"/>
          <w:lang w:val="en-US" w:eastAsia="zh-CN"/>
        </w:rPr>
      </w:pPr>
      <w:r>
        <w:rPr>
          <w:rFonts w:hint="default" w:ascii="Times New Roman" w:hAnsi="Times New Roman" w:cs="Times New Roman"/>
          <w:b/>
          <w:bCs/>
          <w:color w:val="auto"/>
          <w:sz w:val="21"/>
          <w:szCs w:val="21"/>
        </w:rPr>
        <w:t>表3.</w:t>
      </w:r>
      <w:r>
        <w:rPr>
          <w:rFonts w:hint="eastAsia" w:ascii="Times New Roman" w:hAnsi="Times New Roman" w:cs="Times New Roman"/>
          <w:b/>
          <w:bCs/>
          <w:color w:val="auto"/>
          <w:sz w:val="21"/>
          <w:szCs w:val="21"/>
          <w:lang w:val="en-US" w:eastAsia="zh-CN"/>
        </w:rPr>
        <w:t>2</w:t>
      </w:r>
      <w:r>
        <w:rPr>
          <w:rFonts w:hint="default" w:ascii="Times New Roman" w:hAnsi="Times New Roman" w:cs="Times New Roman"/>
          <w:b/>
          <w:bCs/>
          <w:color w:val="auto"/>
          <w:sz w:val="21"/>
          <w:szCs w:val="21"/>
        </w:rPr>
        <w:t xml:space="preserve"> 项目主要建设内容一览</w:t>
      </w:r>
      <w:r>
        <w:rPr>
          <w:rFonts w:hint="eastAsia" w:ascii="Times New Roman" w:hAnsi="Times New Roman" w:cs="Times New Roman"/>
          <w:b/>
          <w:bCs/>
          <w:color w:val="auto"/>
          <w:sz w:val="21"/>
          <w:szCs w:val="21"/>
          <w:lang w:val="en-US" w:eastAsia="zh-CN"/>
        </w:rPr>
        <w:t>表</w:t>
      </w:r>
    </w:p>
    <w:tbl>
      <w:tblPr>
        <w:tblStyle w:val="23"/>
        <w:tblW w:w="8978"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905"/>
        <w:gridCol w:w="985"/>
        <w:gridCol w:w="3068"/>
        <w:gridCol w:w="3037"/>
        <w:gridCol w:w="983"/>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tblHeader/>
          <w:jc w:val="center"/>
        </w:trPr>
        <w:tc>
          <w:tcPr>
            <w:tcW w:w="905"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both"/>
              <w:textAlignment w:val="auto"/>
              <w:rPr>
                <w:rStyle w:val="35"/>
                <w:rFonts w:hint="default" w:ascii="Times New Roman" w:hAnsi="Times New Roman" w:eastAsia="宋体" w:cs="Times New Roman"/>
                <w:b/>
                <w:bCs/>
                <w:color w:val="auto"/>
                <w:spacing w:val="0"/>
                <w:sz w:val="24"/>
                <w:szCs w:val="24"/>
                <w:lang w:val="en-US" w:eastAsia="zh-CN"/>
              </w:rPr>
            </w:pPr>
            <w:r>
              <w:rPr>
                <w:rStyle w:val="35"/>
                <w:rFonts w:hint="eastAsia" w:ascii="Times New Roman" w:hAnsi="Times New Roman" w:eastAsia="宋体" w:cs="Times New Roman"/>
                <w:b/>
                <w:bCs/>
                <w:color w:val="auto"/>
                <w:spacing w:val="0"/>
                <w:sz w:val="24"/>
                <w:szCs w:val="24"/>
                <w:lang w:val="en-US" w:eastAsia="zh-CN"/>
              </w:rPr>
              <w:t>工程类 别</w:t>
            </w:r>
          </w:p>
        </w:tc>
        <w:tc>
          <w:tcPr>
            <w:tcW w:w="985"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default" w:ascii="Times New Roman" w:hAnsi="Times New Roman" w:eastAsia="宋体" w:cs="Times New Roman"/>
                <w:b/>
                <w:bCs/>
                <w:color w:val="auto"/>
                <w:spacing w:val="0"/>
                <w:sz w:val="24"/>
                <w:szCs w:val="24"/>
                <w:lang w:val="en-US" w:eastAsia="zh-CN"/>
              </w:rPr>
            </w:pPr>
            <w:r>
              <w:rPr>
                <w:rStyle w:val="35"/>
                <w:rFonts w:hint="default" w:ascii="Times New Roman" w:hAnsi="Times New Roman" w:eastAsia="宋体" w:cs="Times New Roman"/>
                <w:b/>
                <w:bCs/>
                <w:color w:val="auto"/>
                <w:spacing w:val="0"/>
                <w:sz w:val="24"/>
                <w:szCs w:val="24"/>
                <w:lang w:val="en-US" w:eastAsia="zh-CN"/>
              </w:rPr>
              <w:t>单项</w:t>
            </w:r>
          </w:p>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default" w:ascii="Times New Roman" w:hAnsi="Times New Roman" w:eastAsia="宋体" w:cs="Times New Roman"/>
                <w:b/>
                <w:bCs/>
                <w:color w:val="auto"/>
                <w:spacing w:val="0"/>
                <w:sz w:val="24"/>
                <w:szCs w:val="24"/>
                <w:lang w:val="en-US" w:eastAsia="zh-CN"/>
              </w:rPr>
            </w:pPr>
            <w:r>
              <w:rPr>
                <w:rStyle w:val="35"/>
                <w:rFonts w:hint="default" w:ascii="Times New Roman" w:hAnsi="Times New Roman" w:eastAsia="宋体" w:cs="Times New Roman"/>
                <w:b/>
                <w:bCs/>
                <w:color w:val="auto"/>
                <w:spacing w:val="0"/>
                <w:sz w:val="24"/>
                <w:szCs w:val="24"/>
                <w:lang w:val="en-US" w:eastAsia="zh-CN"/>
              </w:rPr>
              <w:t>工程</w:t>
            </w:r>
          </w:p>
        </w:tc>
        <w:tc>
          <w:tcPr>
            <w:tcW w:w="3068"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default" w:ascii="Times New Roman" w:hAnsi="Times New Roman" w:eastAsia="宋体" w:cs="Times New Roman"/>
                <w:b/>
                <w:bCs/>
                <w:color w:val="auto"/>
                <w:spacing w:val="0"/>
                <w:sz w:val="24"/>
                <w:szCs w:val="24"/>
                <w:lang w:val="en-US" w:eastAsia="zh-CN"/>
              </w:rPr>
            </w:pPr>
            <w:r>
              <w:rPr>
                <w:rStyle w:val="35"/>
                <w:rFonts w:hint="default" w:ascii="Times New Roman" w:hAnsi="Times New Roman" w:eastAsia="宋体" w:cs="Times New Roman"/>
                <w:b/>
                <w:bCs/>
                <w:color w:val="auto"/>
                <w:spacing w:val="0"/>
                <w:sz w:val="24"/>
                <w:szCs w:val="24"/>
                <w:lang w:val="en-US"/>
              </w:rPr>
              <w:t>环评</w:t>
            </w:r>
            <w:r>
              <w:rPr>
                <w:rStyle w:val="35"/>
                <w:rFonts w:hint="default" w:ascii="Times New Roman" w:hAnsi="Times New Roman" w:eastAsia="宋体" w:cs="Times New Roman"/>
                <w:b/>
                <w:bCs/>
                <w:color w:val="auto"/>
                <w:spacing w:val="0"/>
                <w:sz w:val="24"/>
                <w:szCs w:val="24"/>
                <w:lang w:val="en-US" w:eastAsia="zh-CN"/>
              </w:rPr>
              <w:t>工程内容</w:t>
            </w:r>
          </w:p>
        </w:tc>
        <w:tc>
          <w:tcPr>
            <w:tcW w:w="3037"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default" w:ascii="Times New Roman" w:hAnsi="Times New Roman" w:eastAsia="宋体" w:cs="Times New Roman"/>
                <w:b/>
                <w:bCs/>
                <w:color w:val="auto"/>
                <w:spacing w:val="0"/>
                <w:sz w:val="24"/>
                <w:szCs w:val="24"/>
                <w:lang w:val="en-US" w:eastAsia="zh-CN"/>
              </w:rPr>
            </w:pPr>
            <w:r>
              <w:rPr>
                <w:rStyle w:val="35"/>
                <w:rFonts w:hint="default" w:ascii="Times New Roman" w:hAnsi="Times New Roman" w:eastAsia="宋体" w:cs="Times New Roman"/>
                <w:b/>
                <w:bCs/>
                <w:color w:val="auto"/>
                <w:spacing w:val="0"/>
                <w:sz w:val="24"/>
                <w:szCs w:val="24"/>
                <w:lang w:val="en-US"/>
              </w:rPr>
              <w:t>实际</w:t>
            </w:r>
            <w:r>
              <w:rPr>
                <w:rStyle w:val="35"/>
                <w:rFonts w:hint="default" w:ascii="Times New Roman" w:hAnsi="Times New Roman" w:eastAsia="宋体" w:cs="Times New Roman"/>
                <w:b/>
                <w:bCs/>
                <w:color w:val="auto"/>
                <w:spacing w:val="0"/>
                <w:sz w:val="24"/>
                <w:szCs w:val="24"/>
                <w:lang w:val="en-US" w:eastAsia="zh-CN"/>
              </w:rPr>
              <w:t>工程内容</w:t>
            </w:r>
          </w:p>
        </w:tc>
        <w:tc>
          <w:tcPr>
            <w:tcW w:w="983"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default" w:ascii="Times New Roman" w:hAnsi="Times New Roman" w:eastAsia="宋体" w:cs="Times New Roman"/>
                <w:b/>
                <w:bCs/>
                <w:color w:val="auto"/>
                <w:spacing w:val="0"/>
                <w:sz w:val="24"/>
                <w:szCs w:val="24"/>
                <w:lang w:val="en-US"/>
              </w:rPr>
            </w:pPr>
            <w:r>
              <w:rPr>
                <w:rStyle w:val="35"/>
                <w:rFonts w:hint="default" w:ascii="Times New Roman" w:hAnsi="Times New Roman" w:eastAsia="宋体" w:cs="Times New Roman"/>
                <w:b/>
                <w:bCs/>
                <w:color w:val="auto"/>
                <w:spacing w:val="0"/>
                <w:sz w:val="24"/>
                <w:szCs w:val="24"/>
                <w:lang w:val="en-US"/>
              </w:rPr>
              <w:t>备注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0" w:hRule="atLeast"/>
          <w:jc w:val="center"/>
        </w:trPr>
        <w:tc>
          <w:tcPr>
            <w:tcW w:w="905"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4"/>
                <w:szCs w:val="24"/>
                <w:lang w:val="en-US" w:eastAsia="zh-CN"/>
              </w:rPr>
            </w:pPr>
            <w:r>
              <w:rPr>
                <w:rStyle w:val="35"/>
                <w:rFonts w:hint="eastAsia" w:ascii="宋体" w:hAnsi="宋体" w:eastAsia="宋体" w:cs="宋体"/>
                <w:color w:val="auto"/>
                <w:spacing w:val="0"/>
                <w:sz w:val="24"/>
                <w:szCs w:val="24"/>
                <w:lang w:val="en-US" w:eastAsia="zh-CN"/>
              </w:rPr>
              <w:t>主体</w:t>
            </w:r>
          </w:p>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4"/>
                <w:szCs w:val="24"/>
                <w:lang w:val="en-US" w:eastAsia="zh-CN"/>
              </w:rPr>
            </w:pPr>
            <w:r>
              <w:rPr>
                <w:rStyle w:val="35"/>
                <w:rFonts w:hint="eastAsia" w:ascii="宋体" w:hAnsi="宋体" w:eastAsia="宋体" w:cs="宋体"/>
                <w:color w:val="auto"/>
                <w:spacing w:val="0"/>
                <w:sz w:val="24"/>
                <w:szCs w:val="24"/>
                <w:lang w:val="en-US" w:eastAsia="zh-CN"/>
              </w:rPr>
              <w:t>工程</w:t>
            </w:r>
          </w:p>
        </w:tc>
        <w:tc>
          <w:tcPr>
            <w:tcW w:w="985"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4"/>
                <w:szCs w:val="24"/>
                <w:lang w:val="en-US" w:eastAsia="zh-CN"/>
              </w:rPr>
            </w:pPr>
            <w:r>
              <w:rPr>
                <w:rStyle w:val="35"/>
                <w:rFonts w:hint="eastAsia" w:ascii="宋体" w:hAnsi="宋体" w:eastAsia="宋体" w:cs="宋体"/>
                <w:color w:val="auto"/>
                <w:spacing w:val="0"/>
                <w:sz w:val="24"/>
                <w:szCs w:val="24"/>
                <w:lang w:val="en-US" w:eastAsia="zh-CN"/>
              </w:rPr>
              <w:t>生产车间</w:t>
            </w:r>
          </w:p>
        </w:tc>
        <w:tc>
          <w:tcPr>
            <w:tcW w:w="3068"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both"/>
              <w:textAlignment w:val="auto"/>
              <w:rPr>
                <w:rStyle w:val="35"/>
                <w:rFonts w:hint="eastAsia" w:ascii="宋体" w:hAnsi="宋体" w:eastAsia="宋体" w:cs="宋体"/>
                <w:color w:val="auto"/>
                <w:spacing w:val="0"/>
                <w:sz w:val="24"/>
                <w:szCs w:val="24"/>
                <w:lang w:val="en-US" w:eastAsia="zh-CN"/>
              </w:rPr>
            </w:pPr>
            <w:r>
              <w:rPr>
                <w:rFonts w:hint="eastAsia" w:ascii="宋体" w:hAnsi="宋体" w:eastAsia="宋体" w:cs="宋体"/>
                <w:kern w:val="2"/>
                <w:sz w:val="24"/>
                <w:szCs w:val="24"/>
              </w:rPr>
              <w:t>1座</w:t>
            </w:r>
            <w:r>
              <w:rPr>
                <w:rFonts w:hint="eastAsia" w:ascii="宋体" w:hAnsi="宋体" w:eastAsia="宋体" w:cs="宋体"/>
                <w:kern w:val="2"/>
                <w:sz w:val="24"/>
                <w:szCs w:val="24"/>
                <w:lang w:val="en-US" w:eastAsia="zh-CN"/>
              </w:rPr>
              <w:t>1层钢架结构厂房</w:t>
            </w:r>
            <w:r>
              <w:rPr>
                <w:rFonts w:hint="eastAsia" w:ascii="宋体" w:hAnsi="宋体" w:eastAsia="宋体" w:cs="宋体"/>
                <w:kern w:val="2"/>
                <w:sz w:val="24"/>
                <w:szCs w:val="24"/>
              </w:rPr>
              <w:t>，建筑面积</w:t>
            </w:r>
            <w:r>
              <w:rPr>
                <w:rFonts w:hint="eastAsia" w:ascii="宋体" w:hAnsi="宋体" w:eastAsia="宋体" w:cs="宋体"/>
                <w:kern w:val="2"/>
                <w:sz w:val="24"/>
                <w:szCs w:val="24"/>
                <w:lang w:val="en-US" w:eastAsia="zh-CN"/>
              </w:rPr>
              <w:t>2400</w:t>
            </w:r>
            <w:r>
              <w:rPr>
                <w:rFonts w:hint="eastAsia" w:ascii="宋体" w:hAnsi="宋体" w:eastAsia="宋体" w:cs="宋体"/>
                <w:kern w:val="2"/>
                <w:sz w:val="24"/>
                <w:szCs w:val="24"/>
              </w:rPr>
              <w:t>m</w:t>
            </w:r>
            <w:r>
              <w:rPr>
                <w:rFonts w:hint="eastAsia" w:ascii="宋体" w:hAnsi="宋体" w:eastAsia="宋体" w:cs="宋体"/>
                <w:kern w:val="2"/>
                <w:sz w:val="24"/>
                <w:szCs w:val="24"/>
                <w:vertAlign w:val="superscript"/>
              </w:rPr>
              <w:t>2</w:t>
            </w:r>
          </w:p>
        </w:tc>
        <w:tc>
          <w:tcPr>
            <w:tcW w:w="3037"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4"/>
                <w:szCs w:val="24"/>
                <w:lang w:val="en-US" w:eastAsia="zh-CN"/>
              </w:rPr>
            </w:pPr>
            <w:r>
              <w:rPr>
                <w:rFonts w:hint="eastAsia" w:ascii="宋体" w:hAnsi="宋体" w:eastAsia="宋体" w:cs="宋体"/>
                <w:kern w:val="2"/>
                <w:sz w:val="24"/>
                <w:szCs w:val="24"/>
              </w:rPr>
              <w:t>1座</w:t>
            </w:r>
            <w:r>
              <w:rPr>
                <w:rFonts w:hint="eastAsia" w:ascii="宋体" w:hAnsi="宋体" w:eastAsia="宋体" w:cs="宋体"/>
                <w:kern w:val="2"/>
                <w:sz w:val="24"/>
                <w:szCs w:val="24"/>
                <w:lang w:val="en-US" w:eastAsia="zh-CN"/>
              </w:rPr>
              <w:t>1层钢架结构厂房</w:t>
            </w:r>
            <w:r>
              <w:rPr>
                <w:rFonts w:hint="eastAsia" w:ascii="宋体" w:hAnsi="宋体" w:eastAsia="宋体" w:cs="宋体"/>
                <w:kern w:val="2"/>
                <w:sz w:val="24"/>
                <w:szCs w:val="24"/>
              </w:rPr>
              <w:t>，建筑面积</w:t>
            </w:r>
            <w:r>
              <w:rPr>
                <w:rFonts w:hint="eastAsia" w:ascii="宋体" w:hAnsi="宋体" w:eastAsia="宋体" w:cs="宋体"/>
                <w:kern w:val="2"/>
                <w:sz w:val="24"/>
                <w:szCs w:val="24"/>
                <w:lang w:val="en-US" w:eastAsia="zh-CN"/>
              </w:rPr>
              <w:t>2400</w:t>
            </w:r>
            <w:r>
              <w:rPr>
                <w:rFonts w:hint="eastAsia" w:ascii="宋体" w:hAnsi="宋体" w:eastAsia="宋体" w:cs="宋体"/>
                <w:kern w:val="2"/>
                <w:sz w:val="24"/>
                <w:szCs w:val="24"/>
              </w:rPr>
              <w:t>m</w:t>
            </w:r>
            <w:r>
              <w:rPr>
                <w:rFonts w:hint="eastAsia" w:ascii="宋体" w:hAnsi="宋体" w:eastAsia="宋体" w:cs="宋体"/>
                <w:kern w:val="2"/>
                <w:sz w:val="24"/>
                <w:szCs w:val="24"/>
                <w:vertAlign w:val="superscript"/>
              </w:rPr>
              <w:t>2</w:t>
            </w:r>
          </w:p>
        </w:tc>
        <w:tc>
          <w:tcPr>
            <w:tcW w:w="983"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4"/>
                <w:szCs w:val="24"/>
                <w:lang w:val="en-US"/>
              </w:rPr>
            </w:pPr>
            <w:r>
              <w:rPr>
                <w:rStyle w:val="35"/>
                <w:rFonts w:hint="eastAsia" w:ascii="宋体" w:hAnsi="宋体" w:eastAsia="宋体" w:cs="宋体"/>
                <w:color w:val="auto"/>
                <w:spacing w:val="0"/>
                <w:sz w:val="24"/>
                <w:szCs w:val="24"/>
                <w:lang w:val="en-US"/>
              </w:rPr>
              <w:t>与环评一致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905" w:type="dxa"/>
            <w:vMerge w:val="restart"/>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4"/>
                <w:szCs w:val="24"/>
                <w:lang w:val="en-US" w:eastAsia="zh-CN"/>
              </w:rPr>
            </w:pPr>
            <w:r>
              <w:rPr>
                <w:rStyle w:val="35"/>
                <w:rFonts w:hint="eastAsia" w:ascii="宋体" w:hAnsi="宋体" w:eastAsia="宋体" w:cs="宋体"/>
                <w:color w:val="auto"/>
                <w:spacing w:val="0"/>
                <w:sz w:val="24"/>
                <w:szCs w:val="24"/>
                <w:lang w:val="en-US" w:eastAsia="zh-CN"/>
              </w:rPr>
              <w:t>公用</w:t>
            </w:r>
          </w:p>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4"/>
                <w:szCs w:val="24"/>
                <w:lang w:val="en-US" w:eastAsia="zh-CN"/>
              </w:rPr>
            </w:pPr>
            <w:r>
              <w:rPr>
                <w:rStyle w:val="35"/>
                <w:rFonts w:hint="eastAsia" w:ascii="宋体" w:hAnsi="宋体" w:eastAsia="宋体" w:cs="宋体"/>
                <w:color w:val="auto"/>
                <w:spacing w:val="0"/>
                <w:sz w:val="24"/>
                <w:szCs w:val="24"/>
                <w:lang w:val="en-US" w:eastAsia="zh-CN"/>
              </w:rPr>
              <w:t>工程</w:t>
            </w:r>
          </w:p>
        </w:tc>
        <w:tc>
          <w:tcPr>
            <w:tcW w:w="985"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4"/>
                <w:szCs w:val="24"/>
                <w:lang w:val="en-US" w:eastAsia="zh-CN"/>
              </w:rPr>
            </w:pPr>
            <w:r>
              <w:rPr>
                <w:rStyle w:val="35"/>
                <w:rFonts w:hint="eastAsia" w:ascii="宋体" w:hAnsi="宋体" w:eastAsia="宋体" w:cs="宋体"/>
                <w:color w:val="auto"/>
                <w:spacing w:val="0"/>
                <w:sz w:val="24"/>
                <w:szCs w:val="24"/>
                <w:lang w:val="en-US" w:eastAsia="zh-CN"/>
              </w:rPr>
              <w:t>供水</w:t>
            </w:r>
          </w:p>
        </w:tc>
        <w:tc>
          <w:tcPr>
            <w:tcW w:w="3068"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4"/>
                <w:szCs w:val="24"/>
                <w:lang w:val="en-US" w:eastAsia="zh-CN"/>
              </w:rPr>
            </w:pPr>
            <w:r>
              <w:rPr>
                <w:rFonts w:hint="eastAsia" w:ascii="宋体" w:hAnsi="宋体" w:eastAsia="宋体" w:cs="宋体"/>
                <w:b w:val="0"/>
                <w:bCs/>
                <w:color w:val="000000"/>
                <w:sz w:val="24"/>
                <w:szCs w:val="24"/>
                <w:u w:val="none"/>
                <w:shd w:val="clear" w:color="auto" w:fill="auto"/>
                <w:lang w:eastAsia="zh-CN"/>
              </w:rPr>
              <w:t>巩义市产业集聚区供给</w:t>
            </w:r>
            <w:r>
              <w:rPr>
                <w:rFonts w:hint="eastAsia" w:ascii="宋体" w:hAnsi="宋体" w:eastAsia="宋体" w:cs="宋体"/>
                <w:b w:val="0"/>
                <w:bCs/>
                <w:color w:val="000000"/>
                <w:sz w:val="24"/>
                <w:szCs w:val="24"/>
                <w:u w:val="none"/>
                <w:shd w:val="clear" w:color="auto" w:fill="auto"/>
              </w:rPr>
              <w:t xml:space="preserve"> </w:t>
            </w:r>
          </w:p>
        </w:tc>
        <w:tc>
          <w:tcPr>
            <w:tcW w:w="3037"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4"/>
                <w:szCs w:val="24"/>
                <w:lang w:val="en-US" w:eastAsia="zh-CN"/>
              </w:rPr>
            </w:pPr>
            <w:r>
              <w:rPr>
                <w:rFonts w:hint="eastAsia" w:ascii="宋体" w:hAnsi="宋体" w:eastAsia="宋体" w:cs="宋体"/>
                <w:b w:val="0"/>
                <w:bCs/>
                <w:color w:val="000000"/>
                <w:sz w:val="24"/>
                <w:szCs w:val="24"/>
                <w:u w:val="none"/>
                <w:shd w:val="clear" w:color="auto" w:fill="auto"/>
                <w:lang w:eastAsia="zh-CN"/>
              </w:rPr>
              <w:t>巩义市产业集聚区供给</w:t>
            </w:r>
            <w:r>
              <w:rPr>
                <w:rFonts w:hint="eastAsia" w:ascii="宋体" w:hAnsi="宋体" w:eastAsia="宋体" w:cs="宋体"/>
                <w:b w:val="0"/>
                <w:bCs/>
                <w:color w:val="000000"/>
                <w:sz w:val="24"/>
                <w:szCs w:val="24"/>
                <w:u w:val="none"/>
                <w:shd w:val="clear" w:color="auto" w:fill="auto"/>
              </w:rPr>
              <w:t xml:space="preserve"> </w:t>
            </w:r>
          </w:p>
        </w:tc>
        <w:tc>
          <w:tcPr>
            <w:tcW w:w="983"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4"/>
                <w:szCs w:val="24"/>
                <w:lang w:val="en-US"/>
              </w:rPr>
            </w:pPr>
            <w:r>
              <w:rPr>
                <w:rStyle w:val="35"/>
                <w:rFonts w:hint="eastAsia" w:ascii="宋体" w:hAnsi="宋体" w:eastAsia="宋体" w:cs="宋体"/>
                <w:color w:val="auto"/>
                <w:spacing w:val="0"/>
                <w:sz w:val="24"/>
                <w:szCs w:val="24"/>
                <w:highlight w:val="none"/>
                <w:lang w:val="en-US"/>
              </w:rPr>
              <w:t>与环评一致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905" w:type="dxa"/>
            <w:vMerge w:val="continue"/>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4"/>
                <w:szCs w:val="24"/>
                <w:lang w:val="en-US" w:eastAsia="zh-CN"/>
              </w:rPr>
            </w:pPr>
          </w:p>
        </w:tc>
        <w:tc>
          <w:tcPr>
            <w:tcW w:w="985"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4"/>
                <w:szCs w:val="24"/>
                <w:lang w:val="en-US" w:eastAsia="zh-CN"/>
              </w:rPr>
            </w:pPr>
            <w:r>
              <w:rPr>
                <w:rStyle w:val="35"/>
                <w:rFonts w:hint="eastAsia" w:ascii="宋体" w:hAnsi="宋体" w:eastAsia="宋体" w:cs="宋体"/>
                <w:color w:val="auto"/>
                <w:spacing w:val="0"/>
                <w:sz w:val="24"/>
                <w:szCs w:val="24"/>
                <w:lang w:val="en-US" w:eastAsia="zh-CN"/>
              </w:rPr>
              <w:t>供电</w:t>
            </w:r>
          </w:p>
        </w:tc>
        <w:tc>
          <w:tcPr>
            <w:tcW w:w="3068"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260" w:firstLineChars="100"/>
              <w:jc w:val="both"/>
              <w:textAlignment w:val="auto"/>
              <w:rPr>
                <w:rStyle w:val="35"/>
                <w:rFonts w:hint="eastAsia" w:ascii="宋体" w:hAnsi="宋体" w:eastAsia="宋体" w:cs="宋体"/>
                <w:color w:val="auto"/>
                <w:spacing w:val="0"/>
                <w:sz w:val="24"/>
                <w:szCs w:val="24"/>
                <w:lang w:val="en-US" w:eastAsia="zh-CN"/>
              </w:rPr>
            </w:pPr>
            <w:r>
              <w:rPr>
                <w:rFonts w:hint="eastAsia" w:ascii="宋体" w:hAnsi="宋体" w:eastAsia="宋体" w:cs="宋体"/>
                <w:b w:val="0"/>
                <w:bCs/>
                <w:color w:val="000000"/>
                <w:sz w:val="24"/>
                <w:szCs w:val="24"/>
                <w:u w:val="none"/>
                <w:shd w:val="clear" w:color="auto" w:fill="auto"/>
                <w:lang w:eastAsia="zh-CN"/>
              </w:rPr>
              <w:t>巩义市产业集聚区供给</w:t>
            </w:r>
          </w:p>
        </w:tc>
        <w:tc>
          <w:tcPr>
            <w:tcW w:w="3037"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4"/>
                <w:szCs w:val="24"/>
                <w:lang w:val="en-US" w:eastAsia="zh-CN"/>
              </w:rPr>
            </w:pPr>
            <w:r>
              <w:rPr>
                <w:rFonts w:hint="eastAsia" w:ascii="宋体" w:hAnsi="宋体" w:eastAsia="宋体" w:cs="宋体"/>
                <w:b w:val="0"/>
                <w:bCs/>
                <w:color w:val="000000"/>
                <w:sz w:val="24"/>
                <w:szCs w:val="24"/>
                <w:u w:val="none"/>
                <w:shd w:val="clear" w:color="auto" w:fill="auto"/>
                <w:lang w:eastAsia="zh-CN"/>
              </w:rPr>
              <w:t>巩义市产业集聚区供给</w:t>
            </w:r>
          </w:p>
        </w:tc>
        <w:tc>
          <w:tcPr>
            <w:tcW w:w="983"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4"/>
                <w:szCs w:val="24"/>
                <w:lang w:val="en-US" w:eastAsia="zh-CN"/>
              </w:rPr>
            </w:pPr>
            <w:r>
              <w:rPr>
                <w:rStyle w:val="35"/>
                <w:rFonts w:hint="eastAsia" w:ascii="宋体" w:hAnsi="宋体" w:eastAsia="宋体" w:cs="宋体"/>
                <w:color w:val="auto"/>
                <w:spacing w:val="0"/>
                <w:sz w:val="24"/>
                <w:szCs w:val="24"/>
                <w:lang w:val="en-US" w:eastAsia="zh-CN"/>
              </w:rPr>
              <w:t>与环评一致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885" w:hRule="atLeast"/>
          <w:jc w:val="center"/>
        </w:trPr>
        <w:tc>
          <w:tcPr>
            <w:tcW w:w="905" w:type="dxa"/>
            <w:vMerge w:val="restart"/>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4"/>
                <w:szCs w:val="24"/>
                <w:lang w:val="en-US" w:eastAsia="zh-CN"/>
              </w:rPr>
            </w:pPr>
            <w:r>
              <w:rPr>
                <w:rStyle w:val="35"/>
                <w:rFonts w:hint="eastAsia" w:ascii="宋体" w:hAnsi="宋体" w:eastAsia="宋体" w:cs="宋体"/>
                <w:color w:val="auto"/>
                <w:spacing w:val="0"/>
                <w:sz w:val="24"/>
                <w:szCs w:val="24"/>
                <w:lang w:val="en-US" w:eastAsia="zh-CN"/>
              </w:rPr>
              <w:t>环保</w:t>
            </w:r>
          </w:p>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4"/>
                <w:szCs w:val="24"/>
                <w:lang w:val="en-US" w:eastAsia="zh-CN"/>
              </w:rPr>
            </w:pPr>
            <w:r>
              <w:rPr>
                <w:rStyle w:val="35"/>
                <w:rFonts w:hint="eastAsia" w:ascii="宋体" w:hAnsi="宋体" w:eastAsia="宋体" w:cs="宋体"/>
                <w:color w:val="auto"/>
                <w:spacing w:val="0"/>
                <w:sz w:val="24"/>
                <w:szCs w:val="24"/>
                <w:lang w:val="en-US" w:eastAsia="zh-CN"/>
              </w:rPr>
              <w:t>工程</w:t>
            </w:r>
          </w:p>
        </w:tc>
        <w:tc>
          <w:tcPr>
            <w:tcW w:w="985"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4"/>
                <w:szCs w:val="24"/>
                <w:lang w:val="en-US" w:eastAsia="zh-CN"/>
              </w:rPr>
            </w:pPr>
            <w:r>
              <w:rPr>
                <w:rStyle w:val="35"/>
                <w:rFonts w:hint="eastAsia" w:ascii="宋体" w:hAnsi="宋体" w:eastAsia="宋体" w:cs="宋体"/>
                <w:color w:val="auto"/>
                <w:spacing w:val="0"/>
                <w:sz w:val="24"/>
                <w:szCs w:val="24"/>
                <w:lang w:val="en-US" w:eastAsia="zh-CN"/>
              </w:rPr>
              <w:t>废水</w:t>
            </w:r>
          </w:p>
        </w:tc>
        <w:tc>
          <w:tcPr>
            <w:tcW w:w="3068"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Fonts w:hint="default" w:ascii="宋体" w:hAnsi="宋体" w:eastAsia="宋体" w:cs="宋体"/>
                <w:b w:val="0"/>
                <w:bCs/>
                <w:color w:val="000000"/>
                <w:sz w:val="24"/>
                <w:szCs w:val="24"/>
                <w:highlight w:val="none"/>
                <w:u w:val="none"/>
                <w:shd w:val="clear" w:color="auto" w:fill="auto"/>
                <w:lang w:val="en-US" w:eastAsia="zh-CN"/>
              </w:rPr>
            </w:pPr>
            <w:r>
              <w:rPr>
                <w:rFonts w:hint="eastAsia" w:ascii="宋体" w:hAnsi="宋体" w:eastAsia="宋体" w:cs="宋体"/>
                <w:b w:val="0"/>
                <w:bCs/>
                <w:color w:val="000000"/>
                <w:sz w:val="24"/>
                <w:szCs w:val="24"/>
                <w:highlight w:val="none"/>
                <w:u w:val="none"/>
                <w:shd w:val="clear" w:color="auto" w:fill="auto"/>
                <w:lang w:val="en-US" w:eastAsia="zh-CN"/>
              </w:rPr>
              <w:t>生活污水经自建一体化污水处理设施处理后用</w:t>
            </w:r>
          </w:p>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4"/>
                <w:szCs w:val="24"/>
                <w:highlight w:val="none"/>
                <w:lang w:val="en-US" w:eastAsia="zh-CN"/>
              </w:rPr>
            </w:pPr>
            <w:r>
              <w:rPr>
                <w:rFonts w:hint="eastAsia" w:ascii="宋体" w:hAnsi="宋体" w:eastAsia="宋体" w:cs="宋体"/>
                <w:b w:val="0"/>
                <w:bCs/>
                <w:color w:val="000000"/>
                <w:sz w:val="24"/>
                <w:szCs w:val="24"/>
                <w:highlight w:val="none"/>
                <w:u w:val="none"/>
                <w:shd w:val="clear" w:color="auto" w:fill="auto"/>
                <w:lang w:val="en-US" w:eastAsia="zh-CN"/>
              </w:rPr>
              <w:t>于附近村庄农田灌溉待后期污水管网建成后进入回郭镇第一污水处理厂进行处理。</w:t>
            </w:r>
          </w:p>
        </w:tc>
        <w:tc>
          <w:tcPr>
            <w:tcW w:w="3037"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4"/>
                <w:szCs w:val="24"/>
                <w:highlight w:val="none"/>
                <w:lang w:val="en-US" w:eastAsia="zh-CN"/>
              </w:rPr>
            </w:pPr>
            <w:r>
              <w:rPr>
                <w:rFonts w:hint="eastAsia" w:ascii="宋体" w:hAnsi="宋体" w:eastAsia="宋体" w:cs="宋体"/>
                <w:b w:val="0"/>
                <w:bCs/>
                <w:color w:val="000000"/>
                <w:sz w:val="24"/>
                <w:szCs w:val="24"/>
                <w:highlight w:val="none"/>
                <w:u w:val="none"/>
                <w:shd w:val="clear" w:color="auto" w:fill="auto"/>
                <w:lang w:val="en-US" w:eastAsia="zh-CN"/>
              </w:rPr>
              <w:t>生活污水依托厂区内化粪池处理后由附近村民拉走肥田，待后期污水管网建成后进入回郭镇第一污水处理厂进行处理。</w:t>
            </w:r>
          </w:p>
        </w:tc>
        <w:tc>
          <w:tcPr>
            <w:tcW w:w="983"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default" w:ascii="宋体" w:hAnsi="宋体" w:eastAsia="宋体" w:cs="宋体"/>
                <w:color w:val="auto"/>
                <w:spacing w:val="0"/>
                <w:sz w:val="24"/>
                <w:szCs w:val="24"/>
                <w:highlight w:val="none"/>
                <w:lang w:val="en-US" w:eastAsia="zh-CN"/>
              </w:rPr>
            </w:pPr>
            <w:r>
              <w:rPr>
                <w:rStyle w:val="35"/>
                <w:rFonts w:hint="eastAsia" w:ascii="宋体" w:hAnsi="宋体" w:eastAsia="宋体" w:cs="宋体"/>
                <w:color w:val="auto"/>
                <w:spacing w:val="0"/>
                <w:sz w:val="24"/>
                <w:szCs w:val="24"/>
                <w:highlight w:val="none"/>
                <w:lang w:val="en-US" w:eastAsia="zh-CN"/>
              </w:rPr>
              <w:t>不属于重大变动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095" w:hRule="atLeast"/>
          <w:jc w:val="center"/>
        </w:trPr>
        <w:tc>
          <w:tcPr>
            <w:tcW w:w="905" w:type="dxa"/>
            <w:vMerge w:val="continue"/>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4"/>
                <w:szCs w:val="24"/>
                <w:lang w:val="en-US" w:eastAsia="zh-CN"/>
              </w:rPr>
            </w:pPr>
          </w:p>
        </w:tc>
        <w:tc>
          <w:tcPr>
            <w:tcW w:w="985"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4"/>
                <w:szCs w:val="24"/>
                <w:lang w:val="en-US" w:eastAsia="zh-CN"/>
              </w:rPr>
            </w:pPr>
            <w:r>
              <w:rPr>
                <w:rStyle w:val="35"/>
                <w:rFonts w:hint="eastAsia" w:ascii="宋体" w:hAnsi="宋体" w:eastAsia="宋体" w:cs="宋体"/>
                <w:color w:val="auto"/>
                <w:spacing w:val="0"/>
                <w:sz w:val="24"/>
                <w:szCs w:val="24"/>
                <w:lang w:val="en-US" w:eastAsia="zh-CN"/>
              </w:rPr>
              <w:t>废气</w:t>
            </w:r>
          </w:p>
        </w:tc>
        <w:tc>
          <w:tcPr>
            <w:tcW w:w="3068" w:type="dxa"/>
            <w:vAlign w:val="center"/>
          </w:tcPr>
          <w:p>
            <w:pPr>
              <w:pStyle w:val="10"/>
              <w:keepNext w:val="0"/>
              <w:keepLines w:val="0"/>
              <w:pageBreakBefore w:val="0"/>
              <w:widowControl w:val="0"/>
              <w:suppressLineNumbers w:val="0"/>
              <w:kinsoku/>
              <w:wordWrap/>
              <w:overflowPunct/>
              <w:topLinePunct w:val="0"/>
              <w:bidi w:val="0"/>
              <w:snapToGrid/>
              <w:spacing w:line="360" w:lineRule="exact"/>
              <w:ind w:left="0" w:right="0"/>
              <w:textAlignment w:val="auto"/>
              <w:outlineLvl w:val="9"/>
              <w:rPr>
                <w:rStyle w:val="35"/>
                <w:rFonts w:hint="eastAsia" w:ascii="宋体" w:hAnsi="宋体" w:eastAsia="宋体" w:cs="宋体"/>
                <w:color w:val="auto"/>
                <w:spacing w:val="0"/>
                <w:sz w:val="24"/>
                <w:szCs w:val="24"/>
                <w:lang w:val="en-US" w:eastAsia="zh-CN"/>
              </w:rPr>
            </w:pPr>
            <w:r>
              <w:rPr>
                <w:rFonts w:hint="eastAsia" w:ascii="宋体" w:hAnsi="宋体" w:eastAsia="宋体" w:cs="宋体"/>
                <w:b w:val="0"/>
                <w:bCs/>
                <w:color w:val="000000"/>
                <w:sz w:val="24"/>
                <w:szCs w:val="24"/>
                <w:u w:val="none"/>
                <w:shd w:val="clear" w:color="auto" w:fill="auto"/>
                <w:lang w:eastAsia="zh-CN"/>
              </w:rPr>
              <w:t>生产过程中退火工序产生的有机废气经集气管道收集至 1套“UV 光氧催化+活性炭吸附”装置处理后通过 1 根 15m高排气筒排放（DA001）</w:t>
            </w:r>
          </w:p>
        </w:tc>
        <w:tc>
          <w:tcPr>
            <w:tcW w:w="3037" w:type="dxa"/>
            <w:vAlign w:val="center"/>
          </w:tcPr>
          <w:p>
            <w:pPr>
              <w:pStyle w:val="10"/>
              <w:keepNext w:val="0"/>
              <w:keepLines w:val="0"/>
              <w:pageBreakBefore w:val="0"/>
              <w:widowControl w:val="0"/>
              <w:suppressLineNumbers w:val="0"/>
              <w:kinsoku/>
              <w:wordWrap/>
              <w:overflowPunct/>
              <w:topLinePunct w:val="0"/>
              <w:bidi w:val="0"/>
              <w:snapToGrid/>
              <w:spacing w:line="360" w:lineRule="exact"/>
              <w:ind w:left="0" w:right="0"/>
              <w:textAlignment w:val="auto"/>
              <w:outlineLvl w:val="9"/>
              <w:rPr>
                <w:rStyle w:val="35"/>
                <w:rFonts w:hint="eastAsia" w:ascii="宋体" w:hAnsi="宋体" w:eastAsia="宋体" w:cs="宋体"/>
                <w:color w:val="auto"/>
                <w:spacing w:val="0"/>
                <w:sz w:val="24"/>
                <w:szCs w:val="24"/>
                <w:lang w:val="en-US" w:eastAsia="zh-CN"/>
              </w:rPr>
            </w:pPr>
            <w:r>
              <w:rPr>
                <w:rFonts w:hint="eastAsia" w:ascii="宋体" w:hAnsi="宋体" w:eastAsia="宋体" w:cs="宋体"/>
                <w:b w:val="0"/>
                <w:bCs/>
                <w:color w:val="000000"/>
                <w:sz w:val="24"/>
                <w:szCs w:val="24"/>
                <w:u w:val="none"/>
                <w:shd w:val="clear" w:color="auto" w:fill="auto"/>
                <w:lang w:eastAsia="zh-CN"/>
              </w:rPr>
              <w:t>生产过程中退火工序产生的有机废气经集气管道收集至 1套“UV 光氧催化+活性炭吸附”装置处理后通过 1 根 15m高排气筒排放（DA001）</w:t>
            </w:r>
          </w:p>
        </w:tc>
        <w:tc>
          <w:tcPr>
            <w:tcW w:w="983"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4"/>
                <w:szCs w:val="24"/>
                <w:lang w:val="en-US"/>
              </w:rPr>
            </w:pPr>
            <w:r>
              <w:rPr>
                <w:rStyle w:val="35"/>
                <w:rFonts w:hint="eastAsia" w:ascii="宋体" w:hAnsi="宋体" w:eastAsia="宋体" w:cs="宋体"/>
                <w:color w:val="auto"/>
                <w:spacing w:val="0"/>
                <w:sz w:val="24"/>
                <w:szCs w:val="24"/>
                <w:lang w:val="en-US" w:eastAsia="zh-CN"/>
              </w:rPr>
              <w:t>与环评一致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825" w:hRule="atLeast"/>
          <w:jc w:val="center"/>
        </w:trPr>
        <w:tc>
          <w:tcPr>
            <w:tcW w:w="905" w:type="dxa"/>
            <w:vMerge w:val="continue"/>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4"/>
                <w:szCs w:val="24"/>
                <w:lang w:val="en-US" w:eastAsia="zh-CN"/>
              </w:rPr>
            </w:pPr>
          </w:p>
        </w:tc>
        <w:tc>
          <w:tcPr>
            <w:tcW w:w="985"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4"/>
                <w:szCs w:val="24"/>
                <w:lang w:val="en-US" w:eastAsia="zh-CN"/>
              </w:rPr>
            </w:pPr>
            <w:r>
              <w:rPr>
                <w:rStyle w:val="35"/>
                <w:rFonts w:hint="eastAsia" w:ascii="宋体" w:hAnsi="宋体" w:eastAsia="宋体" w:cs="宋体"/>
                <w:color w:val="auto"/>
                <w:spacing w:val="0"/>
                <w:sz w:val="24"/>
                <w:szCs w:val="24"/>
                <w:lang w:val="en-US" w:eastAsia="zh-CN"/>
              </w:rPr>
              <w:t>固体废物</w:t>
            </w:r>
          </w:p>
        </w:tc>
        <w:tc>
          <w:tcPr>
            <w:tcW w:w="3068"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4"/>
                <w:szCs w:val="24"/>
                <w:lang w:val="en-US" w:eastAsia="zh-CN"/>
              </w:rPr>
            </w:pPr>
            <w:r>
              <w:rPr>
                <w:rFonts w:hint="eastAsia" w:ascii="宋体" w:hAnsi="宋体" w:eastAsia="宋体" w:cs="宋体"/>
                <w:kern w:val="0"/>
                <w:sz w:val="24"/>
                <w:szCs w:val="24"/>
              </w:rPr>
              <w:t>分类暂存，设置一座危险废物暂存间</w:t>
            </w:r>
          </w:p>
        </w:tc>
        <w:tc>
          <w:tcPr>
            <w:tcW w:w="3037"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4"/>
                <w:szCs w:val="24"/>
                <w:lang w:val="en-US" w:eastAsia="zh-CN"/>
              </w:rPr>
            </w:pPr>
            <w:r>
              <w:rPr>
                <w:rFonts w:hint="eastAsia" w:ascii="宋体" w:hAnsi="宋体" w:eastAsia="宋体" w:cs="宋体"/>
                <w:kern w:val="0"/>
                <w:sz w:val="24"/>
                <w:szCs w:val="24"/>
              </w:rPr>
              <w:t>分类暂存，设置一座危险废物暂存间</w:t>
            </w:r>
          </w:p>
        </w:tc>
        <w:tc>
          <w:tcPr>
            <w:tcW w:w="983"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4"/>
                <w:szCs w:val="24"/>
                <w:lang w:val="en-US"/>
              </w:rPr>
            </w:pPr>
            <w:r>
              <w:rPr>
                <w:rStyle w:val="35"/>
                <w:rFonts w:hint="eastAsia" w:ascii="宋体" w:hAnsi="宋体" w:eastAsia="宋体" w:cs="宋体"/>
                <w:color w:val="auto"/>
                <w:spacing w:val="0"/>
                <w:sz w:val="24"/>
                <w:szCs w:val="24"/>
                <w:lang w:val="en-US" w:eastAsia="zh-CN"/>
              </w:rPr>
              <w:t>与环评一致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905" w:type="dxa"/>
            <w:vMerge w:val="continue"/>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4"/>
                <w:szCs w:val="24"/>
                <w:lang w:val="en-US" w:eastAsia="zh-CN"/>
              </w:rPr>
            </w:pPr>
          </w:p>
        </w:tc>
        <w:tc>
          <w:tcPr>
            <w:tcW w:w="985"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4"/>
                <w:szCs w:val="24"/>
                <w:lang w:val="en-US" w:eastAsia="zh-CN"/>
              </w:rPr>
            </w:pPr>
            <w:r>
              <w:rPr>
                <w:rStyle w:val="35"/>
                <w:rFonts w:hint="eastAsia" w:ascii="宋体" w:hAnsi="宋体" w:eastAsia="宋体" w:cs="宋体"/>
                <w:color w:val="auto"/>
                <w:spacing w:val="0"/>
                <w:sz w:val="24"/>
                <w:szCs w:val="24"/>
                <w:lang w:val="en-US" w:eastAsia="zh-CN"/>
              </w:rPr>
              <w:t>噪声</w:t>
            </w:r>
          </w:p>
        </w:tc>
        <w:tc>
          <w:tcPr>
            <w:tcW w:w="3068"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4"/>
                <w:szCs w:val="24"/>
                <w:lang w:val="en-US" w:eastAsia="zh-CN"/>
              </w:rPr>
            </w:pPr>
            <w:r>
              <w:rPr>
                <w:rFonts w:hint="eastAsia" w:ascii="宋体" w:hAnsi="宋体" w:eastAsia="宋体" w:cs="宋体"/>
                <w:sz w:val="24"/>
                <w:szCs w:val="24"/>
              </w:rPr>
              <w:t>主要设备减振基础、厂房隔声等</w:t>
            </w:r>
          </w:p>
        </w:tc>
        <w:tc>
          <w:tcPr>
            <w:tcW w:w="3037"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4"/>
                <w:szCs w:val="24"/>
                <w:lang w:val="en-US" w:eastAsia="zh-CN"/>
              </w:rPr>
            </w:pPr>
            <w:r>
              <w:rPr>
                <w:rFonts w:hint="eastAsia" w:ascii="宋体" w:hAnsi="宋体" w:eastAsia="宋体" w:cs="宋体"/>
                <w:sz w:val="24"/>
                <w:szCs w:val="24"/>
              </w:rPr>
              <w:t>主要设备减振基础、厂房隔声等</w:t>
            </w:r>
          </w:p>
        </w:tc>
        <w:tc>
          <w:tcPr>
            <w:tcW w:w="983"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4"/>
                <w:szCs w:val="24"/>
                <w:lang w:val="en-US"/>
              </w:rPr>
            </w:pPr>
            <w:r>
              <w:rPr>
                <w:rStyle w:val="35"/>
                <w:rFonts w:hint="eastAsia" w:ascii="宋体" w:hAnsi="宋体" w:eastAsia="宋体" w:cs="宋体"/>
                <w:color w:val="auto"/>
                <w:spacing w:val="0"/>
                <w:sz w:val="24"/>
                <w:szCs w:val="24"/>
                <w:lang w:val="en-US" w:eastAsia="zh-CN"/>
              </w:rPr>
              <w:t>与环评一致</w:t>
            </w:r>
          </w:p>
        </w:tc>
      </w:tr>
    </w:tbl>
    <w:p>
      <w:pPr>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cs="Times New Roman"/>
          <w:b/>
          <w:bCs/>
          <w:color w:val="000000"/>
          <w:szCs w:val="21"/>
        </w:rPr>
      </w:pPr>
      <w:r>
        <w:rPr>
          <w:rFonts w:hint="default" w:ascii="Times New Roman" w:hAnsi="Times New Roman" w:cs="Times New Roman"/>
          <w:sz w:val="24"/>
        </w:rPr>
        <w:t>本项目主要设备清单见下表3.</w:t>
      </w:r>
      <w:r>
        <w:rPr>
          <w:rFonts w:hint="eastAsia" w:ascii="Times New Roman" w:hAnsi="Times New Roman" w:cs="Times New Roman"/>
          <w:sz w:val="24"/>
          <w:lang w:val="en-US" w:eastAsia="zh-CN"/>
        </w:rPr>
        <w:t>3</w:t>
      </w:r>
      <w:r>
        <w:rPr>
          <w:rFonts w:hint="default" w:ascii="Times New Roman" w:hAnsi="Times New Roman" w:cs="Times New Roman"/>
          <w:sz w:val="24"/>
        </w:rPr>
        <w:t>。</w:t>
      </w:r>
    </w:p>
    <w:p>
      <w:pPr>
        <w:keepNext w:val="0"/>
        <w:keepLines w:val="0"/>
        <w:pageBreakBefore w:val="0"/>
        <w:widowControl w:val="0"/>
        <w:kinsoku/>
        <w:wordWrap/>
        <w:overflowPunct/>
        <w:topLinePunct w:val="0"/>
        <w:autoSpaceDE/>
        <w:autoSpaceDN/>
        <w:bidi w:val="0"/>
        <w:adjustRightInd/>
        <w:snapToGrid/>
        <w:spacing w:before="156" w:beforeLines="50" w:after="156" w:afterLines="50" w:line="240" w:lineRule="auto"/>
        <w:jc w:val="center"/>
        <w:textAlignment w:val="auto"/>
        <w:rPr>
          <w:rFonts w:hint="default" w:ascii="Times New Roman" w:hAnsi="Times New Roman" w:cs="Times New Roman"/>
          <w:b/>
          <w:bCs/>
          <w:color w:val="000000"/>
          <w:sz w:val="24"/>
          <w:szCs w:val="24"/>
        </w:rPr>
      </w:pPr>
      <w:r>
        <w:rPr>
          <w:rFonts w:hint="default" w:ascii="Times New Roman" w:hAnsi="Times New Roman" w:cs="Times New Roman"/>
          <w:b/>
          <w:bCs/>
          <w:color w:val="000000"/>
          <w:sz w:val="24"/>
          <w:szCs w:val="24"/>
        </w:rPr>
        <w:t>表3.</w:t>
      </w:r>
      <w:r>
        <w:rPr>
          <w:rFonts w:hint="eastAsia" w:ascii="Times New Roman" w:hAnsi="Times New Roman" w:cs="Times New Roman"/>
          <w:b/>
          <w:bCs/>
          <w:color w:val="000000"/>
          <w:sz w:val="24"/>
          <w:szCs w:val="24"/>
          <w:lang w:val="en-US" w:eastAsia="zh-CN"/>
        </w:rPr>
        <w:t>3</w:t>
      </w:r>
      <w:r>
        <w:rPr>
          <w:rFonts w:hint="default" w:ascii="Times New Roman" w:hAnsi="Times New Roman" w:cs="Times New Roman"/>
          <w:b/>
          <w:bCs/>
          <w:color w:val="000000"/>
          <w:sz w:val="24"/>
          <w:szCs w:val="24"/>
        </w:rPr>
        <w:t xml:space="preserve">   本项目生产设备一览表</w:t>
      </w:r>
    </w:p>
    <w:tbl>
      <w:tblPr>
        <w:tblStyle w:val="22"/>
        <w:tblW w:w="9238"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528"/>
        <w:gridCol w:w="1723"/>
        <w:gridCol w:w="1422"/>
        <w:gridCol w:w="2329"/>
        <w:gridCol w:w="1630"/>
        <w:gridCol w:w="160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2" w:hRule="exact"/>
          <w:jc w:val="center"/>
        </w:trPr>
        <w:tc>
          <w:tcPr>
            <w:tcW w:w="528" w:type="dxa"/>
            <w:vMerge w:val="restart"/>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exact"/>
              <w:ind w:left="0" w:right="0"/>
              <w:jc w:val="center"/>
              <w:textAlignment w:val="center"/>
              <w:rPr>
                <w:rFonts w:hint="default" w:ascii="Times New Roman" w:hAnsi="Times New Roman" w:cs="Times New Roman"/>
                <w:b/>
                <w:bCs/>
                <w:snapToGrid w:val="0"/>
                <w:kern w:val="0"/>
                <w:sz w:val="24"/>
                <w:szCs w:val="24"/>
              </w:rPr>
            </w:pPr>
            <w:r>
              <w:rPr>
                <w:rFonts w:hint="default" w:ascii="Times New Roman" w:hAnsi="Times New Roman" w:cs="Times New Roman"/>
                <w:b/>
                <w:bCs/>
                <w:snapToGrid w:val="0"/>
                <w:kern w:val="0"/>
                <w:sz w:val="24"/>
                <w:szCs w:val="24"/>
              </w:rPr>
              <w:t>序号</w:t>
            </w:r>
          </w:p>
        </w:tc>
        <w:tc>
          <w:tcPr>
            <w:tcW w:w="3145" w:type="dxa"/>
            <w:gridSpan w:val="2"/>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exact"/>
              <w:ind w:left="0" w:right="0"/>
              <w:jc w:val="center"/>
              <w:textAlignment w:val="center"/>
              <w:rPr>
                <w:rFonts w:hint="default" w:ascii="Times New Roman" w:hAnsi="Times New Roman" w:cs="Times New Roman"/>
                <w:b/>
                <w:bCs/>
                <w:snapToGrid w:val="0"/>
                <w:kern w:val="0"/>
                <w:sz w:val="24"/>
                <w:szCs w:val="24"/>
              </w:rPr>
            </w:pPr>
            <w:r>
              <w:rPr>
                <w:rFonts w:hint="default" w:ascii="Times New Roman" w:hAnsi="Times New Roman" w:cs="Times New Roman"/>
                <w:b/>
                <w:bCs/>
                <w:snapToGrid w:val="0"/>
                <w:kern w:val="0"/>
                <w:sz w:val="24"/>
                <w:szCs w:val="24"/>
              </w:rPr>
              <w:t>环评生产设备</w:t>
            </w:r>
          </w:p>
        </w:tc>
        <w:tc>
          <w:tcPr>
            <w:tcW w:w="3959" w:type="dxa"/>
            <w:gridSpan w:val="2"/>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exact"/>
              <w:ind w:left="0" w:right="0"/>
              <w:jc w:val="center"/>
              <w:textAlignment w:val="center"/>
              <w:rPr>
                <w:rFonts w:hint="default" w:ascii="Times New Roman" w:hAnsi="Times New Roman" w:cs="Times New Roman"/>
                <w:b/>
                <w:bCs/>
                <w:snapToGrid w:val="0"/>
                <w:kern w:val="0"/>
                <w:sz w:val="24"/>
                <w:szCs w:val="24"/>
              </w:rPr>
            </w:pPr>
            <w:r>
              <w:rPr>
                <w:rFonts w:hint="default" w:ascii="Times New Roman" w:hAnsi="Times New Roman" w:cs="Times New Roman"/>
                <w:b/>
                <w:bCs/>
                <w:snapToGrid w:val="0"/>
                <w:kern w:val="0"/>
                <w:sz w:val="24"/>
                <w:szCs w:val="24"/>
              </w:rPr>
              <w:t>实际生产设备</w:t>
            </w:r>
          </w:p>
        </w:tc>
        <w:tc>
          <w:tcPr>
            <w:tcW w:w="1606" w:type="dxa"/>
            <w:vMerge w:val="restart"/>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exact"/>
              <w:ind w:left="0" w:right="0"/>
              <w:jc w:val="center"/>
              <w:textAlignment w:val="center"/>
              <w:rPr>
                <w:rFonts w:hint="default" w:ascii="Times New Roman" w:hAnsi="Times New Roman" w:cs="Times New Roman"/>
                <w:b/>
                <w:bCs/>
                <w:snapToGrid w:val="0"/>
                <w:kern w:val="0"/>
                <w:sz w:val="24"/>
                <w:szCs w:val="24"/>
              </w:rPr>
            </w:pPr>
            <w:r>
              <w:rPr>
                <w:rFonts w:hint="default" w:ascii="Times New Roman" w:hAnsi="Times New Roman" w:cs="Times New Roman"/>
                <w:b/>
                <w:bCs/>
                <w:snapToGrid w:val="0"/>
                <w:kern w:val="0"/>
                <w:sz w:val="24"/>
                <w:szCs w:val="24"/>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6" w:hRule="exact"/>
          <w:jc w:val="center"/>
        </w:trPr>
        <w:tc>
          <w:tcPr>
            <w:tcW w:w="528" w:type="dxa"/>
            <w:vMerge w:val="continue"/>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exact"/>
              <w:ind w:left="0" w:right="0"/>
              <w:jc w:val="center"/>
              <w:textAlignment w:val="center"/>
              <w:rPr>
                <w:rFonts w:hint="default" w:ascii="Times New Roman" w:hAnsi="Times New Roman" w:cs="Times New Roman"/>
                <w:b/>
                <w:bCs/>
                <w:snapToGrid w:val="0"/>
                <w:kern w:val="0"/>
                <w:sz w:val="24"/>
                <w:szCs w:val="24"/>
              </w:rPr>
            </w:pPr>
          </w:p>
        </w:tc>
        <w:tc>
          <w:tcPr>
            <w:tcW w:w="1723"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exact"/>
              <w:ind w:left="0" w:right="0"/>
              <w:jc w:val="center"/>
              <w:textAlignment w:val="center"/>
              <w:rPr>
                <w:rFonts w:hint="default" w:ascii="Times New Roman" w:hAnsi="Times New Roman" w:cs="Times New Roman"/>
                <w:b/>
                <w:bCs/>
                <w:snapToGrid w:val="0"/>
                <w:kern w:val="0"/>
                <w:sz w:val="24"/>
                <w:szCs w:val="24"/>
              </w:rPr>
            </w:pPr>
            <w:r>
              <w:rPr>
                <w:rFonts w:hint="default" w:ascii="Times New Roman" w:hAnsi="Times New Roman" w:cs="Times New Roman"/>
                <w:b/>
                <w:bCs/>
                <w:snapToGrid w:val="0"/>
                <w:kern w:val="0"/>
                <w:sz w:val="24"/>
                <w:szCs w:val="24"/>
              </w:rPr>
              <w:t>设备名称</w:t>
            </w:r>
          </w:p>
        </w:tc>
        <w:tc>
          <w:tcPr>
            <w:tcW w:w="1422"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exact"/>
              <w:ind w:left="0" w:right="0"/>
              <w:jc w:val="center"/>
              <w:textAlignment w:val="center"/>
              <w:rPr>
                <w:rFonts w:hint="default" w:ascii="Times New Roman" w:hAnsi="Times New Roman" w:eastAsia="宋体" w:cs="Times New Roman"/>
                <w:b/>
                <w:bCs/>
                <w:snapToGrid w:val="0"/>
                <w:kern w:val="0"/>
                <w:sz w:val="24"/>
                <w:szCs w:val="24"/>
                <w:lang w:eastAsia="zh-CN"/>
              </w:rPr>
            </w:pPr>
            <w:r>
              <w:rPr>
                <w:rFonts w:hint="default" w:ascii="Times New Roman" w:hAnsi="Times New Roman" w:cs="Times New Roman"/>
                <w:b/>
                <w:bCs/>
                <w:snapToGrid w:val="0"/>
                <w:kern w:val="0"/>
                <w:sz w:val="24"/>
                <w:szCs w:val="24"/>
              </w:rPr>
              <w:t>数量</w:t>
            </w:r>
            <w:r>
              <w:rPr>
                <w:rFonts w:hint="default" w:ascii="Times New Roman" w:hAnsi="Times New Roman" w:cs="Times New Roman"/>
                <w:b/>
                <w:bCs/>
                <w:snapToGrid w:val="0"/>
                <w:kern w:val="0"/>
                <w:sz w:val="24"/>
                <w:szCs w:val="24"/>
                <w:lang w:eastAsia="zh-CN"/>
              </w:rPr>
              <w:t>（台）</w:t>
            </w:r>
          </w:p>
        </w:tc>
        <w:tc>
          <w:tcPr>
            <w:tcW w:w="2329"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exact"/>
              <w:ind w:left="0" w:right="0"/>
              <w:jc w:val="center"/>
              <w:textAlignment w:val="center"/>
              <w:rPr>
                <w:rFonts w:hint="default" w:ascii="Times New Roman" w:hAnsi="Times New Roman" w:cs="Times New Roman"/>
                <w:b/>
                <w:bCs/>
                <w:snapToGrid w:val="0"/>
                <w:kern w:val="0"/>
                <w:sz w:val="24"/>
                <w:szCs w:val="24"/>
              </w:rPr>
            </w:pPr>
            <w:r>
              <w:rPr>
                <w:rFonts w:hint="default" w:ascii="Times New Roman" w:hAnsi="Times New Roman" w:cs="Times New Roman"/>
                <w:b/>
                <w:bCs/>
                <w:snapToGrid w:val="0"/>
                <w:kern w:val="0"/>
                <w:sz w:val="24"/>
                <w:szCs w:val="24"/>
              </w:rPr>
              <w:t>设备名称</w:t>
            </w:r>
          </w:p>
        </w:tc>
        <w:tc>
          <w:tcPr>
            <w:tcW w:w="1630"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exact"/>
              <w:ind w:left="0" w:right="0"/>
              <w:jc w:val="center"/>
              <w:textAlignment w:val="center"/>
              <w:rPr>
                <w:rFonts w:hint="default" w:ascii="Times New Roman" w:hAnsi="Times New Roman" w:eastAsia="宋体" w:cs="Times New Roman"/>
                <w:b/>
                <w:bCs/>
                <w:snapToGrid w:val="0"/>
                <w:kern w:val="0"/>
                <w:sz w:val="24"/>
                <w:szCs w:val="24"/>
                <w:lang w:eastAsia="zh-CN"/>
              </w:rPr>
            </w:pPr>
            <w:r>
              <w:rPr>
                <w:rFonts w:hint="default" w:ascii="Times New Roman" w:hAnsi="Times New Roman" w:cs="Times New Roman"/>
                <w:b/>
                <w:bCs/>
                <w:snapToGrid w:val="0"/>
                <w:kern w:val="0"/>
                <w:sz w:val="24"/>
                <w:szCs w:val="24"/>
              </w:rPr>
              <w:t>数量</w:t>
            </w:r>
            <w:r>
              <w:rPr>
                <w:rFonts w:hint="default" w:ascii="Times New Roman" w:hAnsi="Times New Roman" w:cs="Times New Roman"/>
                <w:b/>
                <w:bCs/>
                <w:snapToGrid w:val="0"/>
                <w:kern w:val="0"/>
                <w:sz w:val="24"/>
                <w:szCs w:val="24"/>
                <w:lang w:eastAsia="zh-CN"/>
              </w:rPr>
              <w:t>（台）</w:t>
            </w:r>
          </w:p>
        </w:tc>
        <w:tc>
          <w:tcPr>
            <w:tcW w:w="1606" w:type="dxa"/>
            <w:vMerge w:val="continue"/>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exact"/>
              <w:ind w:left="0" w:right="0"/>
              <w:jc w:val="center"/>
              <w:textAlignment w:val="center"/>
              <w:rPr>
                <w:rFonts w:hint="default" w:ascii="Times New Roman" w:hAnsi="Times New Roman" w:cs="Times New Roman"/>
                <w:b/>
                <w:bCs/>
                <w:snapToGrid w:val="0"/>
                <w:kern w:val="0"/>
                <w:sz w:val="24"/>
                <w:szCs w:val="24"/>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22" w:hRule="exact"/>
          <w:jc w:val="center"/>
        </w:trPr>
        <w:tc>
          <w:tcPr>
            <w:tcW w:w="528"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exact"/>
              <w:ind w:left="0" w:right="0"/>
              <w:jc w:val="center"/>
              <w:rPr>
                <w:rFonts w:hint="default" w:ascii="Times New Roman" w:hAnsi="Times New Roman" w:cs="Times New Roman" w:eastAsiaTheme="minorEastAsia"/>
                <w:bCs/>
                <w:snapToGrid w:val="0"/>
                <w:color w:val="auto"/>
                <w:kern w:val="0"/>
                <w:sz w:val="24"/>
                <w:szCs w:val="24"/>
                <w:lang w:val="en-US" w:eastAsia="zh-CN"/>
              </w:rPr>
            </w:pPr>
            <w:r>
              <w:rPr>
                <w:rFonts w:hint="default" w:ascii="Times New Roman" w:hAnsi="Times New Roman" w:cs="Times New Roman"/>
                <w:sz w:val="24"/>
                <w:szCs w:val="24"/>
                <w:lang w:val="en-US" w:eastAsia="zh-CN"/>
              </w:rPr>
              <w:t>1</w:t>
            </w:r>
          </w:p>
        </w:tc>
        <w:tc>
          <w:tcPr>
            <w:tcW w:w="1723"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b w:val="0"/>
                <w:bCs w:val="0"/>
                <w:sz w:val="24"/>
                <w:szCs w:val="24"/>
                <w:u w:val="none"/>
                <w:lang w:val="en-US" w:eastAsia="zh-CN"/>
              </w:rPr>
            </w:pPr>
            <w:r>
              <w:rPr>
                <w:rFonts w:hint="eastAsia" w:ascii="Times New Roman" w:hAnsi="Times New Roman" w:eastAsia="宋体" w:cs="Times New Roman"/>
                <w:bCs/>
                <w:color w:val="000000"/>
                <w:sz w:val="24"/>
                <w:szCs w:val="24"/>
                <w:lang w:val="en-US" w:eastAsia="zh-CN"/>
              </w:rPr>
              <w:t>退火炉</w:t>
            </w:r>
          </w:p>
        </w:tc>
        <w:tc>
          <w:tcPr>
            <w:tcW w:w="1422"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b w:val="0"/>
                <w:bCs w:val="0"/>
                <w:sz w:val="24"/>
                <w:szCs w:val="24"/>
                <w:u w:val="none"/>
                <w:lang w:val="en-US" w:eastAsia="zh-CN"/>
              </w:rPr>
            </w:pPr>
            <w:r>
              <w:rPr>
                <w:rFonts w:hint="eastAsia" w:ascii="Times New Roman" w:hAnsi="Times New Roman" w:eastAsia="宋体" w:cs="Times New Roman"/>
                <w:bCs/>
                <w:color w:val="000000"/>
                <w:sz w:val="24"/>
                <w:szCs w:val="24"/>
                <w:lang w:val="en-US" w:eastAsia="zh-CN"/>
              </w:rPr>
              <w:t xml:space="preserve">2 台 </w:t>
            </w:r>
          </w:p>
        </w:tc>
        <w:tc>
          <w:tcPr>
            <w:tcW w:w="2329" w:type="dxa"/>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eastAsiaTheme="minorEastAsia"/>
                <w:b w:val="0"/>
                <w:bCs w:val="0"/>
                <w:kern w:val="2"/>
                <w:sz w:val="24"/>
                <w:szCs w:val="24"/>
                <w:highlight w:val="yellow"/>
                <w:u w:val="none"/>
                <w:lang w:val="en-US" w:eastAsia="zh-CN" w:bidi="ar-SA"/>
              </w:rPr>
            </w:pPr>
            <w:r>
              <w:rPr>
                <w:rFonts w:hint="eastAsia" w:ascii="Times New Roman" w:hAnsi="Times New Roman" w:eastAsia="宋体" w:cs="Times New Roman"/>
                <w:bCs/>
                <w:color w:val="000000"/>
                <w:sz w:val="24"/>
                <w:szCs w:val="24"/>
                <w:lang w:val="en-US" w:eastAsia="zh-CN"/>
              </w:rPr>
              <w:t>退火炉</w:t>
            </w:r>
          </w:p>
        </w:tc>
        <w:tc>
          <w:tcPr>
            <w:tcW w:w="1630" w:type="dxa"/>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eastAsiaTheme="minorEastAsia"/>
                <w:b w:val="0"/>
                <w:bCs w:val="0"/>
                <w:kern w:val="2"/>
                <w:sz w:val="24"/>
                <w:szCs w:val="24"/>
                <w:u w:val="none"/>
                <w:lang w:val="en-US" w:eastAsia="zh-CN" w:bidi="ar-SA"/>
              </w:rPr>
            </w:pPr>
            <w:r>
              <w:rPr>
                <w:rFonts w:hint="eastAsia" w:ascii="Times New Roman" w:hAnsi="Times New Roman" w:eastAsia="宋体" w:cs="Times New Roman"/>
                <w:bCs/>
                <w:color w:val="000000"/>
                <w:sz w:val="24"/>
                <w:szCs w:val="24"/>
                <w:lang w:val="en-US" w:eastAsia="zh-CN"/>
              </w:rPr>
              <w:t xml:space="preserve">2 台 </w:t>
            </w:r>
          </w:p>
        </w:tc>
        <w:tc>
          <w:tcPr>
            <w:tcW w:w="1606" w:type="dxa"/>
            <w:vMerge w:val="restart"/>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exact"/>
              <w:ind w:left="0" w:right="0"/>
              <w:jc w:val="center"/>
              <w:textAlignment w:val="center"/>
              <w:rPr>
                <w:rFonts w:hint="default" w:ascii="Times New Roman" w:hAnsi="Times New Roman" w:cs="Times New Roman" w:eastAsiaTheme="minorEastAsia"/>
                <w:bCs/>
                <w:snapToGrid w:val="0"/>
                <w:kern w:val="0"/>
                <w:sz w:val="24"/>
                <w:szCs w:val="24"/>
                <w:highlight w:val="yellow"/>
                <w:lang w:val="en-US" w:eastAsia="zh-CN"/>
              </w:rPr>
            </w:pPr>
            <w:r>
              <w:rPr>
                <w:rFonts w:hint="eastAsia" w:ascii="Times New Roman" w:hAnsi="Times New Roman" w:cs="Times New Roman"/>
                <w:bCs/>
                <w:snapToGrid w:val="0"/>
                <w:kern w:val="0"/>
                <w:sz w:val="24"/>
                <w:szCs w:val="24"/>
                <w:highlight w:val="none"/>
                <w:lang w:val="en-US" w:eastAsia="zh-CN"/>
              </w:rPr>
              <w:t>与环评一致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22" w:hRule="exact"/>
          <w:jc w:val="center"/>
        </w:trPr>
        <w:tc>
          <w:tcPr>
            <w:tcW w:w="528"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exact"/>
              <w:ind w:left="0" w:right="0"/>
              <w:jc w:val="center"/>
              <w:rPr>
                <w:rFonts w:hint="default" w:ascii="Times New Roman" w:hAnsi="Times New Roman" w:cs="Times New Roman" w:eastAsiaTheme="minorEastAsia"/>
                <w:bCs/>
                <w:snapToGrid w:val="0"/>
                <w:kern w:val="0"/>
                <w:sz w:val="24"/>
                <w:szCs w:val="24"/>
                <w:lang w:val="en-US" w:eastAsia="zh-CN"/>
              </w:rPr>
            </w:pPr>
            <w:r>
              <w:rPr>
                <w:rFonts w:hint="default" w:ascii="Times New Roman" w:hAnsi="Times New Roman" w:cs="Times New Roman"/>
                <w:bCs/>
                <w:snapToGrid w:val="0"/>
                <w:kern w:val="0"/>
                <w:sz w:val="24"/>
                <w:szCs w:val="24"/>
                <w:lang w:val="en-US" w:eastAsia="zh-CN"/>
              </w:rPr>
              <w:t>2</w:t>
            </w:r>
          </w:p>
        </w:tc>
        <w:tc>
          <w:tcPr>
            <w:tcW w:w="1723"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b w:val="0"/>
                <w:bCs w:val="0"/>
                <w:color w:val="000000"/>
                <w:sz w:val="24"/>
                <w:szCs w:val="24"/>
                <w:u w:val="none"/>
                <w:lang w:val="en-US" w:eastAsia="zh-CN"/>
              </w:rPr>
            </w:pPr>
            <w:r>
              <w:rPr>
                <w:rFonts w:hint="eastAsia" w:ascii="Times New Roman" w:hAnsi="Times New Roman" w:eastAsia="宋体" w:cs="Times New Roman"/>
                <w:bCs/>
                <w:color w:val="000000"/>
                <w:sz w:val="24"/>
                <w:szCs w:val="24"/>
                <w:lang w:val="en-US" w:eastAsia="zh-CN"/>
              </w:rPr>
              <w:t xml:space="preserve">开平机 </w:t>
            </w:r>
          </w:p>
        </w:tc>
        <w:tc>
          <w:tcPr>
            <w:tcW w:w="1422"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b w:val="0"/>
                <w:bCs w:val="0"/>
                <w:snapToGrid w:val="0"/>
                <w:kern w:val="0"/>
                <w:sz w:val="24"/>
                <w:szCs w:val="24"/>
                <w:u w:val="none"/>
                <w:lang w:val="en-US" w:eastAsia="zh-CN"/>
              </w:rPr>
            </w:pPr>
            <w:r>
              <w:rPr>
                <w:rFonts w:hint="eastAsia" w:ascii="Times New Roman" w:hAnsi="Times New Roman" w:eastAsia="宋体" w:cs="Times New Roman"/>
                <w:bCs/>
                <w:color w:val="000000"/>
                <w:sz w:val="24"/>
                <w:szCs w:val="24"/>
                <w:lang w:val="en-US" w:eastAsia="zh-CN"/>
              </w:rPr>
              <w:t>1台</w:t>
            </w:r>
          </w:p>
        </w:tc>
        <w:tc>
          <w:tcPr>
            <w:tcW w:w="2329" w:type="dxa"/>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eastAsiaTheme="minorEastAsia"/>
                <w:b w:val="0"/>
                <w:bCs w:val="0"/>
                <w:color w:val="000000"/>
                <w:kern w:val="2"/>
                <w:sz w:val="24"/>
                <w:szCs w:val="24"/>
                <w:highlight w:val="yellow"/>
                <w:u w:val="none"/>
                <w:lang w:val="en-US" w:eastAsia="zh-CN" w:bidi="ar-SA"/>
              </w:rPr>
            </w:pPr>
            <w:r>
              <w:rPr>
                <w:rFonts w:hint="eastAsia" w:ascii="Times New Roman" w:hAnsi="Times New Roman" w:eastAsia="宋体" w:cs="Times New Roman"/>
                <w:bCs/>
                <w:color w:val="000000"/>
                <w:sz w:val="24"/>
                <w:szCs w:val="24"/>
                <w:lang w:val="en-US" w:eastAsia="zh-CN"/>
              </w:rPr>
              <w:t xml:space="preserve">开平机 </w:t>
            </w:r>
          </w:p>
        </w:tc>
        <w:tc>
          <w:tcPr>
            <w:tcW w:w="1630" w:type="dxa"/>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eastAsiaTheme="minorEastAsia"/>
                <w:b w:val="0"/>
                <w:bCs w:val="0"/>
                <w:snapToGrid w:val="0"/>
                <w:kern w:val="0"/>
                <w:sz w:val="24"/>
                <w:szCs w:val="24"/>
                <w:u w:val="none"/>
                <w:lang w:val="en-US" w:eastAsia="zh-CN" w:bidi="ar-SA"/>
              </w:rPr>
            </w:pPr>
            <w:r>
              <w:rPr>
                <w:rFonts w:hint="eastAsia" w:ascii="Times New Roman" w:hAnsi="Times New Roman" w:eastAsia="宋体" w:cs="Times New Roman"/>
                <w:bCs/>
                <w:color w:val="000000"/>
                <w:sz w:val="24"/>
                <w:szCs w:val="24"/>
                <w:lang w:val="en-US" w:eastAsia="zh-CN"/>
              </w:rPr>
              <w:t>1台</w:t>
            </w:r>
          </w:p>
        </w:tc>
        <w:tc>
          <w:tcPr>
            <w:tcW w:w="1606" w:type="dxa"/>
            <w:vMerge w:val="continue"/>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exact"/>
              <w:ind w:left="0" w:right="0"/>
              <w:jc w:val="center"/>
              <w:textAlignment w:val="center"/>
              <w:rPr>
                <w:rFonts w:hint="default" w:ascii="Times New Roman" w:hAnsi="Times New Roman" w:cs="Times New Roman"/>
                <w:bCs/>
                <w:snapToGrid w:val="0"/>
                <w:kern w:val="0"/>
                <w:sz w:val="24"/>
                <w:szCs w:val="24"/>
                <w:highlight w:val="yellow"/>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22" w:hRule="exact"/>
          <w:jc w:val="center"/>
        </w:trPr>
        <w:tc>
          <w:tcPr>
            <w:tcW w:w="528"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exact"/>
              <w:ind w:left="0" w:right="0"/>
              <w:jc w:val="center"/>
              <w:rPr>
                <w:rFonts w:hint="default" w:ascii="Times New Roman" w:hAnsi="Times New Roman" w:cs="Times New Roman" w:eastAsiaTheme="minorEastAsia"/>
                <w:bCs/>
                <w:snapToGrid w:val="0"/>
                <w:kern w:val="0"/>
                <w:sz w:val="24"/>
                <w:szCs w:val="24"/>
                <w:lang w:val="en-US" w:eastAsia="zh-CN"/>
              </w:rPr>
            </w:pPr>
            <w:r>
              <w:rPr>
                <w:rFonts w:hint="default" w:ascii="Times New Roman" w:hAnsi="Times New Roman" w:cs="Times New Roman"/>
                <w:bCs/>
                <w:snapToGrid w:val="0"/>
                <w:kern w:val="0"/>
                <w:sz w:val="24"/>
                <w:szCs w:val="24"/>
                <w:lang w:val="en-US" w:eastAsia="zh-CN"/>
              </w:rPr>
              <w:t>3</w:t>
            </w:r>
          </w:p>
        </w:tc>
        <w:tc>
          <w:tcPr>
            <w:tcW w:w="1723"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b w:val="0"/>
                <w:bCs w:val="0"/>
                <w:color w:val="000000"/>
                <w:sz w:val="24"/>
                <w:szCs w:val="24"/>
                <w:u w:val="none"/>
                <w:lang w:val="en-US" w:eastAsia="zh-CN"/>
              </w:rPr>
            </w:pPr>
            <w:r>
              <w:rPr>
                <w:rFonts w:hint="eastAsia" w:ascii="Times New Roman" w:hAnsi="Times New Roman" w:eastAsia="宋体" w:cs="Times New Roman"/>
                <w:bCs/>
                <w:color w:val="000000"/>
                <w:sz w:val="24"/>
                <w:szCs w:val="24"/>
                <w:lang w:val="en-US" w:eastAsia="zh-CN"/>
              </w:rPr>
              <w:t xml:space="preserve">剪切机 </w:t>
            </w:r>
          </w:p>
        </w:tc>
        <w:tc>
          <w:tcPr>
            <w:tcW w:w="1422"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b w:val="0"/>
                <w:bCs w:val="0"/>
                <w:snapToGrid w:val="0"/>
                <w:kern w:val="0"/>
                <w:sz w:val="24"/>
                <w:szCs w:val="24"/>
                <w:u w:val="none"/>
                <w:lang w:val="en-US" w:eastAsia="zh-CN"/>
              </w:rPr>
            </w:pPr>
            <w:r>
              <w:rPr>
                <w:rFonts w:hint="eastAsia" w:ascii="Times New Roman" w:hAnsi="Times New Roman" w:eastAsia="宋体" w:cs="Times New Roman"/>
                <w:bCs/>
                <w:color w:val="000000"/>
                <w:sz w:val="24"/>
                <w:szCs w:val="24"/>
                <w:lang w:val="en-US" w:eastAsia="zh-CN"/>
              </w:rPr>
              <w:t>1台</w:t>
            </w:r>
          </w:p>
        </w:tc>
        <w:tc>
          <w:tcPr>
            <w:tcW w:w="2329" w:type="dxa"/>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eastAsiaTheme="minorEastAsia"/>
                <w:b w:val="0"/>
                <w:bCs w:val="0"/>
                <w:color w:val="000000"/>
                <w:kern w:val="2"/>
                <w:sz w:val="24"/>
                <w:szCs w:val="24"/>
                <w:highlight w:val="yellow"/>
                <w:u w:val="none"/>
                <w:lang w:val="en-US" w:eastAsia="zh-CN" w:bidi="ar-SA"/>
              </w:rPr>
            </w:pPr>
            <w:r>
              <w:rPr>
                <w:rFonts w:hint="eastAsia" w:ascii="Times New Roman" w:hAnsi="Times New Roman" w:eastAsia="宋体" w:cs="Times New Roman"/>
                <w:bCs/>
                <w:color w:val="000000"/>
                <w:sz w:val="24"/>
                <w:szCs w:val="24"/>
                <w:lang w:val="en-US" w:eastAsia="zh-CN"/>
              </w:rPr>
              <w:t xml:space="preserve">剪切机 </w:t>
            </w:r>
          </w:p>
        </w:tc>
        <w:tc>
          <w:tcPr>
            <w:tcW w:w="1630" w:type="dxa"/>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eastAsiaTheme="minorEastAsia"/>
                <w:b w:val="0"/>
                <w:bCs w:val="0"/>
                <w:snapToGrid w:val="0"/>
                <w:kern w:val="0"/>
                <w:sz w:val="24"/>
                <w:szCs w:val="24"/>
                <w:highlight w:val="none"/>
                <w:u w:val="none"/>
                <w:lang w:val="en-US" w:eastAsia="zh-CN" w:bidi="ar-SA"/>
              </w:rPr>
            </w:pPr>
            <w:r>
              <w:rPr>
                <w:rFonts w:hint="eastAsia" w:ascii="Times New Roman" w:hAnsi="Times New Roman" w:eastAsia="宋体" w:cs="Times New Roman"/>
                <w:bCs/>
                <w:color w:val="000000"/>
                <w:sz w:val="24"/>
                <w:szCs w:val="24"/>
                <w:lang w:val="en-US" w:eastAsia="zh-CN"/>
              </w:rPr>
              <w:t>1台</w:t>
            </w:r>
          </w:p>
        </w:tc>
        <w:tc>
          <w:tcPr>
            <w:tcW w:w="1606" w:type="dxa"/>
            <w:vMerge w:val="continue"/>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exact"/>
              <w:ind w:left="0" w:right="0"/>
              <w:jc w:val="center"/>
              <w:textAlignment w:val="center"/>
              <w:rPr>
                <w:rFonts w:hint="default" w:ascii="Times New Roman" w:hAnsi="Times New Roman" w:cs="Times New Roman"/>
                <w:bCs/>
                <w:snapToGrid w:val="0"/>
                <w:kern w:val="0"/>
                <w:sz w:val="24"/>
                <w:szCs w:val="24"/>
                <w:highlight w:val="yellow"/>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22" w:hRule="exact"/>
          <w:jc w:val="center"/>
        </w:trPr>
        <w:tc>
          <w:tcPr>
            <w:tcW w:w="528"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exact"/>
              <w:ind w:left="0" w:right="0"/>
              <w:jc w:val="center"/>
              <w:rPr>
                <w:rFonts w:hint="default" w:ascii="Times New Roman" w:hAnsi="Times New Roman" w:cs="Times New Roman" w:eastAsiaTheme="minorEastAsia"/>
                <w:bCs/>
                <w:snapToGrid w:val="0"/>
                <w:kern w:val="0"/>
                <w:sz w:val="24"/>
                <w:szCs w:val="24"/>
                <w:lang w:val="en-US" w:eastAsia="zh-CN"/>
              </w:rPr>
            </w:pPr>
            <w:r>
              <w:rPr>
                <w:rFonts w:hint="default" w:ascii="Times New Roman" w:hAnsi="Times New Roman" w:cs="Times New Roman"/>
                <w:bCs/>
                <w:snapToGrid w:val="0"/>
                <w:kern w:val="0"/>
                <w:sz w:val="24"/>
                <w:szCs w:val="24"/>
                <w:lang w:val="en-US" w:eastAsia="zh-CN"/>
              </w:rPr>
              <w:t>4</w:t>
            </w:r>
          </w:p>
        </w:tc>
        <w:tc>
          <w:tcPr>
            <w:tcW w:w="1723"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b w:val="0"/>
                <w:bCs w:val="0"/>
                <w:color w:val="000000"/>
                <w:sz w:val="24"/>
                <w:szCs w:val="24"/>
                <w:u w:val="none"/>
                <w:lang w:val="en-US" w:eastAsia="zh-CN"/>
              </w:rPr>
            </w:pPr>
            <w:r>
              <w:rPr>
                <w:rFonts w:hint="eastAsia" w:ascii="Times New Roman" w:hAnsi="Times New Roman" w:eastAsia="宋体" w:cs="Times New Roman"/>
                <w:bCs/>
                <w:color w:val="000000"/>
                <w:sz w:val="24"/>
                <w:szCs w:val="24"/>
                <w:lang w:val="en-US" w:eastAsia="zh-CN"/>
              </w:rPr>
              <w:t>静电覆膜机</w:t>
            </w:r>
          </w:p>
        </w:tc>
        <w:tc>
          <w:tcPr>
            <w:tcW w:w="1422"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b w:val="0"/>
                <w:bCs w:val="0"/>
                <w:snapToGrid w:val="0"/>
                <w:kern w:val="0"/>
                <w:sz w:val="24"/>
                <w:szCs w:val="24"/>
                <w:u w:val="none"/>
                <w:lang w:val="en-US" w:eastAsia="zh-CN"/>
              </w:rPr>
            </w:pPr>
            <w:r>
              <w:rPr>
                <w:rFonts w:hint="eastAsia" w:ascii="Times New Roman" w:hAnsi="Times New Roman" w:eastAsia="宋体" w:cs="Times New Roman"/>
                <w:bCs/>
                <w:color w:val="000000"/>
                <w:sz w:val="24"/>
                <w:szCs w:val="24"/>
                <w:lang w:val="en-US" w:eastAsia="zh-CN"/>
              </w:rPr>
              <w:t>1台</w:t>
            </w:r>
          </w:p>
        </w:tc>
        <w:tc>
          <w:tcPr>
            <w:tcW w:w="2329" w:type="dxa"/>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eastAsiaTheme="minorEastAsia"/>
                <w:b w:val="0"/>
                <w:bCs w:val="0"/>
                <w:color w:val="000000"/>
                <w:kern w:val="2"/>
                <w:sz w:val="24"/>
                <w:szCs w:val="24"/>
                <w:highlight w:val="yellow"/>
                <w:u w:val="none"/>
                <w:lang w:val="en-US" w:eastAsia="zh-CN" w:bidi="ar-SA"/>
              </w:rPr>
            </w:pPr>
            <w:r>
              <w:rPr>
                <w:rFonts w:hint="eastAsia" w:ascii="Times New Roman" w:hAnsi="Times New Roman" w:eastAsia="宋体" w:cs="Times New Roman"/>
                <w:bCs/>
                <w:color w:val="000000"/>
                <w:sz w:val="24"/>
                <w:szCs w:val="24"/>
                <w:lang w:val="en-US" w:eastAsia="zh-CN"/>
              </w:rPr>
              <w:t>静电覆膜机</w:t>
            </w:r>
          </w:p>
        </w:tc>
        <w:tc>
          <w:tcPr>
            <w:tcW w:w="1630" w:type="dxa"/>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eastAsiaTheme="minorEastAsia"/>
                <w:b w:val="0"/>
                <w:bCs w:val="0"/>
                <w:snapToGrid w:val="0"/>
                <w:kern w:val="0"/>
                <w:sz w:val="24"/>
                <w:szCs w:val="24"/>
                <w:u w:val="none"/>
                <w:lang w:val="en-US" w:eastAsia="zh-CN" w:bidi="ar-SA"/>
              </w:rPr>
            </w:pPr>
            <w:r>
              <w:rPr>
                <w:rFonts w:hint="eastAsia" w:ascii="Times New Roman" w:hAnsi="Times New Roman" w:eastAsia="宋体" w:cs="Times New Roman"/>
                <w:bCs/>
                <w:color w:val="000000"/>
                <w:sz w:val="24"/>
                <w:szCs w:val="24"/>
                <w:lang w:val="en-US" w:eastAsia="zh-CN"/>
              </w:rPr>
              <w:t>1台</w:t>
            </w:r>
          </w:p>
        </w:tc>
        <w:tc>
          <w:tcPr>
            <w:tcW w:w="1606" w:type="dxa"/>
            <w:vMerge w:val="continue"/>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exact"/>
              <w:ind w:left="0" w:right="0"/>
              <w:jc w:val="center"/>
              <w:textAlignment w:val="center"/>
              <w:rPr>
                <w:rFonts w:hint="default" w:ascii="Times New Roman" w:hAnsi="Times New Roman" w:cs="Times New Roman"/>
                <w:bCs/>
                <w:snapToGrid w:val="0"/>
                <w:kern w:val="0"/>
                <w:sz w:val="24"/>
                <w:szCs w:val="24"/>
                <w:highlight w:val="yellow"/>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84" w:hRule="exact"/>
          <w:jc w:val="center"/>
        </w:trPr>
        <w:tc>
          <w:tcPr>
            <w:tcW w:w="528"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exact"/>
              <w:ind w:left="0" w:right="0"/>
              <w:jc w:val="center"/>
              <w:rPr>
                <w:rFonts w:hint="default" w:ascii="Times New Roman" w:hAnsi="Times New Roman" w:cs="Times New Roman"/>
                <w:bCs/>
                <w:snapToGrid w:val="0"/>
                <w:kern w:val="0"/>
                <w:sz w:val="24"/>
                <w:szCs w:val="24"/>
                <w:lang w:val="en-US" w:eastAsia="zh-CN"/>
              </w:rPr>
            </w:pPr>
            <w:r>
              <w:rPr>
                <w:rFonts w:hint="eastAsia" w:ascii="Times New Roman" w:hAnsi="Times New Roman" w:cs="Times New Roman"/>
                <w:bCs/>
                <w:snapToGrid w:val="0"/>
                <w:kern w:val="0"/>
                <w:sz w:val="24"/>
                <w:szCs w:val="24"/>
                <w:lang w:val="en-US" w:eastAsia="zh-CN"/>
              </w:rPr>
              <w:t>5</w:t>
            </w:r>
          </w:p>
        </w:tc>
        <w:tc>
          <w:tcPr>
            <w:tcW w:w="1723"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24"/>
                <w:szCs w:val="24"/>
                <w:lang w:val="en-US" w:eastAsia="zh-CN"/>
              </w:rPr>
            </w:pPr>
            <w:r>
              <w:rPr>
                <w:rFonts w:hint="eastAsia" w:ascii="Times New Roman" w:hAnsi="Times New Roman" w:cs="Times New Roman"/>
                <w:bCs/>
                <w:color w:val="000000"/>
                <w:sz w:val="24"/>
                <w:szCs w:val="24"/>
                <w:lang w:eastAsia="zh-CN"/>
              </w:rPr>
              <w:t xml:space="preserve">循环冷却水池 </w:t>
            </w:r>
          </w:p>
        </w:tc>
        <w:tc>
          <w:tcPr>
            <w:tcW w:w="1422"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val="0"/>
                <w:snapToGrid w:val="0"/>
                <w:kern w:val="0"/>
                <w:sz w:val="24"/>
                <w:szCs w:val="24"/>
                <w:u w:val="none"/>
                <w:lang w:val="en-US" w:eastAsia="zh-CN"/>
              </w:rPr>
            </w:pPr>
            <w:r>
              <w:rPr>
                <w:rFonts w:hint="eastAsia" w:ascii="Times New Roman" w:hAnsi="Times New Roman" w:eastAsia="宋体" w:cs="Times New Roman"/>
                <w:bCs/>
                <w:color w:val="000000"/>
                <w:sz w:val="24"/>
                <w:szCs w:val="24"/>
                <w:lang w:val="en-US" w:eastAsia="zh-CN"/>
              </w:rPr>
              <w:t xml:space="preserve">1 座 </w:t>
            </w:r>
          </w:p>
        </w:tc>
        <w:tc>
          <w:tcPr>
            <w:tcW w:w="2329" w:type="dxa"/>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eastAsia"/>
                <w:color w:val="auto"/>
                <w:sz w:val="24"/>
                <w:szCs w:val="24"/>
                <w:highlight w:val="yellow"/>
                <w:lang w:eastAsia="zh-CN"/>
              </w:rPr>
            </w:pPr>
            <w:r>
              <w:rPr>
                <w:rFonts w:hint="eastAsia" w:ascii="Times New Roman" w:hAnsi="Times New Roman" w:cs="Times New Roman"/>
                <w:bCs/>
                <w:color w:val="000000"/>
                <w:sz w:val="24"/>
                <w:szCs w:val="24"/>
                <w:lang w:eastAsia="zh-CN"/>
              </w:rPr>
              <w:t xml:space="preserve">循环冷却水池 </w:t>
            </w:r>
          </w:p>
        </w:tc>
        <w:tc>
          <w:tcPr>
            <w:tcW w:w="1630" w:type="dxa"/>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b w:val="0"/>
                <w:bCs w:val="0"/>
                <w:snapToGrid w:val="0"/>
                <w:kern w:val="0"/>
                <w:sz w:val="24"/>
                <w:szCs w:val="24"/>
                <w:highlight w:val="none"/>
                <w:u w:val="none"/>
                <w:lang w:val="en-US" w:eastAsia="zh-CN"/>
              </w:rPr>
            </w:pPr>
            <w:r>
              <w:rPr>
                <w:rFonts w:hint="eastAsia" w:ascii="Times New Roman" w:hAnsi="Times New Roman" w:eastAsia="宋体" w:cs="Times New Roman"/>
                <w:bCs/>
                <w:color w:val="000000"/>
                <w:sz w:val="24"/>
                <w:szCs w:val="24"/>
                <w:lang w:val="en-US" w:eastAsia="zh-CN"/>
              </w:rPr>
              <w:t xml:space="preserve">1 座 </w:t>
            </w:r>
          </w:p>
        </w:tc>
        <w:tc>
          <w:tcPr>
            <w:tcW w:w="1606" w:type="dxa"/>
            <w:vMerge w:val="continue"/>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exact"/>
              <w:ind w:left="0" w:right="0"/>
              <w:jc w:val="center"/>
              <w:textAlignment w:val="center"/>
              <w:rPr>
                <w:rFonts w:hint="default" w:ascii="Times New Roman" w:hAnsi="Times New Roman" w:cs="Times New Roman"/>
                <w:bCs/>
                <w:snapToGrid w:val="0"/>
                <w:kern w:val="0"/>
                <w:sz w:val="24"/>
                <w:szCs w:val="24"/>
                <w:highlight w:val="yellow"/>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84" w:hRule="exact"/>
          <w:jc w:val="center"/>
        </w:trPr>
        <w:tc>
          <w:tcPr>
            <w:tcW w:w="528"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exact"/>
              <w:ind w:left="0" w:right="0"/>
              <w:jc w:val="center"/>
              <w:rPr>
                <w:rFonts w:hint="default" w:ascii="Times New Roman" w:hAnsi="Times New Roman" w:cs="Times New Roman"/>
                <w:bCs/>
                <w:snapToGrid w:val="0"/>
                <w:kern w:val="0"/>
                <w:sz w:val="24"/>
                <w:szCs w:val="24"/>
                <w:lang w:val="en-US" w:eastAsia="zh-CN"/>
              </w:rPr>
            </w:pPr>
            <w:r>
              <w:rPr>
                <w:rFonts w:hint="eastAsia" w:ascii="Times New Roman" w:hAnsi="Times New Roman" w:cs="Times New Roman"/>
                <w:bCs/>
                <w:snapToGrid w:val="0"/>
                <w:kern w:val="0"/>
                <w:sz w:val="24"/>
                <w:szCs w:val="24"/>
                <w:lang w:val="en-US" w:eastAsia="zh-CN"/>
              </w:rPr>
              <w:t>6</w:t>
            </w:r>
          </w:p>
        </w:tc>
        <w:tc>
          <w:tcPr>
            <w:tcW w:w="1723" w:type="dxa"/>
            <w:tcBorders>
              <w:tl2br w:val="nil"/>
              <w:tr2bl w:val="nil"/>
            </w:tcBorders>
            <w:vAlign w:val="center"/>
          </w:tcPr>
          <w:p>
            <w:pPr>
              <w:keepNext w:val="0"/>
              <w:keepLines w:val="0"/>
              <w:suppressLineNumbers w:val="0"/>
              <w:spacing w:before="0" w:beforeAutospacing="0" w:after="0" w:afterAutospacing="0"/>
              <w:ind w:left="0" w:right="0"/>
              <w:jc w:val="center"/>
              <w:rPr>
                <w:rFonts w:hint="eastAsia"/>
                <w:color w:val="auto"/>
                <w:sz w:val="24"/>
                <w:szCs w:val="24"/>
                <w:lang w:val="en-US" w:eastAsia="zh-CN"/>
              </w:rPr>
            </w:pPr>
            <w:r>
              <w:rPr>
                <w:rFonts w:hint="eastAsia" w:ascii="Times New Roman" w:hAnsi="Times New Roman" w:cs="Times New Roman"/>
                <w:bCs/>
                <w:color w:val="000000"/>
                <w:sz w:val="24"/>
                <w:szCs w:val="24"/>
                <w:lang w:eastAsia="zh-CN"/>
              </w:rPr>
              <w:t xml:space="preserve">循环冷却水塔 </w:t>
            </w:r>
          </w:p>
        </w:tc>
        <w:tc>
          <w:tcPr>
            <w:tcW w:w="1422" w:type="dxa"/>
            <w:tcBorders>
              <w:tl2br w:val="nil"/>
              <w:tr2bl w:val="nil"/>
            </w:tcBorders>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b w:val="0"/>
                <w:bCs w:val="0"/>
                <w:snapToGrid w:val="0"/>
                <w:kern w:val="0"/>
                <w:sz w:val="24"/>
                <w:szCs w:val="24"/>
                <w:u w:val="none"/>
                <w:lang w:val="en-US" w:eastAsia="zh-CN"/>
              </w:rPr>
            </w:pPr>
            <w:r>
              <w:rPr>
                <w:rFonts w:hint="eastAsia" w:ascii="Times New Roman" w:hAnsi="Times New Roman" w:eastAsia="宋体" w:cs="Times New Roman"/>
                <w:bCs/>
                <w:color w:val="000000"/>
                <w:sz w:val="24"/>
                <w:szCs w:val="24"/>
                <w:lang w:val="en-US" w:eastAsia="zh-CN"/>
              </w:rPr>
              <w:t xml:space="preserve">1 座 </w:t>
            </w:r>
          </w:p>
        </w:tc>
        <w:tc>
          <w:tcPr>
            <w:tcW w:w="2329" w:type="dxa"/>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eastAsia"/>
                <w:color w:val="auto"/>
                <w:sz w:val="24"/>
                <w:szCs w:val="24"/>
                <w:highlight w:val="yellow"/>
                <w:lang w:val="en-US" w:eastAsia="zh-CN"/>
              </w:rPr>
            </w:pPr>
            <w:r>
              <w:rPr>
                <w:rFonts w:hint="eastAsia" w:ascii="Times New Roman" w:hAnsi="Times New Roman" w:cs="Times New Roman"/>
                <w:bCs/>
                <w:color w:val="000000"/>
                <w:sz w:val="24"/>
                <w:szCs w:val="24"/>
                <w:lang w:eastAsia="zh-CN"/>
              </w:rPr>
              <w:t xml:space="preserve">循环冷却水塔 </w:t>
            </w:r>
          </w:p>
        </w:tc>
        <w:tc>
          <w:tcPr>
            <w:tcW w:w="1630" w:type="dxa"/>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b w:val="0"/>
                <w:bCs w:val="0"/>
                <w:snapToGrid w:val="0"/>
                <w:kern w:val="0"/>
                <w:sz w:val="24"/>
                <w:szCs w:val="24"/>
                <w:highlight w:val="none"/>
                <w:u w:val="none"/>
                <w:lang w:val="en-US" w:eastAsia="zh-CN"/>
              </w:rPr>
            </w:pPr>
            <w:r>
              <w:rPr>
                <w:rFonts w:hint="eastAsia" w:ascii="Times New Roman" w:hAnsi="Times New Roman" w:eastAsia="宋体" w:cs="Times New Roman"/>
                <w:bCs/>
                <w:color w:val="000000"/>
                <w:sz w:val="24"/>
                <w:szCs w:val="24"/>
                <w:lang w:val="en-US" w:eastAsia="zh-CN"/>
              </w:rPr>
              <w:t xml:space="preserve">1 座 </w:t>
            </w:r>
          </w:p>
        </w:tc>
        <w:tc>
          <w:tcPr>
            <w:tcW w:w="1606" w:type="dxa"/>
            <w:vMerge w:val="continue"/>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exact"/>
              <w:ind w:left="0" w:right="0"/>
              <w:jc w:val="center"/>
              <w:textAlignment w:val="center"/>
              <w:rPr>
                <w:rFonts w:hint="default" w:ascii="Times New Roman" w:hAnsi="Times New Roman" w:cs="Times New Roman"/>
                <w:bCs/>
                <w:snapToGrid w:val="0"/>
                <w:kern w:val="0"/>
                <w:sz w:val="24"/>
                <w:szCs w:val="24"/>
                <w:highlight w:val="yellow"/>
              </w:rPr>
            </w:pPr>
          </w:p>
        </w:tc>
      </w:tr>
    </w:tbl>
    <w:p>
      <w:pPr>
        <w:pStyle w:val="6"/>
        <w:keepNext w:val="0"/>
        <w:keepLines w:val="0"/>
        <w:pageBreakBefore w:val="0"/>
        <w:kinsoku/>
        <w:wordWrap/>
        <w:overflowPunct/>
        <w:topLinePunct w:val="0"/>
        <w:autoSpaceDE/>
        <w:autoSpaceDN/>
        <w:bidi w:val="0"/>
        <w:adjustRightInd/>
        <w:snapToGrid/>
        <w:spacing w:before="12" w:line="500" w:lineRule="exact"/>
        <w:ind w:firstLine="560" w:firstLineChars="200"/>
        <w:jc w:val="both"/>
        <w:textAlignment w:val="auto"/>
        <w:rPr>
          <w:rFonts w:hint="eastAsia" w:ascii="宋体" w:hAnsi="宋体" w:eastAsia="宋体" w:cs="宋体"/>
          <w:color w:val="000000" w:themeColor="text1"/>
          <w:sz w:val="28"/>
          <w:szCs w:val="28"/>
          <w:highlight w:val="none"/>
          <w:lang w:val="en-US"/>
        </w:rPr>
      </w:pPr>
      <w:r>
        <w:rPr>
          <w:rFonts w:hint="eastAsia" w:ascii="宋体" w:hAnsi="宋体" w:eastAsia="宋体" w:cs="宋体"/>
          <w:color w:val="000000" w:themeColor="text1"/>
          <w:sz w:val="28"/>
          <w:szCs w:val="28"/>
          <w:highlight w:val="none"/>
          <w:lang w:val="en-US"/>
        </w:rPr>
        <w:t>经与企业核实，对项目进行</w:t>
      </w:r>
      <w:r>
        <w:rPr>
          <w:rFonts w:hint="eastAsia" w:ascii="宋体" w:hAnsi="宋体" w:eastAsia="宋体" w:cs="宋体"/>
          <w:color w:val="000000" w:themeColor="text1"/>
          <w:sz w:val="28"/>
          <w:szCs w:val="28"/>
          <w:highlight w:val="none"/>
          <w:lang w:val="en-US" w:eastAsia="zh-CN"/>
        </w:rPr>
        <w:t>一次性验收</w:t>
      </w:r>
      <w:r>
        <w:rPr>
          <w:rFonts w:hint="eastAsia" w:ascii="宋体" w:hAnsi="宋体" w:eastAsia="宋体" w:cs="宋体"/>
          <w:color w:val="000000" w:themeColor="text1"/>
          <w:sz w:val="28"/>
          <w:szCs w:val="28"/>
          <w:highlight w:val="none"/>
          <w:lang w:val="en-US"/>
        </w:rPr>
        <w:t>，</w:t>
      </w:r>
      <w:r>
        <w:rPr>
          <w:rFonts w:hint="eastAsia" w:ascii="宋体" w:hAnsi="宋体" w:eastAsia="宋体" w:cs="宋体"/>
          <w:color w:val="auto"/>
          <w:sz w:val="28"/>
          <w:szCs w:val="28"/>
          <w:highlight w:val="none"/>
          <w:lang w:eastAsia="zh-CN"/>
        </w:rPr>
        <w:t>本项目验收范围为</w:t>
      </w:r>
      <w:r>
        <w:rPr>
          <w:rFonts w:hint="eastAsia" w:ascii="宋体" w:hAnsi="宋体" w:eastAsia="宋体" w:cs="宋体"/>
          <w:color w:val="auto"/>
          <w:sz w:val="28"/>
          <w:szCs w:val="28"/>
          <w:highlight w:val="none"/>
          <w:lang w:val="en-US" w:eastAsia="zh-CN"/>
        </w:rPr>
        <w:t>1条铝板带生产线</w:t>
      </w:r>
      <w:r>
        <w:rPr>
          <w:rStyle w:val="35"/>
          <w:rFonts w:hint="eastAsia" w:ascii="宋体" w:hAnsi="宋体" w:eastAsia="宋体" w:cs="宋体"/>
          <w:color w:val="auto"/>
          <w:spacing w:val="0"/>
          <w:sz w:val="28"/>
          <w:szCs w:val="28"/>
          <w:highlight w:val="none"/>
          <w:lang w:eastAsia="zh-CN"/>
        </w:rPr>
        <w:t>，</w:t>
      </w:r>
      <w:r>
        <w:rPr>
          <w:rStyle w:val="35"/>
          <w:rFonts w:hint="eastAsia" w:ascii="宋体" w:hAnsi="宋体" w:eastAsia="宋体" w:cs="宋体"/>
          <w:color w:val="auto"/>
          <w:spacing w:val="0"/>
          <w:sz w:val="28"/>
          <w:szCs w:val="28"/>
          <w:highlight w:val="none"/>
          <w:lang w:val="en-US" w:eastAsia="zh-CN"/>
        </w:rPr>
        <w:t>年生产能力达到3万吨，</w:t>
      </w:r>
      <w:r>
        <w:rPr>
          <w:rFonts w:hint="eastAsia" w:ascii="宋体" w:hAnsi="宋体" w:eastAsia="宋体" w:cs="宋体"/>
          <w:color w:val="auto"/>
          <w:sz w:val="28"/>
          <w:szCs w:val="28"/>
          <w:highlight w:val="none"/>
          <w:lang w:val="en-US" w:eastAsia="zh-CN"/>
        </w:rPr>
        <w:t>本项目实际生产设备与环评一致</w:t>
      </w:r>
      <w:r>
        <w:rPr>
          <w:rFonts w:hint="eastAsia" w:ascii="宋体" w:hAnsi="宋体" w:eastAsia="宋体" w:cs="宋体"/>
          <w:color w:val="000000" w:themeColor="text1"/>
          <w:sz w:val="28"/>
          <w:szCs w:val="28"/>
          <w:highlight w:val="none"/>
          <w:lang w:val="en-US" w:eastAsia="zh-CN"/>
        </w:rPr>
        <w:t>，</w:t>
      </w:r>
      <w:r>
        <w:rPr>
          <w:rFonts w:hint="eastAsia" w:ascii="宋体" w:hAnsi="宋体" w:eastAsia="宋体" w:cs="宋体"/>
          <w:color w:val="000000" w:themeColor="text1"/>
          <w:sz w:val="28"/>
          <w:szCs w:val="28"/>
          <w:highlight w:val="none"/>
          <w:lang w:val="en-US"/>
        </w:rPr>
        <w:t>根据生态环境部</w:t>
      </w:r>
      <w:r>
        <w:rPr>
          <w:rFonts w:hint="eastAsia" w:ascii="宋体" w:hAnsi="宋体" w:eastAsia="宋体" w:cs="宋体"/>
          <w:color w:val="000000" w:themeColor="text1"/>
          <w:sz w:val="28"/>
          <w:szCs w:val="28"/>
          <w:highlight w:val="none"/>
        </w:rPr>
        <w:t>202</w:t>
      </w:r>
      <w:r>
        <w:rPr>
          <w:rFonts w:hint="eastAsia" w:ascii="宋体" w:hAnsi="宋体" w:eastAsia="宋体" w:cs="宋体"/>
          <w:color w:val="000000" w:themeColor="text1"/>
          <w:sz w:val="28"/>
          <w:szCs w:val="28"/>
          <w:highlight w:val="none"/>
          <w:shd w:val="clear" w:color="auto" w:fill="FFFFFF"/>
        </w:rPr>
        <w:t>0</w:t>
      </w:r>
      <w:r>
        <w:rPr>
          <w:rFonts w:hint="eastAsia" w:ascii="宋体" w:hAnsi="宋体" w:eastAsia="宋体" w:cs="宋体"/>
          <w:color w:val="000000" w:themeColor="text1"/>
          <w:sz w:val="28"/>
          <w:szCs w:val="28"/>
          <w:highlight w:val="none"/>
          <w:shd w:val="clear" w:color="auto" w:fill="FFFFFF"/>
          <w:lang w:val="en-US"/>
        </w:rPr>
        <w:t>年</w:t>
      </w:r>
      <w:r>
        <w:rPr>
          <w:rFonts w:hint="eastAsia" w:ascii="宋体" w:hAnsi="宋体" w:eastAsia="宋体" w:cs="宋体"/>
          <w:color w:val="000000" w:themeColor="text1"/>
          <w:sz w:val="28"/>
          <w:szCs w:val="28"/>
          <w:highlight w:val="none"/>
          <w:shd w:val="clear" w:color="auto" w:fill="FFFFFF"/>
        </w:rPr>
        <w:t>12</w:t>
      </w:r>
      <w:r>
        <w:rPr>
          <w:rFonts w:hint="eastAsia" w:ascii="宋体" w:hAnsi="宋体" w:eastAsia="宋体" w:cs="宋体"/>
          <w:color w:val="000000" w:themeColor="text1"/>
          <w:sz w:val="28"/>
          <w:szCs w:val="28"/>
          <w:highlight w:val="none"/>
          <w:shd w:val="clear" w:color="auto" w:fill="FFFFFF"/>
          <w:lang w:val="en-US"/>
        </w:rPr>
        <w:t>月</w:t>
      </w:r>
      <w:r>
        <w:rPr>
          <w:rFonts w:hint="eastAsia" w:ascii="宋体" w:hAnsi="宋体" w:eastAsia="宋体" w:cs="宋体"/>
          <w:color w:val="000000" w:themeColor="text1"/>
          <w:sz w:val="28"/>
          <w:szCs w:val="28"/>
          <w:highlight w:val="none"/>
          <w:shd w:val="clear" w:color="auto" w:fill="FFFFFF"/>
        </w:rPr>
        <w:t>13</w:t>
      </w:r>
      <w:r>
        <w:rPr>
          <w:rFonts w:hint="eastAsia" w:ascii="宋体" w:hAnsi="宋体" w:eastAsia="宋体" w:cs="宋体"/>
          <w:color w:val="000000" w:themeColor="text1"/>
          <w:sz w:val="28"/>
          <w:szCs w:val="28"/>
          <w:highlight w:val="none"/>
          <w:shd w:val="clear" w:color="auto" w:fill="FFFFFF"/>
          <w:lang w:val="en-US"/>
        </w:rPr>
        <w:t>日</w:t>
      </w:r>
      <w:r>
        <w:rPr>
          <w:rFonts w:hint="eastAsia" w:ascii="宋体" w:hAnsi="宋体" w:eastAsia="宋体" w:cs="宋体"/>
          <w:color w:val="000000" w:themeColor="text1"/>
          <w:sz w:val="28"/>
          <w:szCs w:val="28"/>
          <w:highlight w:val="none"/>
          <w:shd w:val="clear" w:color="auto" w:fill="FFFFFF"/>
        </w:rPr>
        <w:t>发布</w:t>
      </w:r>
      <w:r>
        <w:rPr>
          <w:rFonts w:hint="eastAsia" w:ascii="宋体" w:hAnsi="宋体" w:eastAsia="宋体" w:cs="宋体"/>
          <w:color w:val="000000" w:themeColor="text1"/>
          <w:sz w:val="28"/>
          <w:szCs w:val="28"/>
          <w:highlight w:val="none"/>
          <w:shd w:val="clear" w:color="auto" w:fill="FFFFFF"/>
          <w:lang w:val="en-US"/>
        </w:rPr>
        <w:t>的</w:t>
      </w:r>
      <w:r>
        <w:rPr>
          <w:rFonts w:hint="eastAsia" w:ascii="宋体" w:hAnsi="宋体" w:eastAsia="宋体" w:cs="宋体"/>
          <w:color w:val="000000" w:themeColor="text1"/>
          <w:sz w:val="28"/>
          <w:szCs w:val="28"/>
          <w:highlight w:val="none"/>
          <w:shd w:val="clear" w:color="auto" w:fill="FFFFFF"/>
        </w:rPr>
        <w:t>《污染影响类建设项目重大变动清单》</w:t>
      </w:r>
      <w:r>
        <w:rPr>
          <w:rFonts w:hint="eastAsia" w:ascii="宋体" w:hAnsi="宋体" w:eastAsia="宋体" w:cs="宋体"/>
          <w:color w:val="000000" w:themeColor="text1"/>
          <w:sz w:val="28"/>
          <w:szCs w:val="28"/>
          <w:highlight w:val="none"/>
          <w:shd w:val="clear" w:color="auto" w:fill="FFFFFF"/>
          <w:lang w:val="en-US"/>
        </w:rPr>
        <w:t>规定，</w:t>
      </w:r>
      <w:r>
        <w:rPr>
          <w:rFonts w:hint="eastAsia" w:ascii="宋体" w:hAnsi="宋体" w:eastAsia="宋体" w:cs="宋体"/>
          <w:color w:val="000000" w:themeColor="text1"/>
          <w:sz w:val="28"/>
          <w:szCs w:val="28"/>
          <w:highlight w:val="none"/>
          <w:lang w:val="en-US"/>
        </w:rPr>
        <w:t>本项目设施变动不属于重大变动。</w:t>
      </w:r>
    </w:p>
    <w:p>
      <w:pPr>
        <w:keepNext w:val="0"/>
        <w:keepLines w:val="0"/>
        <w:pageBreakBefore w:val="0"/>
        <w:widowControl w:val="0"/>
        <w:kinsoku/>
        <w:wordWrap/>
        <w:overflowPunct/>
        <w:topLinePunct w:val="0"/>
        <w:autoSpaceDE/>
        <w:autoSpaceDN/>
        <w:bidi w:val="0"/>
        <w:adjustRightInd/>
        <w:snapToGrid/>
        <w:spacing w:line="500" w:lineRule="exact"/>
        <w:textAlignment w:val="auto"/>
        <w:outlineLvl w:val="1"/>
        <w:rPr>
          <w:rFonts w:ascii="Times New Roman" w:hAnsi="Times New Roman" w:cs="Times New Roman"/>
          <w:b/>
          <w:sz w:val="28"/>
          <w:szCs w:val="28"/>
        </w:rPr>
      </w:pPr>
      <w:bookmarkStart w:id="16" w:name="_Toc17160"/>
      <w:r>
        <w:rPr>
          <w:rFonts w:ascii="Times New Roman" w:hAnsi="Times New Roman" w:cs="Times New Roman"/>
          <w:b/>
          <w:sz w:val="28"/>
          <w:szCs w:val="28"/>
        </w:rPr>
        <w:t>3.3 主要原辅材料及</w:t>
      </w:r>
      <w:bookmarkEnd w:id="14"/>
      <w:r>
        <w:rPr>
          <w:rFonts w:ascii="Times New Roman" w:hAnsi="Times New Roman" w:cs="Times New Roman"/>
          <w:b/>
          <w:sz w:val="28"/>
          <w:szCs w:val="28"/>
        </w:rPr>
        <w:t>能源消耗</w:t>
      </w:r>
      <w:bookmarkEnd w:id="16"/>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rPr>
          <w:rFonts w:ascii="Times New Roman" w:hAnsi="Times New Roman" w:cs="Times New Roman"/>
          <w:sz w:val="28"/>
          <w:szCs w:val="28"/>
        </w:rPr>
      </w:pPr>
      <w:r>
        <w:rPr>
          <w:rFonts w:ascii="Times New Roman" w:hAnsi="Times New Roman" w:cs="Times New Roman"/>
          <w:sz w:val="28"/>
          <w:szCs w:val="28"/>
        </w:rPr>
        <w:t>本项目主要原辅材料消耗情况见表3.</w:t>
      </w:r>
      <w:r>
        <w:rPr>
          <w:rFonts w:hint="eastAsia" w:ascii="Times New Roman" w:hAnsi="Times New Roman" w:cs="Times New Roman"/>
          <w:sz w:val="28"/>
          <w:szCs w:val="28"/>
          <w:lang w:val="en-US" w:eastAsia="zh-CN"/>
        </w:rPr>
        <w:t>4</w:t>
      </w:r>
      <w:r>
        <w:rPr>
          <w:rFonts w:ascii="Times New Roman" w:hAnsi="Times New Roman" w:cs="Times New Roman"/>
          <w:sz w:val="28"/>
          <w:szCs w:val="28"/>
        </w:rPr>
        <w:t>。</w:t>
      </w:r>
    </w:p>
    <w:p>
      <w:pPr>
        <w:pStyle w:val="5"/>
        <w:rPr>
          <w:rFonts w:ascii="Times New Roman" w:hAnsi="Times New Roman" w:cs="Times New Roman"/>
          <w:b/>
          <w:bCs/>
          <w:color w:val="C00000"/>
          <w:sz w:val="24"/>
          <w:szCs w:val="24"/>
        </w:rPr>
      </w:pPr>
    </w:p>
    <w:p>
      <w:pPr>
        <w:pStyle w:val="5"/>
        <w:rPr>
          <w:rFonts w:ascii="Times New Roman" w:hAnsi="Times New Roman" w:cs="Times New Roman"/>
          <w:b/>
          <w:bCs/>
          <w:sz w:val="24"/>
          <w:szCs w:val="24"/>
        </w:rPr>
      </w:pPr>
      <w:r>
        <w:rPr>
          <w:rFonts w:hint="eastAsia" w:ascii="Times New Roman" w:hAnsi="Times New Roman" w:cs="Times New Roman"/>
          <w:b/>
          <w:bCs/>
          <w:color w:val="C00000"/>
          <w:sz w:val="24"/>
          <w:szCs w:val="24"/>
          <w:lang w:val="en-US" w:eastAsia="zh-CN"/>
        </w:rPr>
        <w:t xml:space="preserve">                  </w:t>
      </w:r>
      <w:r>
        <w:rPr>
          <w:rFonts w:hint="eastAsia" w:ascii="Times New Roman" w:hAnsi="Times New Roman" w:cs="Times New Roman"/>
          <w:b/>
          <w:bCs/>
          <w:color w:val="auto"/>
          <w:sz w:val="24"/>
          <w:szCs w:val="24"/>
          <w:lang w:val="en-US" w:eastAsia="zh-CN"/>
        </w:rPr>
        <w:t xml:space="preserve"> </w:t>
      </w:r>
      <w:r>
        <w:rPr>
          <w:rFonts w:ascii="Times New Roman" w:hAnsi="Times New Roman" w:cs="Times New Roman"/>
          <w:b/>
          <w:bCs/>
          <w:color w:val="auto"/>
          <w:sz w:val="24"/>
          <w:szCs w:val="24"/>
        </w:rPr>
        <w:t>3.</w:t>
      </w:r>
      <w:r>
        <w:rPr>
          <w:rFonts w:hint="eastAsia" w:ascii="Times New Roman" w:hAnsi="Times New Roman" w:cs="Times New Roman"/>
          <w:b/>
          <w:bCs/>
          <w:color w:val="auto"/>
          <w:sz w:val="24"/>
          <w:szCs w:val="24"/>
          <w:lang w:val="en-US" w:eastAsia="zh-CN"/>
        </w:rPr>
        <w:t>4</w:t>
      </w:r>
      <w:r>
        <w:rPr>
          <w:rFonts w:ascii="Times New Roman" w:hAnsi="Times New Roman" w:cs="Times New Roman"/>
          <w:b/>
          <w:bCs/>
          <w:color w:val="C00000"/>
          <w:sz w:val="24"/>
          <w:szCs w:val="24"/>
        </w:rPr>
        <w:t xml:space="preserve"> </w:t>
      </w:r>
      <w:r>
        <w:rPr>
          <w:rFonts w:ascii="Times New Roman" w:hAnsi="Times New Roman" w:cs="Times New Roman"/>
          <w:b/>
          <w:bCs/>
          <w:sz w:val="24"/>
          <w:szCs w:val="24"/>
        </w:rPr>
        <w:t>主要原（辅）材料</w:t>
      </w:r>
      <w:r>
        <w:rPr>
          <w:rFonts w:ascii="Times New Roman" w:hAnsi="Times New Roman" w:cs="Times New Roman"/>
          <w:b/>
          <w:bCs/>
          <w:sz w:val="24"/>
          <w:szCs w:val="24"/>
          <w:lang w:val="en-US"/>
        </w:rPr>
        <w:t>及资（能）源</w:t>
      </w:r>
      <w:r>
        <w:rPr>
          <w:rFonts w:ascii="Times New Roman" w:hAnsi="Times New Roman" w:cs="Times New Roman"/>
          <w:b/>
          <w:bCs/>
          <w:sz w:val="24"/>
          <w:szCs w:val="24"/>
        </w:rPr>
        <w:t>消耗</w:t>
      </w:r>
      <w:r>
        <w:rPr>
          <w:rFonts w:ascii="Times New Roman" w:hAnsi="Times New Roman" w:cs="Times New Roman"/>
          <w:b/>
          <w:bCs/>
          <w:sz w:val="24"/>
          <w:szCs w:val="24"/>
          <w:lang w:val="en-US"/>
        </w:rPr>
        <w:t>量</w:t>
      </w:r>
      <w:r>
        <w:rPr>
          <w:rFonts w:ascii="Times New Roman" w:hAnsi="Times New Roman" w:cs="Times New Roman"/>
          <w:b/>
          <w:bCs/>
          <w:sz w:val="24"/>
          <w:szCs w:val="24"/>
        </w:rPr>
        <w:t>一览表</w:t>
      </w:r>
    </w:p>
    <w:p>
      <w:pPr>
        <w:pStyle w:val="5"/>
        <w:rPr>
          <w:rFonts w:ascii="Times New Roman" w:hAnsi="Times New Roman" w:cs="Times New Roman"/>
          <w:b/>
          <w:bCs/>
          <w:sz w:val="24"/>
          <w:szCs w:val="24"/>
        </w:rPr>
      </w:pPr>
    </w:p>
    <w:tbl>
      <w:tblPr>
        <w:tblStyle w:val="22"/>
        <w:tblW w:w="9234"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586"/>
        <w:gridCol w:w="1714"/>
        <w:gridCol w:w="1668"/>
        <w:gridCol w:w="1787"/>
        <w:gridCol w:w="1247"/>
        <w:gridCol w:w="2232"/>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586" w:type="dxa"/>
            <w:shd w:val="clear" w:color="auto" w:fill="auto"/>
            <w:vAlign w:val="center"/>
          </w:tcPr>
          <w:p>
            <w:pPr>
              <w:keepNext w:val="0"/>
              <w:keepLines w:val="0"/>
              <w:suppressLineNumbers w:val="0"/>
              <w:spacing w:before="0" w:beforeAutospacing="0" w:after="0" w:afterAutospacing="0" w:line="360" w:lineRule="auto"/>
              <w:ind w:left="0" w:leftChars="0" w:right="0" w:rightChars="0"/>
              <w:jc w:val="center"/>
              <w:rPr>
                <w:rFonts w:hint="eastAsia" w:ascii="Times New Roman" w:hAnsi="Times New Roman" w:cs="Times New Roman" w:eastAsiaTheme="minorEastAsia"/>
                <w:b/>
                <w:bCs/>
                <w:color w:val="auto"/>
                <w:kern w:val="2"/>
                <w:sz w:val="24"/>
                <w:szCs w:val="24"/>
                <w:lang w:val="en-US" w:eastAsia="zh-CN" w:bidi="ar-SA"/>
              </w:rPr>
            </w:pPr>
            <w:r>
              <w:rPr>
                <w:rFonts w:ascii="Times New Roman" w:hAnsi="Times New Roman" w:cs="Times New Roman"/>
                <w:b/>
                <w:bCs/>
                <w:color w:val="auto"/>
                <w:sz w:val="24"/>
                <w:szCs w:val="24"/>
              </w:rPr>
              <w:t>序号</w:t>
            </w:r>
          </w:p>
        </w:tc>
        <w:tc>
          <w:tcPr>
            <w:tcW w:w="1714" w:type="dxa"/>
            <w:shd w:val="clear" w:color="auto" w:fill="auto"/>
            <w:vAlign w:val="center"/>
          </w:tcPr>
          <w:p>
            <w:pPr>
              <w:keepNext w:val="0"/>
              <w:keepLines w:val="0"/>
              <w:suppressLineNumbers w:val="0"/>
              <w:spacing w:before="0" w:beforeAutospacing="0" w:after="0" w:afterAutospacing="0" w:line="360" w:lineRule="auto"/>
              <w:ind w:left="0" w:right="0"/>
              <w:jc w:val="center"/>
              <w:rPr>
                <w:rFonts w:hint="default" w:ascii="Times New Roman" w:hAnsi="Times New Roman" w:cs="Times New Roman" w:eastAsiaTheme="minorEastAsia"/>
                <w:b/>
                <w:bCs/>
                <w:color w:val="auto"/>
                <w:sz w:val="24"/>
                <w:szCs w:val="24"/>
                <w:lang w:val="en-US" w:eastAsia="zh-CN"/>
              </w:rPr>
            </w:pPr>
            <w:r>
              <w:rPr>
                <w:rFonts w:hint="eastAsia" w:ascii="Times New Roman" w:hAnsi="Times New Roman" w:cs="Times New Roman"/>
                <w:b/>
                <w:bCs/>
                <w:color w:val="auto"/>
                <w:sz w:val="24"/>
                <w:szCs w:val="24"/>
                <w:lang w:val="en-US" w:eastAsia="zh-CN"/>
              </w:rPr>
              <w:t>原材料名称</w:t>
            </w:r>
          </w:p>
        </w:tc>
        <w:tc>
          <w:tcPr>
            <w:tcW w:w="1668" w:type="dxa"/>
            <w:shd w:val="clear" w:color="auto" w:fill="auto"/>
            <w:vAlign w:val="center"/>
          </w:tcPr>
          <w:p>
            <w:pPr>
              <w:keepNext w:val="0"/>
              <w:keepLines w:val="0"/>
              <w:suppressLineNumbers w:val="0"/>
              <w:spacing w:before="0" w:beforeAutospacing="0" w:after="0" w:afterAutospacing="0" w:line="360" w:lineRule="auto"/>
              <w:ind w:left="0" w:right="0"/>
              <w:jc w:val="center"/>
              <w:rPr>
                <w:rFonts w:hint="eastAsia" w:ascii="Times New Roman" w:hAnsi="Times New Roman" w:cs="Times New Roman" w:eastAsiaTheme="minorEastAsia"/>
                <w:b/>
                <w:bCs/>
                <w:color w:val="auto"/>
                <w:sz w:val="24"/>
                <w:szCs w:val="24"/>
                <w:lang w:eastAsia="zh-CN"/>
              </w:rPr>
            </w:pPr>
            <w:r>
              <w:rPr>
                <w:rFonts w:hint="eastAsia" w:ascii="Times New Roman" w:hAnsi="Times New Roman" w:cs="Times New Roman"/>
                <w:b/>
                <w:bCs/>
                <w:color w:val="auto"/>
                <w:sz w:val="24"/>
                <w:szCs w:val="24"/>
              </w:rPr>
              <w:t>环评</w:t>
            </w:r>
            <w:r>
              <w:rPr>
                <w:rFonts w:ascii="Times New Roman" w:hAnsi="Times New Roman" w:cs="Times New Roman"/>
                <w:b/>
                <w:bCs/>
                <w:color w:val="auto"/>
                <w:sz w:val="24"/>
                <w:szCs w:val="24"/>
              </w:rPr>
              <w:t>年消耗量</w:t>
            </w:r>
            <w:r>
              <w:rPr>
                <w:rFonts w:hint="eastAsia" w:ascii="Times New Roman" w:hAnsi="Times New Roman" w:cs="Times New Roman"/>
                <w:b/>
                <w:bCs/>
                <w:color w:val="auto"/>
                <w:sz w:val="24"/>
                <w:szCs w:val="24"/>
                <w:lang w:eastAsia="zh-CN"/>
              </w:rPr>
              <w:t>（</w:t>
            </w:r>
            <w:r>
              <w:rPr>
                <w:rFonts w:hint="eastAsia" w:ascii="Times New Roman" w:hAnsi="Times New Roman" w:cs="Times New Roman"/>
                <w:b/>
                <w:bCs/>
                <w:color w:val="auto"/>
                <w:sz w:val="24"/>
                <w:szCs w:val="24"/>
                <w:lang w:val="en-US" w:eastAsia="zh-CN"/>
              </w:rPr>
              <w:t>t/a</w:t>
            </w:r>
            <w:r>
              <w:rPr>
                <w:rFonts w:hint="eastAsia" w:ascii="Times New Roman" w:hAnsi="Times New Roman" w:cs="Times New Roman"/>
                <w:b/>
                <w:bCs/>
                <w:color w:val="auto"/>
                <w:sz w:val="24"/>
                <w:szCs w:val="24"/>
                <w:lang w:eastAsia="zh-CN"/>
              </w:rPr>
              <w:t>）</w:t>
            </w:r>
          </w:p>
        </w:tc>
        <w:tc>
          <w:tcPr>
            <w:tcW w:w="1787" w:type="dxa"/>
            <w:shd w:val="clear" w:color="auto" w:fill="auto"/>
            <w:vAlign w:val="center"/>
          </w:tcPr>
          <w:p>
            <w:pPr>
              <w:keepNext w:val="0"/>
              <w:keepLines w:val="0"/>
              <w:suppressLineNumbers w:val="0"/>
              <w:spacing w:before="0" w:beforeAutospacing="0" w:after="0" w:afterAutospacing="0" w:line="360" w:lineRule="auto"/>
              <w:ind w:left="0" w:right="0"/>
              <w:jc w:val="center"/>
              <w:rPr>
                <w:rFonts w:ascii="Times New Roman" w:hAnsi="Times New Roman" w:cs="Times New Roman"/>
                <w:b/>
                <w:bCs/>
                <w:color w:val="auto"/>
                <w:sz w:val="24"/>
                <w:szCs w:val="24"/>
              </w:rPr>
            </w:pPr>
            <w:r>
              <w:rPr>
                <w:rFonts w:hint="eastAsia" w:ascii="Times New Roman" w:hAnsi="Times New Roman" w:cs="Times New Roman"/>
                <w:b/>
                <w:bCs/>
                <w:color w:val="auto"/>
                <w:sz w:val="24"/>
                <w:szCs w:val="24"/>
              </w:rPr>
              <w:t>实际年消耗量</w:t>
            </w:r>
            <w:r>
              <w:rPr>
                <w:rFonts w:hint="eastAsia" w:ascii="Times New Roman" w:hAnsi="Times New Roman" w:cs="Times New Roman"/>
                <w:b/>
                <w:bCs/>
                <w:color w:val="auto"/>
                <w:sz w:val="24"/>
                <w:szCs w:val="24"/>
                <w:lang w:eastAsia="zh-CN"/>
              </w:rPr>
              <w:t>（</w:t>
            </w:r>
            <w:r>
              <w:rPr>
                <w:rFonts w:hint="eastAsia" w:ascii="Times New Roman" w:hAnsi="Times New Roman" w:cs="Times New Roman"/>
                <w:b/>
                <w:bCs/>
                <w:color w:val="auto"/>
                <w:sz w:val="24"/>
                <w:szCs w:val="24"/>
                <w:lang w:val="en-US" w:eastAsia="zh-CN"/>
              </w:rPr>
              <w:t>t/a</w:t>
            </w:r>
            <w:r>
              <w:rPr>
                <w:rFonts w:hint="eastAsia" w:ascii="Times New Roman" w:hAnsi="Times New Roman" w:cs="Times New Roman"/>
                <w:b/>
                <w:bCs/>
                <w:color w:val="auto"/>
                <w:sz w:val="24"/>
                <w:szCs w:val="24"/>
                <w:lang w:eastAsia="zh-CN"/>
              </w:rPr>
              <w:t>）</w:t>
            </w:r>
          </w:p>
        </w:tc>
        <w:tc>
          <w:tcPr>
            <w:tcW w:w="1247" w:type="dxa"/>
            <w:shd w:val="clear" w:color="auto" w:fill="auto"/>
            <w:vAlign w:val="center"/>
          </w:tcPr>
          <w:p>
            <w:pPr>
              <w:keepNext w:val="0"/>
              <w:keepLines w:val="0"/>
              <w:suppressLineNumbers w:val="0"/>
              <w:spacing w:before="0" w:beforeAutospacing="0" w:after="0" w:afterAutospacing="0" w:line="360" w:lineRule="auto"/>
              <w:ind w:left="0" w:right="0"/>
              <w:jc w:val="center"/>
              <w:rPr>
                <w:rFonts w:ascii="Times New Roman" w:hAnsi="Times New Roman" w:cs="Times New Roman"/>
                <w:b/>
                <w:bCs/>
                <w:color w:val="auto"/>
                <w:sz w:val="24"/>
                <w:szCs w:val="24"/>
              </w:rPr>
            </w:pPr>
            <w:r>
              <w:rPr>
                <w:rFonts w:ascii="Times New Roman" w:hAnsi="Times New Roman" w:cs="Times New Roman"/>
                <w:b/>
                <w:bCs/>
                <w:color w:val="auto"/>
                <w:sz w:val="24"/>
                <w:szCs w:val="24"/>
              </w:rPr>
              <w:t>来源</w:t>
            </w:r>
          </w:p>
        </w:tc>
        <w:tc>
          <w:tcPr>
            <w:tcW w:w="2232" w:type="dxa"/>
            <w:shd w:val="clear" w:color="auto" w:fill="auto"/>
            <w:vAlign w:val="center"/>
          </w:tcPr>
          <w:p>
            <w:pPr>
              <w:keepNext w:val="0"/>
              <w:keepLines w:val="0"/>
              <w:suppressLineNumbers w:val="0"/>
              <w:spacing w:before="0" w:beforeAutospacing="0" w:after="0" w:afterAutospacing="0" w:line="360" w:lineRule="auto"/>
              <w:ind w:left="0" w:right="0"/>
              <w:jc w:val="center"/>
              <w:rPr>
                <w:rFonts w:ascii="Times New Roman" w:hAnsi="Times New Roman" w:cs="Times New Roman"/>
                <w:b/>
                <w:bCs/>
                <w:color w:val="auto"/>
                <w:sz w:val="24"/>
                <w:szCs w:val="24"/>
              </w:rPr>
            </w:pPr>
            <w:r>
              <w:rPr>
                <w:rFonts w:ascii="Times New Roman" w:hAnsi="Times New Roman" w:cs="Times New Roman"/>
                <w:b/>
                <w:bCs/>
                <w:color w:val="auto"/>
                <w:sz w:val="24"/>
                <w:szCs w:val="24"/>
              </w:rPr>
              <w:t>与环评一致性</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37" w:hRule="atLeast"/>
          <w:jc w:val="center"/>
        </w:trPr>
        <w:tc>
          <w:tcPr>
            <w:tcW w:w="586" w:type="dxa"/>
            <w:shd w:val="clear" w:color="auto" w:fill="auto"/>
            <w:vAlign w:val="center"/>
          </w:tcPr>
          <w:p>
            <w:pPr>
              <w:keepNext w:val="0"/>
              <w:keepLines w:val="0"/>
              <w:suppressLineNumbers w:val="0"/>
              <w:spacing w:before="0" w:beforeAutospacing="0" w:after="0" w:afterAutospacing="0" w:line="360" w:lineRule="exact"/>
              <w:ind w:left="0" w:leftChars="0" w:right="0" w:rightChars="0"/>
              <w:jc w:val="center"/>
              <w:rPr>
                <w:rFonts w:hint="default"/>
                <w:color w:val="auto"/>
                <w:sz w:val="24"/>
                <w:szCs w:val="24"/>
                <w:lang w:val="en-US" w:eastAsia="zh-CN"/>
              </w:rPr>
            </w:pPr>
            <w:r>
              <w:rPr>
                <w:rFonts w:hint="eastAsia"/>
                <w:color w:val="auto"/>
                <w:sz w:val="24"/>
                <w:szCs w:val="24"/>
                <w:lang w:val="en-US" w:eastAsia="zh-CN"/>
              </w:rPr>
              <w:t>1</w:t>
            </w:r>
          </w:p>
        </w:tc>
        <w:tc>
          <w:tcPr>
            <w:tcW w:w="1714" w:type="dxa"/>
            <w:shd w:val="clear" w:color="auto" w:fill="auto"/>
            <w:vAlign w:val="center"/>
          </w:tcPr>
          <w:p>
            <w:pPr>
              <w:keepNext w:val="0"/>
              <w:keepLines w:val="0"/>
              <w:suppressLineNumbers w:val="0"/>
              <w:spacing w:before="0" w:beforeAutospacing="0" w:after="0" w:afterAutospacing="0" w:line="300" w:lineRule="exact"/>
              <w:ind w:left="0" w:right="0"/>
              <w:jc w:val="center"/>
              <w:rPr>
                <w:rFonts w:hint="eastAsia" w:asciiTheme="minorHAnsi" w:hAnsiTheme="minorHAnsi" w:eastAsiaTheme="minorEastAsia" w:cstheme="minorBidi"/>
                <w:color w:val="auto"/>
                <w:kern w:val="2"/>
                <w:sz w:val="24"/>
                <w:szCs w:val="24"/>
                <w:lang w:val="en-US" w:eastAsia="zh-CN" w:bidi="ar-SA"/>
              </w:rPr>
            </w:pPr>
            <w:r>
              <w:rPr>
                <w:rFonts w:hint="eastAsia" w:ascii="Times New Roman" w:hAnsi="Times New Roman" w:cs="Times New Roman"/>
                <w:b w:val="0"/>
                <w:bCs/>
                <w:color w:val="000000"/>
                <w:kern w:val="2"/>
                <w:sz w:val="24"/>
                <w:szCs w:val="24"/>
                <w:u w:val="none"/>
                <w:lang w:val="en-US" w:eastAsia="zh-CN" w:bidi="ar-SA"/>
              </w:rPr>
              <w:t xml:space="preserve">铝卷 </w:t>
            </w:r>
          </w:p>
        </w:tc>
        <w:tc>
          <w:tcPr>
            <w:tcW w:w="1668" w:type="dxa"/>
            <w:shd w:val="clear" w:color="auto" w:fill="auto"/>
            <w:vAlign w:val="center"/>
          </w:tcPr>
          <w:p>
            <w:pPr>
              <w:keepNext w:val="0"/>
              <w:keepLines w:val="0"/>
              <w:suppressLineNumbers w:val="0"/>
              <w:spacing w:before="0" w:beforeAutospacing="0" w:after="0" w:afterAutospacing="0" w:line="300" w:lineRule="exact"/>
              <w:ind w:left="0" w:right="0" w:firstLine="240" w:firstLineChars="100"/>
              <w:jc w:val="both"/>
              <w:rPr>
                <w:rFonts w:hint="default" w:ascii="Times New Roman" w:hAnsi="Times New Roman" w:cs="Times New Roman" w:eastAsiaTheme="minorEastAsia"/>
                <w:color w:val="auto"/>
                <w:sz w:val="24"/>
                <w:szCs w:val="24"/>
                <w:lang w:val="en-US" w:eastAsia="zh-CN"/>
              </w:rPr>
            </w:pPr>
            <w:r>
              <w:rPr>
                <w:rFonts w:hint="eastAsia" w:ascii="Times New Roman" w:hAnsi="Times New Roman" w:cs="Times New Roman"/>
                <w:color w:val="auto"/>
                <w:sz w:val="24"/>
                <w:szCs w:val="24"/>
                <w:lang w:val="en-US" w:eastAsia="zh-CN"/>
              </w:rPr>
              <w:t>30000</w:t>
            </w:r>
          </w:p>
        </w:tc>
        <w:tc>
          <w:tcPr>
            <w:tcW w:w="1787" w:type="dxa"/>
            <w:shd w:val="clear" w:color="auto" w:fill="auto"/>
            <w:vAlign w:val="center"/>
          </w:tcPr>
          <w:p>
            <w:pPr>
              <w:keepNext w:val="0"/>
              <w:keepLines w:val="0"/>
              <w:suppressLineNumbers w:val="0"/>
              <w:spacing w:before="0" w:beforeAutospacing="0" w:after="0" w:afterAutospacing="0" w:line="300" w:lineRule="exact"/>
              <w:ind w:left="0" w:right="0"/>
              <w:jc w:val="center"/>
              <w:rPr>
                <w:rFonts w:hint="default" w:ascii="Times New Roman" w:hAnsi="Times New Roman" w:cs="Times New Roman" w:eastAsiaTheme="minorEastAsia"/>
                <w:color w:val="auto"/>
                <w:kern w:val="2"/>
                <w:sz w:val="24"/>
                <w:szCs w:val="24"/>
                <w:lang w:val="en-US" w:eastAsia="zh-CN" w:bidi="ar-SA"/>
              </w:rPr>
            </w:pPr>
            <w:r>
              <w:rPr>
                <w:rFonts w:hint="eastAsia" w:ascii="Times New Roman" w:hAnsi="Times New Roman" w:eastAsia="宋体" w:cs="Times New Roman"/>
                <w:b w:val="0"/>
                <w:bCs/>
                <w:color w:val="000000"/>
                <w:kern w:val="2"/>
                <w:sz w:val="24"/>
                <w:szCs w:val="24"/>
                <w:u w:val="none"/>
                <w:lang w:val="en-US" w:eastAsia="zh-CN" w:bidi="ar-SA"/>
              </w:rPr>
              <w:t>30000</w:t>
            </w:r>
          </w:p>
        </w:tc>
        <w:tc>
          <w:tcPr>
            <w:tcW w:w="1247" w:type="dxa"/>
            <w:shd w:val="clear" w:color="auto" w:fill="auto"/>
            <w:vAlign w:val="center"/>
          </w:tcPr>
          <w:p>
            <w:pPr>
              <w:keepNext w:val="0"/>
              <w:keepLines w:val="0"/>
              <w:suppressLineNumbers w:val="0"/>
              <w:spacing w:before="0" w:beforeAutospacing="0" w:after="0" w:afterAutospacing="0" w:line="360" w:lineRule="auto"/>
              <w:ind w:left="0" w:right="0"/>
              <w:jc w:val="center"/>
              <w:rPr>
                <w:rFonts w:ascii="Times New Roman" w:hAnsi="Times New Roman" w:cs="Times New Roman"/>
                <w:color w:val="auto"/>
                <w:sz w:val="24"/>
                <w:szCs w:val="24"/>
              </w:rPr>
            </w:pPr>
            <w:r>
              <w:rPr>
                <w:rFonts w:ascii="Times New Roman" w:hAnsi="Times New Roman" w:cs="Times New Roman"/>
                <w:color w:val="auto"/>
                <w:sz w:val="24"/>
                <w:szCs w:val="24"/>
              </w:rPr>
              <w:t>外购</w:t>
            </w:r>
          </w:p>
        </w:tc>
        <w:tc>
          <w:tcPr>
            <w:tcW w:w="2232" w:type="dxa"/>
            <w:shd w:val="clear" w:color="auto" w:fill="auto"/>
            <w:vAlign w:val="center"/>
          </w:tcPr>
          <w:p>
            <w:pPr>
              <w:keepNext w:val="0"/>
              <w:keepLines w:val="0"/>
              <w:suppressLineNumbers w:val="0"/>
              <w:spacing w:before="0" w:beforeAutospacing="0" w:after="0" w:afterAutospacing="0" w:line="360" w:lineRule="auto"/>
              <w:ind w:left="0" w:right="0"/>
              <w:jc w:val="center"/>
              <w:rPr>
                <w:rFonts w:ascii="Times New Roman" w:hAnsi="Times New Roman" w:cs="Times New Roman"/>
                <w:color w:val="auto"/>
                <w:sz w:val="24"/>
                <w:szCs w:val="24"/>
              </w:rPr>
            </w:pPr>
            <w:r>
              <w:rPr>
                <w:rFonts w:hint="eastAsia" w:ascii="Times New Roman" w:hAnsi="Times New Roman" w:cs="Times New Roman"/>
                <w:color w:val="auto"/>
                <w:sz w:val="24"/>
                <w:szCs w:val="24"/>
              </w:rPr>
              <w:t>满足环评要求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37" w:hRule="atLeast"/>
          <w:jc w:val="center"/>
        </w:trPr>
        <w:tc>
          <w:tcPr>
            <w:tcW w:w="586" w:type="dxa"/>
            <w:shd w:val="clear" w:color="auto" w:fill="auto"/>
            <w:vAlign w:val="center"/>
          </w:tcPr>
          <w:p>
            <w:pPr>
              <w:keepNext w:val="0"/>
              <w:keepLines w:val="0"/>
              <w:suppressLineNumbers w:val="0"/>
              <w:spacing w:before="0" w:beforeAutospacing="0" w:after="0" w:afterAutospacing="0" w:line="360" w:lineRule="exact"/>
              <w:ind w:left="0" w:leftChars="0" w:right="0" w:rightChars="0"/>
              <w:jc w:val="center"/>
              <w:rPr>
                <w:rFonts w:hint="default"/>
                <w:color w:val="auto"/>
                <w:sz w:val="24"/>
                <w:szCs w:val="24"/>
                <w:lang w:val="en-US" w:eastAsia="zh-CN"/>
              </w:rPr>
            </w:pPr>
            <w:r>
              <w:rPr>
                <w:rFonts w:hint="eastAsia"/>
                <w:color w:val="auto"/>
                <w:sz w:val="24"/>
                <w:szCs w:val="24"/>
                <w:lang w:val="en-US" w:eastAsia="zh-CN"/>
              </w:rPr>
              <w:t>2</w:t>
            </w:r>
          </w:p>
        </w:tc>
        <w:tc>
          <w:tcPr>
            <w:tcW w:w="1714" w:type="dxa"/>
            <w:shd w:val="clear" w:color="auto" w:fill="auto"/>
            <w:vAlign w:val="center"/>
          </w:tcPr>
          <w:p>
            <w:pPr>
              <w:keepNext w:val="0"/>
              <w:keepLines w:val="0"/>
              <w:suppressLineNumbers w:val="0"/>
              <w:spacing w:before="0" w:beforeAutospacing="0" w:after="0" w:afterAutospacing="0" w:line="300" w:lineRule="exact"/>
              <w:ind w:left="0" w:right="0"/>
              <w:jc w:val="center"/>
              <w:rPr>
                <w:rFonts w:hint="eastAsia" w:asciiTheme="minorHAnsi" w:hAnsiTheme="minorHAnsi" w:eastAsiaTheme="minorEastAsia" w:cstheme="minorBidi"/>
                <w:color w:val="auto"/>
                <w:kern w:val="2"/>
                <w:sz w:val="24"/>
                <w:szCs w:val="24"/>
                <w:lang w:val="en-US" w:eastAsia="zh-CN" w:bidi="ar-SA"/>
              </w:rPr>
            </w:pPr>
            <w:r>
              <w:rPr>
                <w:rFonts w:hint="eastAsia" w:ascii="Times New Roman" w:hAnsi="Times New Roman" w:eastAsia="宋体" w:cs="Times New Roman"/>
                <w:b w:val="0"/>
                <w:bCs/>
                <w:color w:val="000000"/>
                <w:kern w:val="2"/>
                <w:sz w:val="24"/>
                <w:szCs w:val="24"/>
                <w:u w:val="none"/>
                <w:lang w:val="en-US" w:eastAsia="zh-CN" w:bidi="ar-SA"/>
              </w:rPr>
              <w:t xml:space="preserve">包装膜 </w:t>
            </w:r>
          </w:p>
        </w:tc>
        <w:tc>
          <w:tcPr>
            <w:tcW w:w="1668" w:type="dxa"/>
            <w:shd w:val="clear" w:color="auto" w:fill="auto"/>
            <w:vAlign w:val="center"/>
          </w:tcPr>
          <w:p>
            <w:pPr>
              <w:keepNext w:val="0"/>
              <w:keepLines w:val="0"/>
              <w:suppressLineNumbers w:val="0"/>
              <w:spacing w:before="0" w:beforeAutospacing="0" w:after="0" w:afterAutospacing="0" w:line="300" w:lineRule="exact"/>
              <w:ind w:left="0" w:right="0"/>
              <w:jc w:val="center"/>
              <w:rPr>
                <w:rFonts w:hint="default" w:ascii="Times New Roman" w:hAnsi="Times New Roman" w:cs="Times New Roman" w:eastAsiaTheme="minorEastAsia"/>
                <w:color w:val="auto"/>
                <w:sz w:val="24"/>
                <w:szCs w:val="24"/>
                <w:lang w:val="en-US" w:eastAsia="zh-CN"/>
              </w:rPr>
            </w:pPr>
            <w:r>
              <w:rPr>
                <w:rFonts w:hint="eastAsia" w:ascii="Times New Roman" w:hAnsi="Times New Roman" w:eastAsia="宋体" w:cs="Times New Roman"/>
                <w:b w:val="0"/>
                <w:bCs/>
                <w:color w:val="000000"/>
                <w:kern w:val="2"/>
                <w:sz w:val="24"/>
                <w:szCs w:val="24"/>
                <w:u w:val="none"/>
                <w:lang w:val="en-US" w:eastAsia="zh-CN" w:bidi="ar-SA"/>
              </w:rPr>
              <w:t>30</w:t>
            </w:r>
          </w:p>
        </w:tc>
        <w:tc>
          <w:tcPr>
            <w:tcW w:w="1787" w:type="dxa"/>
            <w:shd w:val="clear" w:color="auto" w:fill="auto"/>
            <w:vAlign w:val="center"/>
          </w:tcPr>
          <w:p>
            <w:pPr>
              <w:keepNext w:val="0"/>
              <w:keepLines w:val="0"/>
              <w:suppressLineNumbers w:val="0"/>
              <w:spacing w:before="0" w:beforeAutospacing="0" w:after="0" w:afterAutospacing="0" w:line="300" w:lineRule="exact"/>
              <w:ind w:left="0" w:right="0"/>
              <w:jc w:val="center"/>
              <w:rPr>
                <w:rFonts w:hint="default" w:ascii="Times New Roman" w:hAnsi="Times New Roman" w:cs="Times New Roman" w:eastAsiaTheme="minorEastAsia"/>
                <w:color w:val="auto"/>
                <w:kern w:val="2"/>
                <w:sz w:val="24"/>
                <w:szCs w:val="24"/>
                <w:lang w:val="en-US" w:eastAsia="zh-CN" w:bidi="ar-SA"/>
              </w:rPr>
            </w:pPr>
            <w:r>
              <w:rPr>
                <w:rFonts w:hint="eastAsia" w:ascii="Times New Roman" w:hAnsi="Times New Roman" w:eastAsia="宋体" w:cs="Times New Roman"/>
                <w:b w:val="0"/>
                <w:bCs/>
                <w:color w:val="000000"/>
                <w:kern w:val="2"/>
                <w:sz w:val="24"/>
                <w:szCs w:val="24"/>
                <w:u w:val="none"/>
                <w:lang w:val="en-US" w:eastAsia="zh-CN" w:bidi="ar-SA"/>
              </w:rPr>
              <w:t>30</w:t>
            </w:r>
          </w:p>
        </w:tc>
        <w:tc>
          <w:tcPr>
            <w:tcW w:w="1247" w:type="dxa"/>
            <w:shd w:val="clear" w:color="auto" w:fill="auto"/>
            <w:vAlign w:val="center"/>
          </w:tcPr>
          <w:p>
            <w:pPr>
              <w:keepNext w:val="0"/>
              <w:keepLines w:val="0"/>
              <w:suppressLineNumbers w:val="0"/>
              <w:spacing w:before="0" w:beforeAutospacing="0" w:after="0" w:afterAutospacing="0" w:line="360" w:lineRule="auto"/>
              <w:ind w:left="0" w:right="0"/>
              <w:jc w:val="center"/>
              <w:rPr>
                <w:rFonts w:ascii="Times New Roman" w:hAnsi="Times New Roman" w:cs="Times New Roman"/>
                <w:color w:val="auto"/>
                <w:sz w:val="24"/>
                <w:szCs w:val="24"/>
              </w:rPr>
            </w:pPr>
            <w:r>
              <w:rPr>
                <w:rFonts w:ascii="Times New Roman" w:hAnsi="Times New Roman" w:cs="Times New Roman"/>
                <w:color w:val="auto"/>
                <w:sz w:val="24"/>
                <w:szCs w:val="24"/>
              </w:rPr>
              <w:t>外购</w:t>
            </w:r>
          </w:p>
        </w:tc>
        <w:tc>
          <w:tcPr>
            <w:tcW w:w="2232" w:type="dxa"/>
            <w:shd w:val="clear" w:color="auto" w:fill="auto"/>
            <w:vAlign w:val="center"/>
          </w:tcPr>
          <w:p>
            <w:pPr>
              <w:keepNext w:val="0"/>
              <w:keepLines w:val="0"/>
              <w:suppressLineNumbers w:val="0"/>
              <w:spacing w:before="0" w:beforeAutospacing="0" w:after="0" w:afterAutospacing="0" w:line="360" w:lineRule="auto"/>
              <w:ind w:left="0" w:right="0"/>
              <w:jc w:val="center"/>
              <w:rPr>
                <w:rFonts w:ascii="Times New Roman" w:hAnsi="Times New Roman" w:cs="Times New Roman"/>
                <w:color w:val="auto"/>
                <w:sz w:val="24"/>
                <w:szCs w:val="24"/>
              </w:rPr>
            </w:pPr>
            <w:r>
              <w:rPr>
                <w:rFonts w:hint="eastAsia" w:ascii="Times New Roman" w:hAnsi="Times New Roman" w:cs="Times New Roman"/>
                <w:color w:val="auto"/>
                <w:sz w:val="24"/>
                <w:szCs w:val="24"/>
              </w:rPr>
              <w:t>满足环评要求</w:t>
            </w:r>
          </w:p>
        </w:tc>
      </w:tr>
    </w:tbl>
    <w:p>
      <w:pPr>
        <w:pStyle w:val="37"/>
        <w:keepNext w:val="0"/>
        <w:keepLines w:val="0"/>
        <w:pageBreakBefore w:val="0"/>
        <w:widowControl w:val="0"/>
        <w:numPr>
          <w:ilvl w:val="0"/>
          <w:numId w:val="0"/>
        </w:numPr>
        <w:kinsoku/>
        <w:wordWrap/>
        <w:overflowPunct/>
        <w:topLinePunct w:val="0"/>
        <w:autoSpaceDE/>
        <w:autoSpaceDN/>
        <w:bidi w:val="0"/>
        <w:adjustRightInd/>
        <w:spacing w:line="240" w:lineRule="auto"/>
        <w:outlineLvl w:val="1"/>
        <w:rPr>
          <w:rFonts w:hint="eastAsia" w:ascii="Times New Roman" w:hAnsi="Times New Roman" w:cs="Times New Roman"/>
          <w:b/>
          <w:sz w:val="28"/>
          <w:szCs w:val="28"/>
          <w:lang w:val="en-US" w:eastAsia="zh-CN"/>
        </w:rPr>
      </w:pPr>
      <w:bookmarkStart w:id="17" w:name="_Toc7293"/>
      <w:bookmarkStart w:id="18" w:name="_Toc3729"/>
    </w:p>
    <w:p>
      <w:pPr>
        <w:pStyle w:val="37"/>
        <w:keepNext w:val="0"/>
        <w:keepLines w:val="0"/>
        <w:pageBreakBefore w:val="0"/>
        <w:widowControl w:val="0"/>
        <w:numPr>
          <w:ilvl w:val="0"/>
          <w:numId w:val="0"/>
        </w:numPr>
        <w:kinsoku/>
        <w:wordWrap/>
        <w:overflowPunct/>
        <w:topLinePunct w:val="0"/>
        <w:autoSpaceDE/>
        <w:autoSpaceDN/>
        <w:bidi w:val="0"/>
        <w:adjustRightInd/>
        <w:spacing w:line="240" w:lineRule="auto"/>
        <w:outlineLvl w:val="1"/>
        <w:rPr>
          <w:rFonts w:ascii="Times New Roman" w:hAnsi="Times New Roman" w:cs="Times New Roman"/>
          <w:b/>
          <w:bCs/>
          <w:sz w:val="28"/>
          <w:szCs w:val="28"/>
        </w:rPr>
      </w:pPr>
      <w:r>
        <w:rPr>
          <w:rFonts w:hint="eastAsia" w:ascii="Times New Roman" w:hAnsi="Times New Roman" w:cs="Times New Roman"/>
          <w:b/>
          <w:sz w:val="28"/>
          <w:szCs w:val="28"/>
          <w:lang w:val="en-US" w:eastAsia="zh-CN"/>
        </w:rPr>
        <w:t>3.4</w:t>
      </w:r>
      <w:bookmarkEnd w:id="17"/>
      <w:bookmarkEnd w:id="18"/>
      <w:r>
        <w:rPr>
          <w:rFonts w:hint="eastAsia"/>
          <w:b/>
          <w:bCs/>
          <w:sz w:val="28"/>
          <w:szCs w:val="28"/>
          <w:lang w:val="en-US" w:eastAsia="zh-CN"/>
        </w:rPr>
        <w:t>给水和排水</w:t>
      </w:r>
    </w:p>
    <w:p>
      <w:pPr>
        <w:keepNext w:val="0"/>
        <w:keepLines w:val="0"/>
        <w:pageBreakBefore w:val="0"/>
        <w:widowControl w:val="0"/>
        <w:kinsoku/>
        <w:wordWrap/>
        <w:overflowPunct/>
        <w:topLinePunct w:val="0"/>
        <w:autoSpaceDE/>
        <w:autoSpaceDN/>
        <w:bidi w:val="0"/>
        <w:adjustRightInd/>
        <w:spacing w:line="240" w:lineRule="auto"/>
        <w:ind w:firstLine="560" w:firstLineChars="200"/>
        <w:textAlignment w:val="baseline"/>
        <w:rPr>
          <w:rFonts w:ascii="Times New Roman" w:hAnsi="Times New Roman" w:cs="Times New Roman"/>
          <w:color w:val="000000"/>
          <w:sz w:val="28"/>
          <w:szCs w:val="28"/>
          <w:highlight w:val="none"/>
        </w:rPr>
      </w:pPr>
      <w:r>
        <w:rPr>
          <w:rFonts w:ascii="Times New Roman" w:hAnsi="Times New Roman" w:cs="Times New Roman"/>
          <w:color w:val="000000"/>
          <w:sz w:val="28"/>
          <w:szCs w:val="28"/>
          <w:highlight w:val="none"/>
        </w:rPr>
        <w:t>根据现场调查，本项目</w:t>
      </w:r>
      <w:r>
        <w:rPr>
          <w:rFonts w:hint="eastAsia" w:ascii="Times New Roman" w:hAnsi="Times New Roman" w:cs="Times New Roman"/>
          <w:color w:val="000000"/>
          <w:sz w:val="28"/>
          <w:szCs w:val="28"/>
          <w:highlight w:val="none"/>
          <w:lang w:val="en-US" w:eastAsia="zh-CN"/>
        </w:rPr>
        <w:t>生产用水为循环冷却水，定期</w:t>
      </w:r>
      <w:r>
        <w:rPr>
          <w:rFonts w:ascii="Times New Roman" w:hAnsi="Times New Roman" w:cs="Times New Roman"/>
          <w:color w:val="000000"/>
          <w:sz w:val="28"/>
          <w:szCs w:val="28"/>
          <w:highlight w:val="none"/>
        </w:rPr>
        <w:t>主要为员工日常生活用水。本项目</w:t>
      </w:r>
      <w:r>
        <w:rPr>
          <w:rFonts w:hint="eastAsia" w:ascii="Times New Roman" w:hAnsi="Times New Roman" w:cs="Times New Roman"/>
          <w:color w:val="000000"/>
          <w:sz w:val="28"/>
          <w:szCs w:val="28"/>
          <w:highlight w:val="none"/>
          <w:lang w:val="en-US" w:eastAsia="zh-CN"/>
        </w:rPr>
        <w:t>劳动定员10</w:t>
      </w:r>
      <w:r>
        <w:rPr>
          <w:rFonts w:ascii="Times New Roman" w:hAnsi="Times New Roman" w:cs="Times New Roman"/>
          <w:color w:val="000000"/>
          <w:sz w:val="28"/>
          <w:szCs w:val="28"/>
          <w:highlight w:val="none"/>
        </w:rPr>
        <w:t>人，</w:t>
      </w:r>
      <w:r>
        <w:rPr>
          <w:rFonts w:hint="eastAsia" w:ascii="Times New Roman" w:hAnsi="Times New Roman" w:cs="Times New Roman"/>
          <w:color w:val="000000"/>
          <w:sz w:val="28"/>
          <w:szCs w:val="28"/>
          <w:highlight w:val="none"/>
          <w:lang w:val="en-US" w:eastAsia="zh-CN"/>
        </w:rPr>
        <w:t>均不在厂内住宿</w:t>
      </w:r>
      <w:r>
        <w:rPr>
          <w:rFonts w:ascii="Times New Roman" w:hAnsi="Times New Roman" w:cs="Times New Roman"/>
          <w:color w:val="000000"/>
          <w:sz w:val="28"/>
          <w:szCs w:val="28"/>
          <w:highlight w:val="none"/>
        </w:rPr>
        <w:t>。</w:t>
      </w:r>
      <w:r>
        <w:rPr>
          <w:rFonts w:hint="default" w:ascii="Times New Roman" w:hAnsi="Times New Roman" w:cs="Times New Roman"/>
          <w:color w:val="auto"/>
          <w:sz w:val="28"/>
          <w:szCs w:val="28"/>
          <w:highlight w:val="none"/>
        </w:rPr>
        <w:t>生活污水经</w:t>
      </w:r>
      <w:r>
        <w:rPr>
          <w:rFonts w:hint="default" w:ascii="Times New Roman" w:hAnsi="Times New Roman" w:cs="Times New Roman"/>
          <w:color w:val="auto"/>
          <w:sz w:val="28"/>
          <w:szCs w:val="28"/>
          <w:highlight w:val="none"/>
          <w:lang w:val="en-US" w:eastAsia="zh-CN"/>
        </w:rPr>
        <w:t>化粪池暂存后，由</w:t>
      </w:r>
      <w:r>
        <w:rPr>
          <w:rFonts w:hint="eastAsia" w:ascii="Times New Roman" w:hAnsi="Times New Roman" w:cs="Times New Roman"/>
          <w:color w:val="auto"/>
          <w:sz w:val="28"/>
          <w:szCs w:val="28"/>
          <w:highlight w:val="none"/>
          <w:lang w:val="en-US" w:eastAsia="zh-CN"/>
        </w:rPr>
        <w:t>附近村民拉走肥田</w:t>
      </w:r>
      <w:r>
        <w:rPr>
          <w:rFonts w:hint="eastAsia"/>
          <w:color w:val="auto"/>
          <w:sz w:val="28"/>
          <w:szCs w:val="28"/>
          <w:highlight w:val="none"/>
        </w:rPr>
        <w:t>。</w:t>
      </w:r>
    </w:p>
    <w:p>
      <w:pPr>
        <w:keepNext w:val="0"/>
        <w:keepLines w:val="0"/>
        <w:pageBreakBefore w:val="0"/>
        <w:widowControl w:val="0"/>
        <w:kinsoku/>
        <w:wordWrap/>
        <w:overflowPunct/>
        <w:topLinePunct w:val="0"/>
        <w:autoSpaceDE/>
        <w:autoSpaceDN/>
        <w:bidi w:val="0"/>
        <w:adjustRightInd/>
        <w:spacing w:line="240" w:lineRule="auto"/>
        <w:outlineLvl w:val="1"/>
        <w:rPr>
          <w:rFonts w:ascii="Times New Roman" w:hAnsi="Times New Roman" w:cs="Times New Roman"/>
          <w:b/>
          <w:sz w:val="28"/>
          <w:szCs w:val="28"/>
        </w:rPr>
      </w:pPr>
      <w:bookmarkStart w:id="19" w:name="_Toc18648"/>
      <w:bookmarkStart w:id="20" w:name="_Toc27399"/>
      <w:r>
        <w:rPr>
          <w:rFonts w:ascii="Times New Roman" w:hAnsi="Times New Roman" w:cs="Times New Roman"/>
          <w:b/>
          <w:sz w:val="28"/>
          <w:szCs w:val="28"/>
        </w:rPr>
        <w:t>3.5 生产工艺</w:t>
      </w:r>
      <w:bookmarkEnd w:id="19"/>
      <w:bookmarkEnd w:id="20"/>
    </w:p>
    <w:p>
      <w:pPr>
        <w:pStyle w:val="37"/>
        <w:keepNext w:val="0"/>
        <w:keepLines w:val="0"/>
        <w:pageBreakBefore w:val="0"/>
        <w:widowControl w:val="0"/>
        <w:kinsoku/>
        <w:wordWrap/>
        <w:overflowPunct/>
        <w:topLinePunct w:val="0"/>
        <w:autoSpaceDE/>
        <w:autoSpaceDN/>
        <w:bidi w:val="0"/>
        <w:adjustRightInd/>
        <w:spacing w:line="240" w:lineRule="auto"/>
        <w:ind w:firstLine="0" w:firstLineChars="0"/>
        <w:outlineLvl w:val="2"/>
        <w:rPr>
          <w:rFonts w:ascii="Times New Roman" w:hAnsi="Times New Roman" w:cs="Times New Roman"/>
          <w:b/>
          <w:bCs/>
          <w:sz w:val="28"/>
          <w:szCs w:val="28"/>
        </w:rPr>
      </w:pPr>
      <w:bookmarkStart w:id="21" w:name="_Toc7057"/>
      <w:r>
        <w:rPr>
          <w:rFonts w:hint="eastAsia" w:ascii="Times New Roman" w:hAnsi="Times New Roman" w:cs="Times New Roman"/>
          <w:b/>
          <w:bCs/>
          <w:sz w:val="28"/>
          <w:szCs w:val="28"/>
        </w:rPr>
        <w:t xml:space="preserve">3.5.1 </w:t>
      </w:r>
      <w:r>
        <w:rPr>
          <w:rFonts w:ascii="Times New Roman" w:hAnsi="Times New Roman" w:cs="Times New Roman"/>
          <w:b/>
          <w:bCs/>
          <w:sz w:val="28"/>
          <w:szCs w:val="28"/>
        </w:rPr>
        <w:t>工艺流程</w:t>
      </w:r>
      <w:bookmarkEnd w:id="21"/>
    </w:p>
    <w:p>
      <w:pPr>
        <w:pStyle w:val="37"/>
        <w:keepNext w:val="0"/>
        <w:keepLines w:val="0"/>
        <w:pageBreakBefore w:val="0"/>
        <w:widowControl w:val="0"/>
        <w:kinsoku/>
        <w:wordWrap/>
        <w:overflowPunct/>
        <w:topLinePunct w:val="0"/>
        <w:autoSpaceDE/>
        <w:autoSpaceDN/>
        <w:bidi w:val="0"/>
        <w:adjustRightInd/>
        <w:spacing w:line="240" w:lineRule="auto"/>
        <w:ind w:firstLine="0" w:firstLineChars="0"/>
        <w:outlineLvl w:val="2"/>
        <w:rPr>
          <w:rFonts w:hint="default" w:ascii="Times New Roman" w:hAnsi="Times New Roman" w:cs="Times New Roman" w:eastAsiaTheme="minorEastAsia"/>
          <w:b/>
          <w:bCs/>
          <w:sz w:val="28"/>
          <w:szCs w:val="28"/>
          <w:lang w:val="en-US" w:eastAsia="zh-CN"/>
        </w:rPr>
      </w:pPr>
      <w:r>
        <w:rPr>
          <w:rFonts w:hint="eastAsia" w:ascii="Times New Roman" w:hAnsi="Times New Roman" w:cs="Times New Roman"/>
          <w:b/>
          <w:bCs/>
          <w:sz w:val="28"/>
          <w:szCs w:val="28"/>
        </w:rPr>
        <w:t>（1）</w:t>
      </w:r>
      <w:r>
        <w:rPr>
          <w:rFonts w:hint="eastAsia" w:ascii="Times New Roman" w:hAnsi="Times New Roman" w:cs="Times New Roman"/>
          <w:b/>
          <w:color w:val="auto"/>
          <w:sz w:val="28"/>
          <w:szCs w:val="28"/>
          <w:lang w:val="en-US" w:eastAsia="zh-CN"/>
        </w:rPr>
        <w:t>电线电缆生产工艺</w:t>
      </w:r>
      <w:r>
        <w:rPr>
          <w:rFonts w:hint="eastAsia" w:ascii="Times New Roman" w:hAnsi="Times New Roman" w:cs="Times New Roman"/>
          <w:b/>
          <w:bCs/>
          <w:sz w:val="28"/>
          <w:szCs w:val="28"/>
          <w:lang w:val="en-US" w:eastAsia="zh-CN"/>
        </w:rPr>
        <w:t>：</w:t>
      </w:r>
    </w:p>
    <w:p>
      <w:pPr>
        <w:pageBreakBefore w:val="0"/>
        <w:wordWrap/>
        <w:bidi w:val="0"/>
        <w:spacing w:line="240" w:lineRule="auto"/>
        <w:jc w:val="center"/>
        <w:rPr>
          <w:rFonts w:ascii="Times New Roman" w:hAnsi="Times New Roman" w:cs="Times New Roman"/>
          <w:b/>
          <w:bCs/>
          <w:sz w:val="28"/>
          <w:szCs w:val="28"/>
        </w:rPr>
      </w:pPr>
      <w:bookmarkStart w:id="22" w:name="_Toc30250"/>
      <w:r>
        <w:rPr>
          <w:sz w:val="28"/>
          <w:szCs w:val="28"/>
        </w:rPr>
        <w:drawing>
          <wp:anchor distT="0" distB="0" distL="114300" distR="114300" simplePos="0" relativeHeight="251724800" behindDoc="1" locked="0" layoutInCell="1" allowOverlap="1">
            <wp:simplePos x="0" y="0"/>
            <wp:positionH relativeFrom="column">
              <wp:posOffset>295275</wp:posOffset>
            </wp:positionH>
            <wp:positionV relativeFrom="paragraph">
              <wp:posOffset>224790</wp:posOffset>
            </wp:positionV>
            <wp:extent cx="4400550" cy="1076325"/>
            <wp:effectExtent l="0" t="0" r="0" b="9525"/>
            <wp:wrapTight wrapText="bothSides">
              <wp:wrapPolygon>
                <wp:start x="0" y="0"/>
                <wp:lineTo x="0" y="21409"/>
                <wp:lineTo x="21506" y="21409"/>
                <wp:lineTo x="21506" y="0"/>
                <wp:lineTo x="0" y="0"/>
              </wp:wrapPolygon>
            </wp:wrapTight>
            <wp:docPr id="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
                    <pic:cNvPicPr>
                      <a:picLocks noChangeAspect="1"/>
                    </pic:cNvPicPr>
                  </pic:nvPicPr>
                  <pic:blipFill>
                    <a:blip r:embed="rId17"/>
                    <a:stretch>
                      <a:fillRect/>
                    </a:stretch>
                  </pic:blipFill>
                  <pic:spPr>
                    <a:xfrm>
                      <a:off x="0" y="0"/>
                      <a:ext cx="4400550" cy="1076325"/>
                    </a:xfrm>
                    <a:prstGeom prst="rect">
                      <a:avLst/>
                    </a:prstGeom>
                    <a:noFill/>
                    <a:ln>
                      <a:noFill/>
                    </a:ln>
                  </pic:spPr>
                </pic:pic>
              </a:graphicData>
            </a:graphic>
          </wp:anchor>
        </w:drawing>
      </w:r>
    </w:p>
    <w:p>
      <w:pPr>
        <w:pStyle w:val="29"/>
        <w:pageBreakBefore w:val="0"/>
        <w:wordWrap/>
        <w:bidi w:val="0"/>
        <w:spacing w:line="240" w:lineRule="auto"/>
        <w:rPr>
          <w:rFonts w:hint="eastAsia" w:ascii="Times New Roman" w:cs="Times New Roman"/>
          <w:b/>
          <w:bCs/>
          <w:sz w:val="28"/>
          <w:szCs w:val="28"/>
          <w:lang w:val="en-US" w:eastAsia="zh-CN"/>
        </w:rPr>
      </w:pPr>
      <w:r>
        <w:rPr>
          <w:rFonts w:hint="eastAsia" w:ascii="Times New Roman" w:cs="Times New Roman"/>
          <w:b/>
          <w:bCs/>
          <w:sz w:val="28"/>
          <w:szCs w:val="28"/>
          <w:lang w:val="en-US" w:eastAsia="zh-CN"/>
        </w:rPr>
        <w:t xml:space="preserve">                                    </w:t>
      </w:r>
    </w:p>
    <w:p>
      <w:pPr>
        <w:pageBreakBefore w:val="0"/>
        <w:wordWrap/>
        <w:bidi w:val="0"/>
        <w:spacing w:line="240" w:lineRule="auto"/>
        <w:jc w:val="center"/>
        <w:rPr>
          <w:sz w:val="28"/>
          <w:szCs w:val="28"/>
        </w:rPr>
      </w:pPr>
      <w:r>
        <w:rPr>
          <w:rFonts w:hint="eastAsia" w:ascii="Times New Roman" w:cs="Times New Roman"/>
          <w:b/>
          <w:bCs/>
          <w:sz w:val="28"/>
          <w:szCs w:val="28"/>
          <w:lang w:val="en-US" w:eastAsia="zh-CN"/>
        </w:rPr>
        <w:t xml:space="preserve">   </w:t>
      </w:r>
    </w:p>
    <w:p>
      <w:pPr>
        <w:pageBreakBefore w:val="0"/>
        <w:wordWrap/>
        <w:bidi w:val="0"/>
        <w:spacing w:line="240" w:lineRule="auto"/>
        <w:jc w:val="center"/>
        <w:rPr>
          <w:rFonts w:ascii="Times New Roman" w:hAnsi="Times New Roman" w:cs="Times New Roman"/>
          <w:b/>
          <w:bCs/>
          <w:sz w:val="28"/>
          <w:szCs w:val="28"/>
        </w:rPr>
      </w:pPr>
    </w:p>
    <w:p>
      <w:pPr>
        <w:pageBreakBefore w:val="0"/>
        <w:wordWrap/>
        <w:bidi w:val="0"/>
        <w:spacing w:line="240" w:lineRule="auto"/>
        <w:jc w:val="center"/>
        <w:rPr>
          <w:rFonts w:hint="default" w:ascii="Times New Roman" w:hAnsi="Times New Roman" w:cs="Times New Roman"/>
          <w:bCs/>
          <w:color w:val="auto"/>
          <w:sz w:val="28"/>
          <w:szCs w:val="28"/>
        </w:rPr>
      </w:pPr>
      <w:r>
        <w:rPr>
          <w:rFonts w:hint="default" w:ascii="Times New Roman" w:hAnsi="Times New Roman" w:cs="Times New Roman"/>
          <w:b/>
          <w:color w:val="auto"/>
          <w:sz w:val="28"/>
          <w:szCs w:val="28"/>
        </w:rPr>
        <w:t xml:space="preserve">图2  </w:t>
      </w:r>
      <w:r>
        <w:rPr>
          <w:rFonts w:hint="eastAsia"/>
          <w:b/>
          <w:color w:val="000000"/>
          <w:sz w:val="28"/>
          <w:szCs w:val="28"/>
          <w:u w:val="none"/>
        </w:rPr>
        <w:t>本</w:t>
      </w:r>
      <w:r>
        <w:rPr>
          <w:b/>
          <w:color w:val="000000"/>
          <w:sz w:val="28"/>
          <w:szCs w:val="28"/>
          <w:u w:val="none"/>
        </w:rPr>
        <w:t>项目</w:t>
      </w:r>
      <w:r>
        <w:rPr>
          <w:rFonts w:hint="eastAsia"/>
          <w:b/>
          <w:color w:val="000000"/>
          <w:sz w:val="28"/>
          <w:szCs w:val="28"/>
          <w:highlight w:val="none"/>
          <w:u w:val="none"/>
          <w:lang w:eastAsia="zh-CN"/>
        </w:rPr>
        <w:t>生产工艺</w:t>
      </w:r>
      <w:r>
        <w:rPr>
          <w:b/>
          <w:color w:val="000000"/>
          <w:sz w:val="28"/>
          <w:szCs w:val="28"/>
          <w:u w:val="none"/>
        </w:rPr>
        <w:t>及产污环节示意图</w:t>
      </w:r>
    </w:p>
    <w:p>
      <w:pPr>
        <w:pStyle w:val="10"/>
        <w:keepNext w:val="0"/>
        <w:keepLines w:val="0"/>
        <w:pageBreakBefore w:val="0"/>
        <w:widowControl w:val="0"/>
        <w:kinsoku/>
        <w:wordWrap/>
        <w:overflowPunct/>
        <w:topLinePunct w:val="0"/>
        <w:autoSpaceDE/>
        <w:autoSpaceDN/>
        <w:bidi w:val="0"/>
        <w:adjustRightInd/>
        <w:snapToGrid/>
        <w:spacing w:line="240" w:lineRule="auto"/>
        <w:ind w:firstLine="560" w:firstLineChars="200"/>
        <w:jc w:val="both"/>
        <w:textAlignment w:val="auto"/>
        <w:outlineLvl w:val="9"/>
        <w:rPr>
          <w:rFonts w:hint="eastAsia"/>
          <w:color w:val="000000"/>
          <w:sz w:val="28"/>
          <w:szCs w:val="28"/>
          <w:lang w:eastAsia="zh-CN"/>
        </w:rPr>
      </w:pPr>
      <w:r>
        <w:rPr>
          <w:rFonts w:hint="eastAsia"/>
          <w:color w:val="000000"/>
          <w:sz w:val="28"/>
          <w:szCs w:val="28"/>
          <w:lang w:val="en-US" w:eastAsia="zh-CN"/>
        </w:rPr>
        <w:t>铝板带</w:t>
      </w:r>
      <w:r>
        <w:rPr>
          <w:rFonts w:hint="eastAsia"/>
          <w:color w:val="000000"/>
          <w:sz w:val="28"/>
          <w:szCs w:val="28"/>
          <w:lang w:eastAsia="zh-CN"/>
        </w:rPr>
        <w:t>生产工艺流程简述：</w:t>
      </w:r>
    </w:p>
    <w:p>
      <w:pPr>
        <w:pStyle w:val="10"/>
        <w:keepNext w:val="0"/>
        <w:keepLines w:val="0"/>
        <w:pageBreakBefore w:val="0"/>
        <w:widowControl w:val="0"/>
        <w:kinsoku/>
        <w:wordWrap/>
        <w:overflowPunct/>
        <w:topLinePunct w:val="0"/>
        <w:autoSpaceDE/>
        <w:autoSpaceDN/>
        <w:bidi w:val="0"/>
        <w:adjustRightInd/>
        <w:snapToGrid/>
        <w:spacing w:line="240" w:lineRule="auto"/>
        <w:ind w:firstLine="560" w:firstLineChars="200"/>
        <w:jc w:val="both"/>
        <w:textAlignment w:val="auto"/>
        <w:outlineLvl w:val="9"/>
        <w:rPr>
          <w:rFonts w:hint="eastAsia"/>
          <w:color w:val="000000"/>
          <w:sz w:val="28"/>
          <w:szCs w:val="28"/>
          <w:lang w:eastAsia="zh-CN"/>
        </w:rPr>
      </w:pPr>
      <w:r>
        <w:rPr>
          <w:rFonts w:hint="eastAsia"/>
          <w:color w:val="000000"/>
          <w:sz w:val="28"/>
          <w:szCs w:val="28"/>
          <w:lang w:eastAsia="zh-CN"/>
        </w:rPr>
        <w:t>①退火：项目外购原材料需进行退火，退火为金属热处理的一种方式，如果把金属及合金材料在固态下加热到一定温度，并在此温度下保持一定时间，然后再以某种冷却速度冷却到室温，这样就能使金属及合金材料的内部组织和力学性能发生变化，消除了内应力，降低了强度，恢复了塑性，使其能够再承受冷的加工变化，这种热处理方式称之为退火。本项目退火炉采用电加热的方式，退火工艺流程为加热-排气-保温-升温-保温-冷却。首先通过行车将铝卷装入退火炉内，采用电加热的方式缓慢升温，此时铝卷表面的轧制油会以油雾形式挥发出去。在升温至要求温度后，打开风机，排出退火炉内的炉气。排气结束后，关闭风机。在排气过程中，炉温继续升高。排气结束后，关闭风机，进行炉内保温。保温结束后再缓慢升高炉温至要求温度，再继续保温一定时间，保温结束后，铝卷自然冷却。根据客户对产品质量要求不同，加热温度在 230℃~400℃之间，退火时长10h~20h 不等，退火工序会产生有机废气。</w:t>
      </w:r>
    </w:p>
    <w:p>
      <w:pPr>
        <w:keepNext w:val="0"/>
        <w:keepLines w:val="0"/>
        <w:pageBreakBefore w:val="0"/>
        <w:widowControl w:val="0"/>
        <w:numPr>
          <w:ilvl w:val="0"/>
          <w:numId w:val="0"/>
        </w:numPr>
        <w:kinsoku/>
        <w:wordWrap/>
        <w:overflowPunct/>
        <w:topLinePunct w:val="0"/>
        <w:autoSpaceDE/>
        <w:autoSpaceDN/>
        <w:bidi w:val="0"/>
        <w:adjustRightInd/>
        <w:snapToGrid w:val="0"/>
        <w:spacing w:line="360" w:lineRule="auto"/>
        <w:ind w:firstLine="560" w:firstLineChars="200"/>
        <w:jc w:val="both"/>
        <w:textAlignment w:val="auto"/>
        <w:rPr>
          <w:rFonts w:hint="eastAsia" w:ascii="宋体" w:hAnsi="宋体" w:eastAsia="宋体" w:cs="宋体"/>
          <w:color w:val="000000"/>
          <w:sz w:val="28"/>
          <w:szCs w:val="28"/>
          <w:lang w:eastAsia="zh-CN"/>
        </w:rPr>
      </w:pPr>
      <w:r>
        <w:rPr>
          <w:rFonts w:hint="eastAsia" w:ascii="宋体" w:hAnsi="宋体" w:eastAsia="宋体" w:cs="宋体"/>
          <w:color w:val="000000"/>
          <w:sz w:val="28"/>
          <w:szCs w:val="28"/>
          <w:lang w:eastAsia="zh-CN"/>
        </w:rPr>
        <w:t>②开平：退火后的板材进入开平机进行平整工作，开平工序会产生噪声。</w:t>
      </w:r>
    </w:p>
    <w:p>
      <w:pPr>
        <w:keepNext w:val="0"/>
        <w:keepLines w:val="0"/>
        <w:pageBreakBefore w:val="0"/>
        <w:widowControl w:val="0"/>
        <w:numPr>
          <w:ilvl w:val="0"/>
          <w:numId w:val="0"/>
        </w:numPr>
        <w:kinsoku/>
        <w:wordWrap/>
        <w:overflowPunct/>
        <w:topLinePunct w:val="0"/>
        <w:autoSpaceDE/>
        <w:autoSpaceDN/>
        <w:bidi w:val="0"/>
        <w:adjustRightInd/>
        <w:snapToGrid w:val="0"/>
        <w:spacing w:line="360" w:lineRule="auto"/>
        <w:ind w:firstLine="560" w:firstLineChars="200"/>
        <w:jc w:val="both"/>
        <w:textAlignment w:val="auto"/>
        <w:rPr>
          <w:rFonts w:hint="eastAsia" w:ascii="宋体" w:hAnsi="宋体" w:eastAsia="宋体" w:cs="宋体"/>
          <w:color w:val="000000"/>
          <w:sz w:val="28"/>
          <w:szCs w:val="28"/>
          <w:lang w:eastAsia="zh-CN"/>
        </w:rPr>
      </w:pPr>
      <w:r>
        <w:rPr>
          <w:rFonts w:hint="eastAsia" w:ascii="宋体" w:hAnsi="宋体" w:eastAsia="宋体" w:cs="宋体"/>
          <w:color w:val="000000"/>
          <w:sz w:val="28"/>
          <w:szCs w:val="28"/>
          <w:lang w:eastAsia="zh-CN"/>
        </w:rPr>
        <w:t>③覆膜：开平后半成品通过静电覆膜机利用静电将 PVC 塑料薄膜覆盖在材料上，防止表面刮花。</w:t>
      </w:r>
    </w:p>
    <w:p>
      <w:pPr>
        <w:keepNext w:val="0"/>
        <w:keepLines w:val="0"/>
        <w:pageBreakBefore w:val="0"/>
        <w:widowControl w:val="0"/>
        <w:numPr>
          <w:ilvl w:val="0"/>
          <w:numId w:val="0"/>
        </w:numPr>
        <w:kinsoku/>
        <w:wordWrap/>
        <w:overflowPunct/>
        <w:topLinePunct w:val="0"/>
        <w:autoSpaceDE/>
        <w:autoSpaceDN/>
        <w:bidi w:val="0"/>
        <w:adjustRightInd/>
        <w:snapToGrid w:val="0"/>
        <w:spacing w:line="360" w:lineRule="auto"/>
        <w:ind w:firstLine="560" w:firstLineChars="200"/>
        <w:jc w:val="both"/>
        <w:textAlignment w:val="auto"/>
        <w:rPr>
          <w:rFonts w:hint="eastAsia" w:ascii="宋体" w:hAnsi="宋体" w:eastAsia="宋体" w:cs="宋体"/>
          <w:color w:val="000000"/>
          <w:sz w:val="28"/>
          <w:szCs w:val="28"/>
          <w:lang w:eastAsia="zh-CN"/>
        </w:rPr>
      </w:pPr>
      <w:r>
        <w:rPr>
          <w:rFonts w:hint="eastAsia" w:ascii="宋体" w:hAnsi="宋体" w:eastAsia="宋体" w:cs="宋体"/>
          <w:color w:val="000000"/>
          <w:sz w:val="28"/>
          <w:szCs w:val="28"/>
          <w:lang w:eastAsia="zh-CN"/>
        </w:rPr>
        <w:t>④剪切：利用剪切机将半成品根据产品规格进行剪切，剪切后即成为成品入库待售。</w:t>
      </w:r>
    </w:p>
    <w:p>
      <w:pPr>
        <w:keepNext w:val="0"/>
        <w:keepLines w:val="0"/>
        <w:pageBreakBefore w:val="0"/>
        <w:widowControl w:val="0"/>
        <w:numPr>
          <w:ilvl w:val="0"/>
          <w:numId w:val="0"/>
        </w:numPr>
        <w:kinsoku/>
        <w:wordWrap/>
        <w:overflowPunct/>
        <w:topLinePunct w:val="0"/>
        <w:autoSpaceDE/>
        <w:autoSpaceDN/>
        <w:bidi w:val="0"/>
        <w:adjustRightInd/>
        <w:snapToGrid w:val="0"/>
        <w:spacing w:line="240" w:lineRule="auto"/>
        <w:ind w:firstLine="562" w:firstLineChars="200"/>
        <w:jc w:val="both"/>
        <w:textAlignment w:val="auto"/>
        <w:rPr>
          <w:rFonts w:ascii="Times New Roman" w:hAnsi="Times New Roman" w:cs="Times New Roman"/>
          <w:b/>
          <w:bCs/>
          <w:sz w:val="28"/>
          <w:szCs w:val="28"/>
        </w:rPr>
      </w:pPr>
      <w:r>
        <w:rPr>
          <w:rFonts w:ascii="Times New Roman" w:hAnsi="Times New Roman" w:cs="Times New Roman"/>
          <w:b/>
          <w:bCs/>
          <w:sz w:val="28"/>
          <w:szCs w:val="28"/>
        </w:rPr>
        <w:t>3.5.2 产污环节</w:t>
      </w:r>
      <w:bookmarkEnd w:id="22"/>
    </w:p>
    <w:p>
      <w:pPr>
        <w:keepNext w:val="0"/>
        <w:keepLines w:val="0"/>
        <w:pageBreakBefore w:val="0"/>
        <w:widowControl w:val="0"/>
        <w:kinsoku/>
        <w:wordWrap/>
        <w:overflowPunct/>
        <w:topLinePunct w:val="0"/>
        <w:autoSpaceDE/>
        <w:autoSpaceDN/>
        <w:bidi w:val="0"/>
        <w:adjustRightInd/>
        <w:snapToGrid/>
        <w:spacing w:line="240" w:lineRule="auto"/>
        <w:ind w:firstLine="560" w:firstLineChars="200"/>
        <w:textAlignment w:val="auto"/>
        <w:rPr>
          <w:rFonts w:hint="eastAsia"/>
          <w:color w:val="auto"/>
          <w:sz w:val="28"/>
          <w:szCs w:val="28"/>
        </w:rPr>
      </w:pPr>
      <w:r>
        <w:rPr>
          <w:rFonts w:hint="eastAsia" w:ascii="Times New Roman" w:hAnsi="Times New Roman" w:cs="Times New Roman"/>
          <w:color w:val="auto"/>
          <w:sz w:val="28"/>
          <w:szCs w:val="28"/>
          <w:highlight w:val="none"/>
          <w:lang w:val="en-US" w:eastAsia="zh-CN"/>
        </w:rPr>
        <w:t>废水</w:t>
      </w:r>
      <w:r>
        <w:rPr>
          <w:rFonts w:ascii="Times New Roman" w:hAnsi="Times New Roman" w:cs="Times New Roman"/>
          <w:color w:val="auto"/>
          <w:sz w:val="28"/>
          <w:szCs w:val="28"/>
          <w:highlight w:val="none"/>
        </w:rPr>
        <w:t>：</w:t>
      </w:r>
      <w:r>
        <w:rPr>
          <w:rFonts w:hint="eastAsia"/>
          <w:color w:val="auto"/>
          <w:sz w:val="28"/>
          <w:szCs w:val="28"/>
          <w:highlight w:val="none"/>
        </w:rPr>
        <w:t>循环冷却</w:t>
      </w:r>
      <w:r>
        <w:rPr>
          <w:rFonts w:hint="eastAsia"/>
          <w:color w:val="auto"/>
          <w:sz w:val="28"/>
          <w:szCs w:val="28"/>
          <w:highlight w:val="none"/>
          <w:lang w:val="en-US" w:eastAsia="zh-CN"/>
        </w:rPr>
        <w:t>水定期补充，生活污水由村民拉走肥田</w:t>
      </w:r>
      <w:r>
        <w:rPr>
          <w:rFonts w:hint="eastAsia"/>
          <w:color w:val="auto"/>
          <w:sz w:val="28"/>
          <w:szCs w:val="28"/>
        </w:rPr>
        <w:t>。</w:t>
      </w:r>
    </w:p>
    <w:p>
      <w:pPr>
        <w:keepNext w:val="0"/>
        <w:keepLines w:val="0"/>
        <w:pageBreakBefore w:val="0"/>
        <w:widowControl w:val="0"/>
        <w:kinsoku/>
        <w:wordWrap/>
        <w:overflowPunct/>
        <w:topLinePunct w:val="0"/>
        <w:autoSpaceDE/>
        <w:autoSpaceDN/>
        <w:bidi w:val="0"/>
        <w:adjustRightInd/>
        <w:snapToGrid/>
        <w:spacing w:line="240" w:lineRule="auto"/>
        <w:ind w:firstLine="560" w:firstLineChars="200"/>
        <w:textAlignment w:val="auto"/>
        <w:rPr>
          <w:rFonts w:hint="default" w:ascii="Times New Roman" w:hAnsi="Times New Roman" w:cs="Times New Roman"/>
          <w:color w:val="auto"/>
          <w:sz w:val="28"/>
          <w:szCs w:val="28"/>
          <w:lang w:val="en-US"/>
        </w:rPr>
      </w:pPr>
      <w:r>
        <w:rPr>
          <w:rFonts w:ascii="Times New Roman" w:hAnsi="Times New Roman" w:cs="Times New Roman"/>
          <w:color w:val="auto"/>
          <w:sz w:val="28"/>
          <w:szCs w:val="28"/>
        </w:rPr>
        <w:t>废气：</w:t>
      </w:r>
      <w:r>
        <w:rPr>
          <w:rFonts w:hint="eastAsia"/>
          <w:color w:val="000000" w:themeColor="text1"/>
          <w:sz w:val="28"/>
          <w:szCs w:val="28"/>
        </w:rPr>
        <w:t>退火过程中产生的有机废气</w:t>
      </w:r>
    </w:p>
    <w:p>
      <w:pPr>
        <w:pageBreakBefore w:val="0"/>
        <w:tabs>
          <w:tab w:val="left" w:pos="3500"/>
        </w:tabs>
        <w:wordWrap/>
        <w:bidi w:val="0"/>
        <w:spacing w:line="240" w:lineRule="auto"/>
        <w:ind w:firstLine="560" w:firstLineChars="200"/>
        <w:rPr>
          <w:rFonts w:hint="default" w:eastAsia="宋体"/>
          <w:color w:val="auto"/>
          <w:sz w:val="28"/>
          <w:szCs w:val="28"/>
          <w:lang w:val="en-US" w:eastAsia="zh-CN"/>
        </w:rPr>
      </w:pPr>
      <w:r>
        <w:rPr>
          <w:rFonts w:ascii="Times New Roman" w:hAnsi="Times New Roman" w:cs="Times New Roman"/>
          <w:color w:val="auto"/>
          <w:sz w:val="28"/>
          <w:szCs w:val="28"/>
        </w:rPr>
        <w:t>固废：</w:t>
      </w:r>
      <w:r>
        <w:rPr>
          <w:rFonts w:hint="eastAsia"/>
          <w:color w:val="000000" w:themeColor="text1"/>
          <w:sz w:val="28"/>
          <w:szCs w:val="28"/>
        </w:rPr>
        <w:t>边角废料、废无汞紫外灯管、废活性炭及职工生活垃圾。</w:t>
      </w:r>
    </w:p>
    <w:p>
      <w:pPr>
        <w:keepNext w:val="0"/>
        <w:keepLines w:val="0"/>
        <w:pageBreakBefore w:val="0"/>
        <w:widowControl w:val="0"/>
        <w:kinsoku/>
        <w:wordWrap/>
        <w:overflowPunct/>
        <w:topLinePunct w:val="0"/>
        <w:autoSpaceDE/>
        <w:autoSpaceDN/>
        <w:bidi w:val="0"/>
        <w:adjustRightInd/>
        <w:snapToGrid/>
        <w:spacing w:line="240" w:lineRule="auto"/>
        <w:ind w:firstLine="560" w:firstLineChars="200"/>
        <w:textAlignment w:val="auto"/>
        <w:rPr>
          <w:rFonts w:hint="default" w:ascii="Times New Roman" w:hAnsi="Times New Roman" w:cs="Times New Roman" w:eastAsiaTheme="minorEastAsia"/>
          <w:color w:val="000000"/>
          <w:sz w:val="28"/>
          <w:szCs w:val="28"/>
          <w:shd w:val="clear" w:color="auto" w:fill="auto"/>
          <w:lang w:val="en-US" w:eastAsia="zh-CN"/>
        </w:rPr>
      </w:pPr>
      <w:r>
        <w:rPr>
          <w:rFonts w:ascii="Times New Roman" w:hAnsi="Times New Roman" w:cs="Times New Roman"/>
          <w:color w:val="auto"/>
          <w:sz w:val="28"/>
          <w:szCs w:val="28"/>
        </w:rPr>
        <w:t>噪声：</w:t>
      </w:r>
      <w:r>
        <w:rPr>
          <w:rFonts w:hint="default" w:ascii="Times New Roman" w:hAnsi="Times New Roman" w:cs="Times New Roman"/>
          <w:color w:val="000000"/>
          <w:sz w:val="28"/>
          <w:szCs w:val="28"/>
          <w:shd w:val="clear" w:color="auto" w:fill="auto"/>
        </w:rPr>
        <w:t>开平机、剪切机、覆膜机及废气治理设施风机等设备运行噪声</w:t>
      </w:r>
    </w:p>
    <w:p>
      <w:pPr>
        <w:keepNext w:val="0"/>
        <w:keepLines w:val="0"/>
        <w:pageBreakBefore w:val="0"/>
        <w:widowControl w:val="0"/>
        <w:kinsoku/>
        <w:wordWrap/>
        <w:overflowPunct/>
        <w:topLinePunct w:val="0"/>
        <w:autoSpaceDE/>
        <w:autoSpaceDN/>
        <w:bidi w:val="0"/>
        <w:adjustRightInd/>
        <w:snapToGrid/>
        <w:spacing w:line="240" w:lineRule="auto"/>
        <w:textAlignment w:val="auto"/>
        <w:outlineLvl w:val="1"/>
        <w:rPr>
          <w:rFonts w:hint="default" w:ascii="Times New Roman" w:hAnsi="Times New Roman" w:cs="Times New Roman"/>
          <w:b/>
          <w:sz w:val="28"/>
          <w:szCs w:val="28"/>
        </w:rPr>
      </w:pPr>
      <w:bookmarkStart w:id="23" w:name="_Toc20507"/>
      <w:r>
        <w:rPr>
          <w:rFonts w:hint="default" w:ascii="Times New Roman" w:hAnsi="Times New Roman" w:cs="Times New Roman"/>
          <w:b/>
          <w:sz w:val="28"/>
          <w:szCs w:val="28"/>
        </w:rPr>
        <w:t>3.6 项目变动情况</w:t>
      </w:r>
      <w:bookmarkEnd w:id="23"/>
    </w:p>
    <w:p>
      <w:pPr>
        <w:pStyle w:val="15"/>
        <w:keepNext w:val="0"/>
        <w:keepLines w:val="0"/>
        <w:pageBreakBefore w:val="0"/>
        <w:widowControl w:val="0"/>
        <w:kinsoku/>
        <w:wordWrap/>
        <w:overflowPunct/>
        <w:topLinePunct w:val="0"/>
        <w:autoSpaceDE/>
        <w:autoSpaceDN/>
        <w:bidi w:val="0"/>
        <w:adjustRightInd/>
        <w:snapToGrid/>
        <w:spacing w:line="240" w:lineRule="auto"/>
        <w:ind w:left="0" w:firstLine="560" w:firstLineChars="200"/>
        <w:jc w:val="both"/>
        <w:textAlignment w:val="auto"/>
        <w:outlineLvl w:val="9"/>
        <w:rPr>
          <w:rFonts w:hint="eastAsia" w:asciiTheme="minorEastAsia" w:hAnsiTheme="minorEastAsia" w:eastAsiaTheme="minorEastAsia" w:cstheme="minorEastAsia"/>
          <w:b w:val="0"/>
          <w:bCs w:val="0"/>
          <w:sz w:val="28"/>
          <w:szCs w:val="28"/>
          <w:lang w:val="en-US"/>
        </w:rPr>
      </w:pPr>
      <w:r>
        <w:rPr>
          <w:rFonts w:hint="eastAsia" w:asciiTheme="minorEastAsia" w:hAnsiTheme="minorEastAsia" w:eastAsiaTheme="minorEastAsia" w:cstheme="minorEastAsia"/>
          <w:b w:val="0"/>
          <w:bCs w:val="0"/>
          <w:sz w:val="28"/>
          <w:szCs w:val="28"/>
          <w:highlight w:val="none"/>
          <w:lang w:eastAsia="zh-CN"/>
        </w:rPr>
        <w:t>经与企业核实</w:t>
      </w:r>
      <w:r>
        <w:rPr>
          <w:rFonts w:hint="eastAsia" w:asciiTheme="minorEastAsia" w:hAnsiTheme="minorEastAsia" w:eastAsiaTheme="minorEastAsia" w:cstheme="minorEastAsia"/>
          <w:b w:val="0"/>
          <w:bCs w:val="0"/>
          <w:color w:val="auto"/>
          <w:sz w:val="28"/>
          <w:szCs w:val="28"/>
          <w:highlight w:val="none"/>
          <w:lang w:eastAsia="zh-CN"/>
        </w:rPr>
        <w:t>，</w:t>
      </w:r>
      <w:r>
        <w:rPr>
          <w:rFonts w:hint="eastAsia" w:asciiTheme="minorEastAsia" w:hAnsiTheme="minorEastAsia" w:eastAsiaTheme="minorEastAsia" w:cstheme="minorEastAsia"/>
          <w:b w:val="0"/>
          <w:bCs w:val="0"/>
          <w:sz w:val="28"/>
          <w:szCs w:val="28"/>
          <w:highlight w:val="none"/>
          <w:lang w:eastAsia="zh-CN"/>
        </w:rPr>
        <w:t>本项目验收范围为</w:t>
      </w:r>
      <w:r>
        <w:rPr>
          <w:rFonts w:hint="eastAsia" w:asciiTheme="minorEastAsia" w:hAnsiTheme="minorEastAsia" w:cstheme="minorEastAsia"/>
          <w:b w:val="0"/>
          <w:bCs w:val="0"/>
          <w:sz w:val="28"/>
          <w:szCs w:val="28"/>
          <w:lang w:val="en-US" w:eastAsia="zh-CN"/>
        </w:rPr>
        <w:t>铝板带</w:t>
      </w:r>
      <w:r>
        <w:rPr>
          <w:rFonts w:hint="eastAsia" w:asciiTheme="minorEastAsia" w:hAnsiTheme="minorEastAsia" w:eastAsiaTheme="minorEastAsia" w:cstheme="minorEastAsia"/>
          <w:b w:val="0"/>
          <w:bCs w:val="0"/>
          <w:sz w:val="28"/>
          <w:szCs w:val="28"/>
          <w:lang w:val="en-US" w:eastAsia="zh-CN"/>
        </w:rPr>
        <w:t>生产线，产能为</w:t>
      </w:r>
      <w:r>
        <w:rPr>
          <w:rFonts w:hint="eastAsia" w:asciiTheme="minorEastAsia" w:hAnsiTheme="minorEastAsia" w:cstheme="minorEastAsia"/>
          <w:b w:val="0"/>
          <w:bCs w:val="0"/>
          <w:sz w:val="28"/>
          <w:szCs w:val="28"/>
          <w:lang w:val="en-US" w:eastAsia="zh-CN"/>
        </w:rPr>
        <w:t>3万吨</w:t>
      </w:r>
      <w:r>
        <w:rPr>
          <w:rFonts w:hint="eastAsia" w:asciiTheme="minorEastAsia" w:hAnsiTheme="minorEastAsia" w:eastAsiaTheme="minorEastAsia" w:cstheme="minorEastAsia"/>
          <w:b w:val="0"/>
          <w:bCs w:val="0"/>
          <w:sz w:val="28"/>
          <w:szCs w:val="28"/>
          <w:lang w:val="en-US" w:eastAsia="zh-CN"/>
        </w:rPr>
        <w:t>,本项目与原环评一致，</w:t>
      </w:r>
      <w:r>
        <w:rPr>
          <w:rFonts w:hint="eastAsia" w:asciiTheme="minorEastAsia" w:hAnsiTheme="minorEastAsia" w:eastAsiaTheme="minorEastAsia" w:cstheme="minorEastAsia"/>
          <w:b w:val="0"/>
          <w:bCs w:val="0"/>
          <w:sz w:val="28"/>
          <w:szCs w:val="28"/>
          <w:highlight w:val="none"/>
        </w:rPr>
        <w:t>因此</w:t>
      </w:r>
      <w:r>
        <w:rPr>
          <w:rFonts w:hint="eastAsia" w:asciiTheme="minorEastAsia" w:hAnsiTheme="minorEastAsia" w:eastAsiaTheme="minorEastAsia" w:cstheme="minorEastAsia"/>
          <w:b w:val="0"/>
          <w:bCs w:val="0"/>
          <w:sz w:val="28"/>
          <w:szCs w:val="28"/>
          <w:highlight w:val="none"/>
          <w:lang w:val="en-US" w:eastAsia="zh-CN"/>
        </w:rPr>
        <w:t>本项目无</w:t>
      </w:r>
      <w:r>
        <w:rPr>
          <w:rFonts w:hint="eastAsia" w:asciiTheme="minorEastAsia" w:hAnsiTheme="minorEastAsia" w:eastAsiaTheme="minorEastAsia" w:cstheme="minorEastAsia"/>
          <w:b w:val="0"/>
          <w:bCs w:val="0"/>
          <w:sz w:val="28"/>
          <w:szCs w:val="28"/>
          <w:highlight w:val="none"/>
          <w:lang w:eastAsia="zh-CN"/>
        </w:rPr>
        <w:t>重大变动</w:t>
      </w:r>
      <w:r>
        <w:rPr>
          <w:rFonts w:hint="eastAsia" w:asciiTheme="minorEastAsia" w:hAnsiTheme="minorEastAsia" w:eastAsiaTheme="minorEastAsia" w:cstheme="minorEastAsia"/>
          <w:b w:val="0"/>
          <w:bCs w:val="0"/>
          <w:sz w:val="28"/>
          <w:szCs w:val="28"/>
          <w:highlight w:val="none"/>
        </w:rPr>
        <w:t>。</w:t>
      </w:r>
    </w:p>
    <w:p>
      <w:pPr>
        <w:pStyle w:val="2"/>
        <w:pageBreakBefore w:val="0"/>
        <w:widowControl w:val="0"/>
        <w:kinsoku/>
        <w:wordWrap/>
        <w:overflowPunct/>
        <w:topLinePunct w:val="0"/>
        <w:autoSpaceDE/>
        <w:autoSpaceDN/>
        <w:bidi w:val="0"/>
        <w:adjustRightInd/>
        <w:snapToGrid/>
        <w:spacing w:before="0" w:after="0" w:line="240" w:lineRule="auto"/>
        <w:rPr>
          <w:rFonts w:ascii="Times New Roman" w:hAnsi="Times New Roman" w:cs="Times New Roman"/>
          <w:color w:val="auto"/>
          <w:sz w:val="28"/>
          <w:szCs w:val="28"/>
        </w:rPr>
      </w:pPr>
      <w:bookmarkStart w:id="24" w:name="_Toc24999"/>
      <w:bookmarkStart w:id="25" w:name="_Toc19061"/>
      <w:r>
        <w:rPr>
          <w:rFonts w:ascii="Times New Roman" w:hAnsi="Times New Roman" w:cs="Times New Roman"/>
          <w:color w:val="auto"/>
          <w:sz w:val="28"/>
          <w:szCs w:val="28"/>
        </w:rPr>
        <w:t>4</w:t>
      </w:r>
      <w:r>
        <w:rPr>
          <w:rFonts w:hint="eastAsia" w:ascii="Times New Roman" w:hAnsi="Times New Roman" w:cs="Times New Roman"/>
          <w:color w:val="auto"/>
          <w:sz w:val="28"/>
          <w:szCs w:val="28"/>
          <w:lang w:val="en-US" w:eastAsia="zh-CN"/>
        </w:rPr>
        <w:t xml:space="preserve"> </w:t>
      </w:r>
      <w:r>
        <w:rPr>
          <w:rFonts w:ascii="Times New Roman" w:hAnsi="Times New Roman" w:cs="Times New Roman"/>
          <w:color w:val="auto"/>
          <w:sz w:val="28"/>
          <w:szCs w:val="28"/>
        </w:rPr>
        <w:t>环境保护设施</w:t>
      </w:r>
      <w:bookmarkEnd w:id="24"/>
      <w:bookmarkEnd w:id="25"/>
    </w:p>
    <w:p>
      <w:pPr>
        <w:pageBreakBefore w:val="0"/>
        <w:widowControl w:val="0"/>
        <w:kinsoku/>
        <w:wordWrap/>
        <w:overflowPunct/>
        <w:topLinePunct w:val="0"/>
        <w:autoSpaceDE/>
        <w:autoSpaceDN/>
        <w:bidi w:val="0"/>
        <w:adjustRightInd/>
        <w:snapToGrid/>
        <w:spacing w:line="240" w:lineRule="auto"/>
        <w:outlineLvl w:val="1"/>
        <w:rPr>
          <w:rFonts w:ascii="Times New Roman" w:hAnsi="Times New Roman" w:cs="Times New Roman"/>
          <w:b/>
          <w:color w:val="000000" w:themeColor="text1"/>
          <w:sz w:val="28"/>
          <w:szCs w:val="28"/>
        </w:rPr>
      </w:pPr>
      <w:bookmarkStart w:id="26" w:name="_Toc20239"/>
      <w:bookmarkStart w:id="27" w:name="_Toc19347"/>
      <w:r>
        <w:rPr>
          <w:rFonts w:ascii="Times New Roman" w:hAnsi="Times New Roman" w:cs="Times New Roman"/>
          <w:b/>
          <w:color w:val="000000" w:themeColor="text1"/>
          <w:sz w:val="28"/>
          <w:szCs w:val="28"/>
        </w:rPr>
        <w:t>4.1 污染物处理设施</w:t>
      </w:r>
      <w:bookmarkEnd w:id="26"/>
      <w:bookmarkEnd w:id="27"/>
    </w:p>
    <w:p>
      <w:pPr>
        <w:pageBreakBefore w:val="0"/>
        <w:widowControl w:val="0"/>
        <w:kinsoku/>
        <w:wordWrap/>
        <w:overflowPunct/>
        <w:topLinePunct w:val="0"/>
        <w:autoSpaceDE/>
        <w:autoSpaceDN/>
        <w:bidi w:val="0"/>
        <w:adjustRightInd/>
        <w:snapToGrid/>
        <w:spacing w:line="240" w:lineRule="auto"/>
        <w:rPr>
          <w:rFonts w:ascii="Times New Roman" w:hAnsi="Times New Roman" w:cs="Times New Roman"/>
          <w:b/>
          <w:bCs/>
          <w:color w:val="000000" w:themeColor="text1"/>
          <w:sz w:val="28"/>
          <w:szCs w:val="28"/>
        </w:rPr>
      </w:pPr>
      <w:bookmarkStart w:id="28" w:name="_Toc24624"/>
      <w:r>
        <w:rPr>
          <w:rFonts w:ascii="Times New Roman" w:hAnsi="Times New Roman" w:cs="Times New Roman"/>
          <w:b/>
          <w:bCs/>
          <w:color w:val="000000" w:themeColor="text1"/>
          <w:sz w:val="28"/>
          <w:szCs w:val="28"/>
        </w:rPr>
        <w:t>4.1.1 废水</w:t>
      </w:r>
      <w:bookmarkEnd w:id="28"/>
    </w:p>
    <w:p>
      <w:pPr>
        <w:pageBreakBefore w:val="0"/>
        <w:widowControl w:val="0"/>
        <w:kinsoku/>
        <w:wordWrap/>
        <w:overflowPunct/>
        <w:topLinePunct w:val="0"/>
        <w:autoSpaceDE/>
        <w:autoSpaceDN/>
        <w:bidi w:val="0"/>
        <w:adjustRightInd/>
        <w:snapToGrid/>
        <w:spacing w:line="240" w:lineRule="auto"/>
        <w:ind w:firstLine="560" w:firstLineChars="200"/>
        <w:textAlignment w:val="baseline"/>
        <w:rPr>
          <w:rFonts w:hint="default" w:eastAsiaTheme="minorEastAsia"/>
          <w:color w:val="auto"/>
          <w:sz w:val="28"/>
          <w:szCs w:val="28"/>
          <w:highlight w:val="none"/>
          <w:lang w:val="en-US" w:eastAsia="zh-CN"/>
        </w:rPr>
      </w:pPr>
      <w:r>
        <w:rPr>
          <w:rFonts w:hint="eastAsia" w:ascii="Times New Roman" w:hAnsi="Times New Roman" w:cs="Times New Roman"/>
          <w:color w:val="auto"/>
          <w:sz w:val="28"/>
          <w:szCs w:val="28"/>
          <w:highlight w:val="none"/>
          <w:lang w:val="en-US" w:eastAsia="zh-CN"/>
        </w:rPr>
        <w:t>本项目生产废水为循环冷却水，循环冷却水定期添加不外排</w:t>
      </w:r>
      <w:r>
        <w:rPr>
          <w:rFonts w:ascii="Times New Roman" w:hAnsi="Times New Roman" w:cs="Times New Roman"/>
          <w:sz w:val="28"/>
          <w:szCs w:val="28"/>
          <w:highlight w:val="none"/>
        </w:rPr>
        <w:t>。</w:t>
      </w:r>
      <w:r>
        <w:rPr>
          <w:rFonts w:ascii="Times New Roman" w:hAnsi="Times New Roman" w:cs="Times New Roman"/>
          <w:color w:val="auto"/>
          <w:sz w:val="28"/>
          <w:szCs w:val="28"/>
          <w:highlight w:val="none"/>
        </w:rPr>
        <w:t>本项目生活污水</w:t>
      </w:r>
      <w:r>
        <w:rPr>
          <w:rFonts w:hint="eastAsia"/>
          <w:color w:val="auto"/>
          <w:sz w:val="28"/>
          <w:szCs w:val="28"/>
          <w:highlight w:val="none"/>
          <w:lang w:val="en-US" w:eastAsia="zh-CN"/>
        </w:rPr>
        <w:t>经化粪池暂存后，由</w:t>
      </w:r>
      <w:r>
        <w:rPr>
          <w:rFonts w:hint="eastAsia" w:ascii="Times New Roman" w:hAnsi="Times New Roman" w:eastAsia="宋体" w:cs="Times New Roman"/>
          <w:bCs/>
          <w:color w:val="000000"/>
          <w:kern w:val="2"/>
          <w:sz w:val="28"/>
          <w:szCs w:val="28"/>
          <w:highlight w:val="none"/>
          <w:lang w:val="en-US" w:eastAsia="zh-CN" w:bidi="ar-SA"/>
        </w:rPr>
        <w:t xml:space="preserve">附近村民拉走肥田 </w:t>
      </w:r>
      <w:r>
        <w:rPr>
          <w:rFonts w:hint="eastAsia"/>
          <w:color w:val="auto"/>
          <w:sz w:val="28"/>
          <w:szCs w:val="28"/>
          <w:highlight w:val="none"/>
          <w:lang w:val="en-US" w:eastAsia="zh-CN"/>
        </w:rPr>
        <w:t>。</w:t>
      </w:r>
    </w:p>
    <w:p>
      <w:pPr>
        <w:keepNext w:val="0"/>
        <w:keepLines w:val="0"/>
        <w:pageBreakBefore w:val="0"/>
        <w:widowControl w:val="0"/>
        <w:kinsoku/>
        <w:wordWrap/>
        <w:overflowPunct/>
        <w:topLinePunct w:val="0"/>
        <w:autoSpaceDE/>
        <w:autoSpaceDN/>
        <w:bidi w:val="0"/>
        <w:adjustRightInd/>
        <w:snapToGrid/>
        <w:spacing w:line="240" w:lineRule="auto"/>
        <w:textAlignment w:val="auto"/>
        <w:outlineLvl w:val="2"/>
        <w:rPr>
          <w:rFonts w:ascii="Times New Roman" w:hAnsi="Times New Roman" w:cs="Times New Roman"/>
          <w:b/>
          <w:bCs/>
          <w:sz w:val="28"/>
          <w:szCs w:val="28"/>
          <w:highlight w:val="none"/>
        </w:rPr>
      </w:pPr>
      <w:bookmarkStart w:id="29" w:name="_Toc24947"/>
      <w:r>
        <w:rPr>
          <w:rFonts w:ascii="Times New Roman" w:hAnsi="Times New Roman" w:cs="Times New Roman"/>
          <w:b/>
          <w:bCs/>
          <w:sz w:val="28"/>
          <w:szCs w:val="28"/>
          <w:highlight w:val="none"/>
        </w:rPr>
        <w:t>4.1.2 废气</w:t>
      </w:r>
      <w:bookmarkEnd w:id="29"/>
    </w:p>
    <w:p>
      <w:pPr>
        <w:keepNext w:val="0"/>
        <w:keepLines w:val="0"/>
        <w:pageBreakBefore w:val="0"/>
        <w:widowControl w:val="0"/>
        <w:kinsoku/>
        <w:wordWrap/>
        <w:overflowPunct/>
        <w:topLinePunct w:val="0"/>
        <w:autoSpaceDE/>
        <w:autoSpaceDN/>
        <w:bidi w:val="0"/>
        <w:adjustRightInd/>
        <w:snapToGrid/>
        <w:spacing w:line="240" w:lineRule="auto"/>
        <w:ind w:firstLine="560" w:firstLineChars="200"/>
        <w:textAlignment w:val="auto"/>
        <w:rPr>
          <w:rFonts w:hint="eastAsia" w:eastAsiaTheme="minorEastAsia"/>
          <w:sz w:val="28"/>
          <w:szCs w:val="28"/>
          <w:lang w:val="en-US" w:eastAsia="zh-CN"/>
        </w:rPr>
      </w:pPr>
      <w:bookmarkStart w:id="30" w:name="_Toc20300"/>
      <w:r>
        <w:rPr>
          <w:rFonts w:ascii="Times New Roman" w:hAnsi="Times New Roman" w:cs="Times New Roman"/>
          <w:color w:val="000000"/>
          <w:sz w:val="28"/>
          <w:szCs w:val="28"/>
          <w:highlight w:val="none"/>
        </w:rPr>
        <w:t>本项目产生的废气主要</w:t>
      </w:r>
      <w:r>
        <w:rPr>
          <w:rFonts w:hint="eastAsia" w:ascii="Times New Roman" w:hAnsi="Times New Roman" w:cs="Times New Roman"/>
          <w:color w:val="000000"/>
          <w:sz w:val="28"/>
          <w:szCs w:val="28"/>
          <w:highlight w:val="none"/>
          <w:lang w:val="en-US" w:eastAsia="zh-CN"/>
        </w:rPr>
        <w:t>为</w:t>
      </w:r>
      <w:r>
        <w:rPr>
          <w:rFonts w:hint="eastAsia"/>
          <w:b w:val="0"/>
          <w:bCs w:val="0"/>
          <w:color w:val="000000"/>
          <w:sz w:val="28"/>
          <w:szCs w:val="28"/>
          <w:u w:val="none"/>
          <w:lang w:val="en-US" w:eastAsia="zh-CN"/>
        </w:rPr>
        <w:t>退火过程中产生的</w:t>
      </w:r>
      <w:r>
        <w:rPr>
          <w:rFonts w:hint="eastAsia" w:ascii="Times New Roman" w:hAnsi="Times New Roman" w:cs="Times New Roman"/>
          <w:color w:val="000000"/>
          <w:sz w:val="28"/>
          <w:szCs w:val="28"/>
          <w:highlight w:val="none"/>
          <w:lang w:val="en-US" w:eastAsia="zh-CN"/>
        </w:rPr>
        <w:t>的非甲烷总烃。</w:t>
      </w:r>
      <w:r>
        <w:rPr>
          <w:rFonts w:hint="eastAsia"/>
          <w:bCs/>
          <w:color w:val="000000"/>
          <w:sz w:val="28"/>
          <w:szCs w:val="28"/>
          <w:highlight w:val="none"/>
        </w:rPr>
        <w:t>有机废气经</w:t>
      </w:r>
      <w:r>
        <w:rPr>
          <w:rFonts w:hint="eastAsia"/>
          <w:bCs/>
          <w:color w:val="000000"/>
          <w:sz w:val="28"/>
          <w:szCs w:val="28"/>
          <w:highlight w:val="none"/>
          <w:lang w:eastAsia="zh-CN"/>
        </w:rPr>
        <w:t>负压</w:t>
      </w:r>
      <w:r>
        <w:rPr>
          <w:rFonts w:hint="eastAsia"/>
          <w:bCs/>
          <w:color w:val="000000"/>
          <w:sz w:val="28"/>
          <w:szCs w:val="28"/>
          <w:highlight w:val="none"/>
        </w:rPr>
        <w:t>收集后引至</w:t>
      </w:r>
      <w:r>
        <w:rPr>
          <w:rFonts w:hint="eastAsia"/>
          <w:bCs/>
          <w:color w:val="000000"/>
          <w:sz w:val="28"/>
          <w:szCs w:val="28"/>
          <w:highlight w:val="none"/>
          <w:lang w:val="en-US" w:eastAsia="zh-CN"/>
        </w:rPr>
        <w:t>1</w:t>
      </w:r>
      <w:r>
        <w:rPr>
          <w:rFonts w:hint="eastAsia"/>
          <w:bCs/>
          <w:color w:val="000000"/>
          <w:sz w:val="28"/>
          <w:szCs w:val="28"/>
          <w:highlight w:val="none"/>
        </w:rPr>
        <w:t>套UV光解催化氧化处理器+活性炭吸附装置处理后经1根 15m 高排气筒排放</w:t>
      </w:r>
      <w:r>
        <w:rPr>
          <w:rFonts w:hint="eastAsia"/>
          <w:bCs/>
          <w:color w:val="000000"/>
          <w:sz w:val="28"/>
          <w:szCs w:val="28"/>
          <w:lang w:val="en-US" w:eastAsia="zh-CN"/>
        </w:rPr>
        <w:t>。</w:t>
      </w:r>
    </w:p>
    <w:p>
      <w:pPr>
        <w:keepNext w:val="0"/>
        <w:keepLines w:val="0"/>
        <w:pageBreakBefore w:val="0"/>
        <w:widowControl w:val="0"/>
        <w:kinsoku/>
        <w:wordWrap/>
        <w:overflowPunct/>
        <w:topLinePunct w:val="0"/>
        <w:autoSpaceDE/>
        <w:autoSpaceDN/>
        <w:bidi w:val="0"/>
        <w:adjustRightInd/>
        <w:snapToGrid/>
        <w:spacing w:line="240" w:lineRule="auto"/>
        <w:ind w:firstLine="560" w:firstLineChars="200"/>
        <w:textAlignment w:val="auto"/>
        <w:rPr>
          <w:rFonts w:ascii="Times New Roman" w:hAnsi="Times New Roman" w:cs="Times New Roman"/>
          <w:color w:val="000000"/>
          <w:sz w:val="28"/>
          <w:szCs w:val="28"/>
          <w:highlight w:val="yellow"/>
        </w:rPr>
      </w:pPr>
      <w:r>
        <w:rPr>
          <w:rFonts w:ascii="Times New Roman" w:hAnsi="Times New Roman" w:cs="Times New Roman"/>
          <w:color w:val="000000"/>
          <w:sz w:val="28"/>
          <w:szCs w:val="28"/>
          <w:highlight w:val="none"/>
        </w:rPr>
        <w:t>废气治理措施见下表4.</w:t>
      </w:r>
      <w:r>
        <w:rPr>
          <w:rFonts w:hint="eastAsia" w:ascii="Times New Roman" w:hAnsi="Times New Roman" w:cs="Times New Roman"/>
          <w:color w:val="000000"/>
          <w:sz w:val="28"/>
          <w:szCs w:val="28"/>
          <w:highlight w:val="none"/>
          <w:lang w:val="en-US" w:eastAsia="zh-CN"/>
        </w:rPr>
        <w:t>2</w:t>
      </w:r>
      <w:r>
        <w:rPr>
          <w:rFonts w:ascii="Times New Roman" w:hAnsi="Times New Roman" w:cs="Times New Roman"/>
          <w:color w:val="000000"/>
          <w:sz w:val="28"/>
          <w:szCs w:val="28"/>
          <w:highlight w:val="none"/>
        </w:rPr>
        <w:t>。</w:t>
      </w:r>
    </w:p>
    <w:p>
      <w:pPr>
        <w:keepNext w:val="0"/>
        <w:keepLines w:val="0"/>
        <w:pageBreakBefore w:val="0"/>
        <w:widowControl w:val="0"/>
        <w:kinsoku/>
        <w:wordWrap/>
        <w:overflowPunct/>
        <w:topLinePunct w:val="0"/>
        <w:autoSpaceDE/>
        <w:autoSpaceDN/>
        <w:bidi w:val="0"/>
        <w:adjustRightInd/>
        <w:snapToGrid/>
        <w:spacing w:beforeLines="50" w:afterLines="50" w:line="240" w:lineRule="auto"/>
        <w:jc w:val="center"/>
        <w:textAlignment w:val="auto"/>
        <w:rPr>
          <w:rFonts w:ascii="Times New Roman" w:hAnsi="Times New Roman" w:cs="Times New Roman"/>
          <w:b/>
          <w:color w:val="auto"/>
          <w:sz w:val="28"/>
          <w:szCs w:val="28"/>
        </w:rPr>
      </w:pPr>
      <w:r>
        <w:rPr>
          <w:rFonts w:ascii="Times New Roman" w:hAnsi="Times New Roman" w:cs="Times New Roman"/>
          <w:b/>
          <w:color w:val="auto"/>
          <w:sz w:val="28"/>
          <w:szCs w:val="28"/>
        </w:rPr>
        <w:t>表4.</w:t>
      </w:r>
      <w:r>
        <w:rPr>
          <w:rFonts w:hint="eastAsia" w:ascii="Times New Roman" w:hAnsi="Times New Roman" w:cs="Times New Roman"/>
          <w:b/>
          <w:color w:val="auto"/>
          <w:sz w:val="28"/>
          <w:szCs w:val="28"/>
          <w:lang w:val="en-US" w:eastAsia="zh-CN"/>
        </w:rPr>
        <w:t>2</w:t>
      </w:r>
      <w:r>
        <w:rPr>
          <w:rFonts w:ascii="Times New Roman" w:hAnsi="Times New Roman" w:cs="Times New Roman"/>
          <w:b/>
          <w:color w:val="auto"/>
          <w:sz w:val="28"/>
          <w:szCs w:val="28"/>
        </w:rPr>
        <w:t xml:space="preserve"> 本项目废气排放情况</w:t>
      </w:r>
    </w:p>
    <w:tbl>
      <w:tblPr>
        <w:tblStyle w:val="23"/>
        <w:tblW w:w="8439"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447"/>
        <w:gridCol w:w="1462"/>
        <w:gridCol w:w="553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91" w:hRule="atLeast"/>
          <w:jc w:val="center"/>
        </w:trPr>
        <w:tc>
          <w:tcPr>
            <w:tcW w:w="1447" w:type="dxa"/>
            <w:tcBorders>
              <w:tl2br w:val="nil"/>
              <w:tr2bl w:val="nil"/>
            </w:tcBorders>
            <w:vAlign w:val="center"/>
          </w:tcPr>
          <w:p>
            <w:pPr>
              <w:keepNext w:val="0"/>
              <w:keepLines w:val="0"/>
              <w:pageBreakBefore w:val="0"/>
              <w:suppressLineNumbers w:val="0"/>
              <w:wordWrap/>
              <w:bidi w:val="0"/>
              <w:spacing w:before="0" w:beforeAutospacing="0" w:after="0" w:afterAutospacing="0" w:line="240" w:lineRule="auto"/>
              <w:ind w:left="0" w:right="0"/>
              <w:jc w:val="center"/>
              <w:outlineLvl w:val="9"/>
              <w:rPr>
                <w:rFonts w:ascii="Times New Roman" w:hAnsi="Times New Roman" w:cs="Times New Roman"/>
                <w:b/>
                <w:color w:val="auto"/>
                <w:sz w:val="28"/>
                <w:szCs w:val="28"/>
              </w:rPr>
            </w:pPr>
            <w:r>
              <w:rPr>
                <w:rFonts w:ascii="Times New Roman" w:hAnsi="Times New Roman" w:cs="Times New Roman"/>
                <w:b/>
                <w:color w:val="auto"/>
                <w:sz w:val="28"/>
                <w:szCs w:val="28"/>
              </w:rPr>
              <w:t>污染源</w:t>
            </w:r>
          </w:p>
        </w:tc>
        <w:tc>
          <w:tcPr>
            <w:tcW w:w="1462" w:type="dxa"/>
            <w:tcBorders>
              <w:tl2br w:val="nil"/>
              <w:tr2bl w:val="nil"/>
            </w:tcBorders>
            <w:vAlign w:val="center"/>
          </w:tcPr>
          <w:p>
            <w:pPr>
              <w:keepNext w:val="0"/>
              <w:keepLines w:val="0"/>
              <w:pageBreakBefore w:val="0"/>
              <w:suppressLineNumbers w:val="0"/>
              <w:wordWrap/>
              <w:bidi w:val="0"/>
              <w:spacing w:before="0" w:beforeAutospacing="0" w:after="0" w:afterAutospacing="0" w:line="240" w:lineRule="auto"/>
              <w:ind w:left="0" w:right="0"/>
              <w:jc w:val="center"/>
              <w:outlineLvl w:val="9"/>
              <w:rPr>
                <w:rFonts w:ascii="Times New Roman" w:hAnsi="Times New Roman" w:cs="Times New Roman"/>
                <w:b/>
                <w:color w:val="auto"/>
                <w:sz w:val="28"/>
                <w:szCs w:val="28"/>
              </w:rPr>
            </w:pPr>
            <w:r>
              <w:rPr>
                <w:rFonts w:ascii="Times New Roman" w:hAnsi="Times New Roman" w:cs="Times New Roman"/>
                <w:b/>
                <w:color w:val="auto"/>
                <w:sz w:val="28"/>
                <w:szCs w:val="28"/>
              </w:rPr>
              <w:t>污染因子</w:t>
            </w:r>
          </w:p>
        </w:tc>
        <w:tc>
          <w:tcPr>
            <w:tcW w:w="5530" w:type="dxa"/>
            <w:tcBorders>
              <w:tl2br w:val="nil"/>
              <w:tr2bl w:val="nil"/>
            </w:tcBorders>
            <w:vAlign w:val="center"/>
          </w:tcPr>
          <w:p>
            <w:pPr>
              <w:keepNext w:val="0"/>
              <w:keepLines w:val="0"/>
              <w:pageBreakBefore w:val="0"/>
              <w:suppressLineNumbers w:val="0"/>
              <w:wordWrap/>
              <w:bidi w:val="0"/>
              <w:spacing w:before="0" w:beforeAutospacing="0" w:after="0" w:afterAutospacing="0" w:line="240" w:lineRule="auto"/>
              <w:ind w:left="0" w:right="0"/>
              <w:jc w:val="center"/>
              <w:outlineLvl w:val="9"/>
              <w:rPr>
                <w:rFonts w:ascii="Times New Roman" w:hAnsi="Times New Roman" w:cs="Times New Roman"/>
                <w:b/>
                <w:color w:val="auto"/>
                <w:sz w:val="28"/>
                <w:szCs w:val="28"/>
              </w:rPr>
            </w:pPr>
            <w:r>
              <w:rPr>
                <w:rFonts w:ascii="Times New Roman" w:hAnsi="Times New Roman" w:cs="Times New Roman"/>
                <w:b/>
                <w:color w:val="auto"/>
                <w:sz w:val="28"/>
                <w:szCs w:val="28"/>
              </w:rPr>
              <w:t>处理措施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893" w:hRule="atLeast"/>
          <w:jc w:val="center"/>
        </w:trPr>
        <w:tc>
          <w:tcPr>
            <w:tcW w:w="1447" w:type="dxa"/>
            <w:tcBorders>
              <w:tl2br w:val="nil"/>
              <w:tr2bl w:val="nil"/>
            </w:tcBorders>
            <w:vAlign w:val="center"/>
          </w:tcPr>
          <w:p>
            <w:pPr>
              <w:keepNext w:val="0"/>
              <w:keepLines w:val="0"/>
              <w:pageBreakBefore w:val="0"/>
              <w:suppressLineNumbers w:val="0"/>
              <w:wordWrap/>
              <w:bidi w:val="0"/>
              <w:spacing w:before="0" w:beforeAutospacing="0" w:after="0" w:afterAutospacing="0" w:line="240" w:lineRule="auto"/>
              <w:ind w:left="0" w:right="0"/>
              <w:jc w:val="center"/>
              <w:outlineLvl w:val="9"/>
              <w:rPr>
                <w:rFonts w:hint="eastAsia" w:ascii="Times New Roman" w:hAnsi="Times New Roman" w:cs="Times New Roman"/>
                <w:bCs/>
                <w:color w:val="auto"/>
                <w:sz w:val="28"/>
                <w:szCs w:val="28"/>
                <w:lang w:val="en-US" w:eastAsia="zh-CN"/>
              </w:rPr>
            </w:pPr>
            <w:r>
              <w:rPr>
                <w:rFonts w:hint="eastAsia" w:ascii="Times New Roman" w:hAnsi="Times New Roman" w:cs="Times New Roman"/>
                <w:bCs/>
                <w:color w:val="auto"/>
                <w:sz w:val="28"/>
                <w:szCs w:val="28"/>
                <w:lang w:val="en-US" w:eastAsia="zh-CN"/>
              </w:rPr>
              <w:t>退火工</w:t>
            </w:r>
          </w:p>
          <w:p>
            <w:pPr>
              <w:keepNext w:val="0"/>
              <w:keepLines w:val="0"/>
              <w:pageBreakBefore w:val="0"/>
              <w:suppressLineNumbers w:val="0"/>
              <w:wordWrap/>
              <w:bidi w:val="0"/>
              <w:spacing w:before="0" w:beforeAutospacing="0" w:after="0" w:afterAutospacing="0" w:line="240" w:lineRule="auto"/>
              <w:ind w:left="0" w:right="0"/>
              <w:jc w:val="center"/>
              <w:outlineLvl w:val="9"/>
              <w:rPr>
                <w:rFonts w:hint="eastAsia" w:ascii="Times New Roman" w:hAnsi="Times New Roman" w:cs="Times New Roman"/>
                <w:bCs/>
                <w:color w:val="auto"/>
                <w:sz w:val="28"/>
                <w:szCs w:val="28"/>
                <w:lang w:val="en-US" w:eastAsia="zh-CN"/>
              </w:rPr>
            </w:pPr>
            <w:r>
              <w:rPr>
                <w:rFonts w:hint="eastAsia" w:ascii="Times New Roman" w:hAnsi="Times New Roman" w:cs="Times New Roman"/>
                <w:bCs/>
                <w:color w:val="auto"/>
                <w:sz w:val="28"/>
                <w:szCs w:val="28"/>
                <w:lang w:val="en-US" w:eastAsia="zh-CN"/>
              </w:rPr>
              <w:t>段废气</w:t>
            </w:r>
          </w:p>
          <w:p>
            <w:pPr>
              <w:keepNext w:val="0"/>
              <w:keepLines w:val="0"/>
              <w:pageBreakBefore w:val="0"/>
              <w:suppressLineNumbers w:val="0"/>
              <w:wordWrap/>
              <w:bidi w:val="0"/>
              <w:spacing w:before="0" w:beforeAutospacing="0" w:after="0" w:afterAutospacing="0" w:line="240" w:lineRule="auto"/>
              <w:ind w:left="0" w:right="0"/>
              <w:jc w:val="center"/>
              <w:outlineLvl w:val="9"/>
              <w:rPr>
                <w:rFonts w:hint="eastAsia" w:ascii="Times New Roman" w:hAnsi="Times New Roman" w:cs="Times New Roman"/>
                <w:color w:val="auto"/>
                <w:sz w:val="28"/>
                <w:szCs w:val="28"/>
                <w:lang w:val="en-US" w:eastAsia="zh-CN"/>
              </w:rPr>
            </w:pPr>
          </w:p>
        </w:tc>
        <w:tc>
          <w:tcPr>
            <w:tcW w:w="1462" w:type="dxa"/>
            <w:tcBorders>
              <w:tl2br w:val="nil"/>
              <w:tr2bl w:val="nil"/>
            </w:tcBorders>
            <w:vAlign w:val="center"/>
          </w:tcPr>
          <w:p>
            <w:pPr>
              <w:keepNext w:val="0"/>
              <w:keepLines w:val="0"/>
              <w:pageBreakBefore w:val="0"/>
              <w:suppressLineNumbers w:val="0"/>
              <w:wordWrap/>
              <w:bidi w:val="0"/>
              <w:spacing w:before="0" w:beforeAutospacing="0" w:after="0" w:afterAutospacing="0" w:line="240" w:lineRule="auto"/>
              <w:ind w:left="0" w:right="0"/>
              <w:jc w:val="center"/>
              <w:outlineLvl w:val="9"/>
              <w:rPr>
                <w:rFonts w:hint="default" w:ascii="Times New Roman" w:hAnsi="Times New Roman" w:cs="Times New Roman"/>
                <w:color w:val="auto"/>
                <w:sz w:val="28"/>
                <w:szCs w:val="28"/>
                <w:lang w:val="en-US" w:eastAsia="zh-CN"/>
              </w:rPr>
            </w:pPr>
            <w:r>
              <w:rPr>
                <w:rFonts w:hint="eastAsia" w:ascii="Times New Roman" w:hAnsi="Times New Roman" w:cs="Times New Roman"/>
                <w:color w:val="auto"/>
                <w:sz w:val="28"/>
                <w:szCs w:val="28"/>
                <w:lang w:val="en-US" w:eastAsia="zh-CN"/>
              </w:rPr>
              <w:t>非甲烷总烃</w:t>
            </w:r>
          </w:p>
        </w:tc>
        <w:tc>
          <w:tcPr>
            <w:tcW w:w="5530" w:type="dxa"/>
            <w:tcBorders>
              <w:tl2br w:val="nil"/>
              <w:tr2bl w:val="nil"/>
            </w:tcBorders>
            <w:vAlign w:val="center"/>
          </w:tcPr>
          <w:p>
            <w:pPr>
              <w:keepNext w:val="0"/>
              <w:keepLines w:val="0"/>
              <w:pageBreakBefore w:val="0"/>
              <w:suppressLineNumbers w:val="0"/>
              <w:wordWrap/>
              <w:bidi w:val="0"/>
              <w:spacing w:before="0" w:beforeAutospacing="0" w:after="0" w:afterAutospacing="0" w:line="240" w:lineRule="auto"/>
              <w:ind w:left="0" w:right="0"/>
              <w:jc w:val="both"/>
              <w:outlineLvl w:val="9"/>
              <w:rPr>
                <w:rFonts w:hint="eastAsia"/>
                <w:b w:val="0"/>
                <w:bCs w:val="0"/>
                <w:sz w:val="28"/>
                <w:szCs w:val="28"/>
                <w:u w:val="none"/>
                <w:lang w:val="en-US" w:eastAsia="zh-CN"/>
              </w:rPr>
            </w:pPr>
            <w:r>
              <w:rPr>
                <w:rFonts w:hint="eastAsia" w:ascii="Times New Roman" w:hAnsi="Times New Roman" w:cs="Times New Roman"/>
                <w:bCs/>
                <w:color w:val="auto"/>
                <w:sz w:val="28"/>
                <w:szCs w:val="28"/>
                <w:lang w:val="en-US" w:eastAsia="zh-CN"/>
              </w:rPr>
              <w:t>退火工段废气</w:t>
            </w:r>
            <w:r>
              <w:rPr>
                <w:rFonts w:hint="eastAsia"/>
                <w:bCs/>
                <w:color w:val="000000"/>
                <w:sz w:val="28"/>
                <w:szCs w:val="28"/>
                <w:highlight w:val="none"/>
              </w:rPr>
              <w:t>经</w:t>
            </w:r>
            <w:r>
              <w:rPr>
                <w:rFonts w:hint="eastAsia"/>
                <w:bCs/>
                <w:color w:val="000000"/>
                <w:sz w:val="28"/>
                <w:szCs w:val="28"/>
                <w:highlight w:val="none"/>
                <w:lang w:eastAsia="zh-CN"/>
              </w:rPr>
              <w:t>负压</w:t>
            </w:r>
            <w:r>
              <w:rPr>
                <w:rFonts w:hint="eastAsia"/>
                <w:bCs/>
                <w:color w:val="000000"/>
                <w:sz w:val="28"/>
                <w:szCs w:val="28"/>
                <w:highlight w:val="none"/>
              </w:rPr>
              <w:t>收集后引至</w:t>
            </w:r>
            <w:r>
              <w:rPr>
                <w:rFonts w:hint="eastAsia"/>
                <w:bCs/>
                <w:color w:val="000000"/>
                <w:sz w:val="28"/>
                <w:szCs w:val="28"/>
                <w:highlight w:val="none"/>
                <w:lang w:val="en-US" w:eastAsia="zh-CN"/>
              </w:rPr>
              <w:t>1</w:t>
            </w:r>
            <w:r>
              <w:rPr>
                <w:rFonts w:hint="eastAsia"/>
                <w:bCs/>
                <w:color w:val="000000"/>
                <w:sz w:val="28"/>
                <w:szCs w:val="28"/>
                <w:highlight w:val="none"/>
              </w:rPr>
              <w:t>套UV光解催化氧化处理器+活性炭吸附装置处理后经1根 15m 高排气筒排放</w:t>
            </w:r>
          </w:p>
        </w:tc>
      </w:tr>
    </w:tbl>
    <w:p>
      <w:pPr>
        <w:keepNext w:val="0"/>
        <w:keepLines w:val="0"/>
        <w:pageBreakBefore w:val="0"/>
        <w:widowControl w:val="0"/>
        <w:kinsoku/>
        <w:wordWrap/>
        <w:overflowPunct/>
        <w:topLinePunct w:val="0"/>
        <w:autoSpaceDE/>
        <w:autoSpaceDN/>
        <w:bidi w:val="0"/>
        <w:adjustRightInd/>
        <w:snapToGrid/>
        <w:spacing w:line="240" w:lineRule="auto"/>
        <w:jc w:val="both"/>
        <w:textAlignment w:val="auto"/>
        <w:outlineLvl w:val="9"/>
        <w:rPr>
          <w:rFonts w:ascii="Times New Roman" w:hAnsi="Times New Roman" w:cs="Times New Roman"/>
          <w:b/>
          <w:bCs/>
          <w:sz w:val="28"/>
          <w:szCs w:val="28"/>
        </w:rPr>
      </w:pPr>
      <w:r>
        <w:rPr>
          <w:rFonts w:ascii="Times New Roman" w:hAnsi="Times New Roman" w:cs="Times New Roman"/>
          <w:b/>
          <w:bCs/>
          <w:sz w:val="28"/>
          <w:szCs w:val="28"/>
        </w:rPr>
        <w:t xml:space="preserve">4.1.3 </w:t>
      </w:r>
      <w:bookmarkEnd w:id="30"/>
      <w:r>
        <w:rPr>
          <w:rFonts w:ascii="Times New Roman" w:hAnsi="Times New Roman" w:cs="Times New Roman"/>
          <w:b/>
          <w:bCs/>
          <w:sz w:val="28"/>
          <w:szCs w:val="28"/>
        </w:rPr>
        <w:t>噪声</w:t>
      </w:r>
    </w:p>
    <w:p>
      <w:pPr>
        <w:keepNext w:val="0"/>
        <w:keepLines w:val="0"/>
        <w:pageBreakBefore w:val="0"/>
        <w:widowControl w:val="0"/>
        <w:kinsoku/>
        <w:wordWrap/>
        <w:overflowPunct/>
        <w:topLinePunct w:val="0"/>
        <w:autoSpaceDE/>
        <w:autoSpaceDN/>
        <w:bidi w:val="0"/>
        <w:adjustRightInd/>
        <w:snapToGrid/>
        <w:spacing w:line="240" w:lineRule="auto"/>
        <w:ind w:right="0" w:firstLine="560" w:firstLineChars="200"/>
        <w:jc w:val="both"/>
        <w:textAlignment w:val="auto"/>
        <w:outlineLvl w:val="9"/>
        <w:rPr>
          <w:rFonts w:hint="default" w:ascii="Times New Roman" w:hAnsi="Times New Roman" w:cs="Times New Roman"/>
          <w:color w:val="000000"/>
          <w:sz w:val="28"/>
          <w:szCs w:val="28"/>
          <w:shd w:val="clear" w:color="auto" w:fill="auto"/>
        </w:rPr>
      </w:pPr>
      <w:bookmarkStart w:id="31" w:name="_Toc15781"/>
      <w:r>
        <w:rPr>
          <w:rFonts w:hint="default" w:ascii="Times New Roman" w:hAnsi="Times New Roman" w:cs="Times New Roman"/>
          <w:color w:val="000000"/>
          <w:sz w:val="28"/>
          <w:szCs w:val="28"/>
          <w:shd w:val="clear" w:color="auto" w:fill="auto"/>
        </w:rPr>
        <w:t>本项目噪声主要为</w:t>
      </w:r>
      <w:r>
        <w:rPr>
          <w:rFonts w:hint="eastAsia" w:ascii="Times New Roman" w:hAnsi="Times New Roman" w:cs="Times New Roman"/>
          <w:color w:val="000000"/>
          <w:sz w:val="28"/>
          <w:szCs w:val="28"/>
          <w:shd w:val="clear" w:color="auto" w:fill="auto"/>
          <w:lang w:eastAsia="zh-CN"/>
        </w:rPr>
        <w:t>：开平机、剪切机、覆膜机及废气治理设施风机等设备运行噪声</w:t>
      </w:r>
      <w:r>
        <w:rPr>
          <w:rFonts w:hint="default" w:ascii="Times New Roman" w:hAnsi="Times New Roman" w:cs="Times New Roman"/>
          <w:color w:val="000000"/>
          <w:sz w:val="28"/>
          <w:szCs w:val="28"/>
          <w:shd w:val="clear" w:color="auto" w:fill="auto"/>
        </w:rPr>
        <w:t>，噪声源强为75~</w:t>
      </w:r>
      <w:r>
        <w:rPr>
          <w:rFonts w:hint="default" w:ascii="Times New Roman" w:hAnsi="Times New Roman" w:cs="Times New Roman"/>
          <w:color w:val="000000"/>
          <w:sz w:val="28"/>
          <w:szCs w:val="28"/>
          <w:shd w:val="clear" w:color="auto" w:fill="auto"/>
          <w:lang w:val="en-US" w:eastAsia="zh-CN"/>
        </w:rPr>
        <w:t>8</w:t>
      </w:r>
      <w:r>
        <w:rPr>
          <w:rFonts w:hint="eastAsia" w:ascii="Times New Roman" w:hAnsi="Times New Roman" w:cs="Times New Roman"/>
          <w:color w:val="000000"/>
          <w:sz w:val="28"/>
          <w:szCs w:val="28"/>
          <w:shd w:val="clear" w:color="auto" w:fill="auto"/>
          <w:lang w:val="en-US" w:eastAsia="zh-CN"/>
        </w:rPr>
        <w:t>0</w:t>
      </w:r>
      <w:r>
        <w:rPr>
          <w:rFonts w:hint="default" w:ascii="Times New Roman" w:hAnsi="Times New Roman" w:cs="Times New Roman"/>
          <w:color w:val="000000"/>
          <w:sz w:val="28"/>
          <w:szCs w:val="28"/>
          <w:shd w:val="clear" w:color="auto" w:fill="auto"/>
        </w:rPr>
        <w:t>dB（A），</w:t>
      </w:r>
      <w:r>
        <w:rPr>
          <w:rFonts w:hint="default" w:ascii="Times New Roman" w:hAnsi="Times New Roman" w:cs="Times New Roman"/>
          <w:color w:val="000000"/>
          <w:kern w:val="0"/>
          <w:sz w:val="28"/>
          <w:szCs w:val="28"/>
          <w:shd w:val="clear" w:color="auto" w:fill="auto"/>
        </w:rPr>
        <w:t>经采取基础减振、厂房隔声等降噪措施，可降噪20</w:t>
      </w:r>
      <w:r>
        <w:rPr>
          <w:rFonts w:hint="default" w:ascii="Times New Roman" w:hAnsi="Times New Roman" w:cs="Times New Roman"/>
          <w:color w:val="000000"/>
          <w:sz w:val="28"/>
          <w:szCs w:val="28"/>
          <w:shd w:val="clear" w:color="auto" w:fill="auto"/>
        </w:rPr>
        <w:t>dB（A）。</w:t>
      </w:r>
    </w:p>
    <w:p>
      <w:pPr>
        <w:keepNext w:val="0"/>
        <w:keepLines w:val="0"/>
        <w:pageBreakBefore w:val="0"/>
        <w:widowControl w:val="0"/>
        <w:kinsoku/>
        <w:wordWrap/>
        <w:overflowPunct/>
        <w:topLinePunct w:val="0"/>
        <w:autoSpaceDE/>
        <w:autoSpaceDN/>
        <w:bidi w:val="0"/>
        <w:adjustRightInd/>
        <w:snapToGrid/>
        <w:spacing w:line="240" w:lineRule="auto"/>
        <w:ind w:right="0"/>
        <w:jc w:val="both"/>
        <w:textAlignment w:val="auto"/>
        <w:outlineLvl w:val="9"/>
        <w:rPr>
          <w:rFonts w:ascii="Times New Roman" w:hAnsi="Times New Roman" w:cs="Times New Roman"/>
          <w:b/>
          <w:bCs/>
          <w:color w:val="auto"/>
          <w:sz w:val="28"/>
          <w:szCs w:val="28"/>
        </w:rPr>
      </w:pPr>
      <w:r>
        <w:rPr>
          <w:rFonts w:ascii="Times New Roman" w:hAnsi="Times New Roman" w:cs="Times New Roman"/>
          <w:b/>
          <w:bCs/>
          <w:color w:val="auto"/>
          <w:sz w:val="28"/>
          <w:szCs w:val="28"/>
        </w:rPr>
        <w:t>4.1.4</w:t>
      </w:r>
      <w:r>
        <w:rPr>
          <w:rFonts w:hint="eastAsia" w:ascii="Times New Roman" w:hAnsi="Times New Roman" w:cs="Times New Roman"/>
          <w:b/>
          <w:bCs/>
          <w:color w:val="auto"/>
          <w:sz w:val="28"/>
          <w:szCs w:val="28"/>
          <w:lang w:val="en-US" w:eastAsia="zh-CN"/>
        </w:rPr>
        <w:t xml:space="preserve"> </w:t>
      </w:r>
      <w:r>
        <w:rPr>
          <w:rFonts w:ascii="Times New Roman" w:hAnsi="Times New Roman" w:cs="Times New Roman"/>
          <w:b/>
          <w:bCs/>
          <w:color w:val="auto"/>
          <w:sz w:val="28"/>
          <w:szCs w:val="28"/>
        </w:rPr>
        <w:t>固体废物</w:t>
      </w:r>
      <w:bookmarkEnd w:id="31"/>
    </w:p>
    <w:p>
      <w:pPr>
        <w:keepNext w:val="0"/>
        <w:keepLines w:val="0"/>
        <w:pageBreakBefore w:val="0"/>
        <w:widowControl w:val="0"/>
        <w:kinsoku/>
        <w:wordWrap/>
        <w:overflowPunct/>
        <w:topLinePunct w:val="0"/>
        <w:autoSpaceDE/>
        <w:autoSpaceDN/>
        <w:bidi w:val="0"/>
        <w:adjustRightInd/>
        <w:snapToGrid/>
        <w:spacing w:line="360" w:lineRule="auto"/>
        <w:ind w:left="0" w:right="0" w:firstLine="560" w:firstLineChars="200"/>
        <w:jc w:val="both"/>
        <w:textAlignment w:val="auto"/>
        <w:outlineLvl w:val="9"/>
        <w:rPr>
          <w:rFonts w:hint="eastAsia" w:ascii="Times New Roman" w:hAnsi="Times New Roman" w:cs="Times New Roman"/>
          <w:color w:val="000000"/>
          <w:sz w:val="28"/>
          <w:szCs w:val="28"/>
          <w:lang w:val="en-US" w:eastAsia="zh-CN"/>
        </w:rPr>
      </w:pPr>
      <w:r>
        <w:rPr>
          <w:rFonts w:ascii="Times New Roman" w:hAnsi="Times New Roman" w:cs="Times New Roman"/>
          <w:sz w:val="28"/>
          <w:szCs w:val="28"/>
        </w:rPr>
        <w:t>本项目固体废物为一般固废</w:t>
      </w:r>
      <w:r>
        <w:rPr>
          <w:rFonts w:hint="eastAsia" w:ascii="Times New Roman" w:hAnsi="Times New Roman" w:cs="Times New Roman"/>
          <w:sz w:val="28"/>
          <w:szCs w:val="28"/>
          <w:lang w:val="en-US" w:eastAsia="zh-CN"/>
        </w:rPr>
        <w:t>和危险废物</w:t>
      </w:r>
      <w:r>
        <w:rPr>
          <w:rFonts w:ascii="Times New Roman" w:hAnsi="Times New Roman" w:cs="Times New Roman"/>
          <w:sz w:val="28"/>
          <w:szCs w:val="28"/>
        </w:rPr>
        <w:t>。项目一般固废</w:t>
      </w:r>
      <w:r>
        <w:rPr>
          <w:rFonts w:hint="eastAsia" w:ascii="Times New Roman" w:hAnsi="Times New Roman" w:cs="Times New Roman"/>
          <w:sz w:val="28"/>
          <w:szCs w:val="28"/>
          <w:lang w:val="en-US" w:eastAsia="zh-CN"/>
        </w:rPr>
        <w:t>主要</w:t>
      </w:r>
      <w:r>
        <w:rPr>
          <w:rFonts w:hint="eastAsia" w:ascii="Times New Roman" w:hAnsi="Times New Roman" w:cs="Times New Roman"/>
          <w:sz w:val="28"/>
          <w:szCs w:val="28"/>
        </w:rPr>
        <w:t>为</w:t>
      </w:r>
      <w:r>
        <w:rPr>
          <w:rFonts w:hint="default" w:ascii="Times New Roman" w:hAnsi="Times New Roman" w:cs="Times New Roman"/>
          <w:color w:val="auto"/>
          <w:sz w:val="28"/>
          <w:szCs w:val="28"/>
        </w:rPr>
        <w:t>废边角料、</w:t>
      </w:r>
      <w:r>
        <w:rPr>
          <w:rFonts w:hint="eastAsia" w:ascii="Times New Roman" w:hAnsi="Times New Roman" w:cs="Times New Roman"/>
          <w:color w:val="auto"/>
          <w:sz w:val="28"/>
          <w:szCs w:val="28"/>
          <w:lang w:val="en-US" w:eastAsia="zh-CN"/>
        </w:rPr>
        <w:t>废无汞紫外灯管和生活垃圾</w:t>
      </w:r>
      <w:r>
        <w:rPr>
          <w:rFonts w:hint="eastAsia" w:ascii="Times New Roman" w:hAnsi="Times New Roman" w:cs="Times New Roman"/>
          <w:color w:val="000000"/>
          <w:sz w:val="28"/>
          <w:szCs w:val="28"/>
          <w:lang w:eastAsia="zh-CN"/>
        </w:rPr>
        <w:t>；</w:t>
      </w:r>
      <w:r>
        <w:rPr>
          <w:rFonts w:hint="eastAsia" w:ascii="Times New Roman" w:hAnsi="Times New Roman" w:cs="Times New Roman"/>
          <w:color w:val="000000"/>
          <w:sz w:val="28"/>
          <w:szCs w:val="28"/>
          <w:lang w:val="en-US" w:eastAsia="zh-CN"/>
        </w:rPr>
        <w:t>危险废物主要为</w:t>
      </w:r>
      <w:r>
        <w:rPr>
          <w:rFonts w:hint="eastAsia" w:ascii="Times New Roman" w:hAnsi="Times New Roman" w:cs="Times New Roman"/>
          <w:color w:val="auto"/>
          <w:sz w:val="28"/>
          <w:szCs w:val="28"/>
          <w:lang w:val="en-US" w:eastAsia="zh-CN"/>
        </w:rPr>
        <w:t>废活性炭</w:t>
      </w:r>
      <w:r>
        <w:rPr>
          <w:rFonts w:hint="eastAsia" w:ascii="Times New Roman" w:hAnsi="Times New Roman" w:cs="Times New Roman"/>
          <w:color w:val="000000"/>
          <w:sz w:val="28"/>
          <w:szCs w:val="28"/>
          <w:lang w:val="en-US" w:eastAsia="zh-CN"/>
        </w:rPr>
        <w:t>。</w:t>
      </w:r>
    </w:p>
    <w:p>
      <w:pPr>
        <w:pStyle w:val="51"/>
        <w:keepNext w:val="0"/>
        <w:keepLines w:val="0"/>
        <w:pageBreakBefore w:val="0"/>
        <w:widowControl w:val="0"/>
        <w:kinsoku/>
        <w:wordWrap/>
        <w:overflowPunct/>
        <w:topLinePunct w:val="0"/>
        <w:autoSpaceDE/>
        <w:autoSpaceDN/>
        <w:bidi w:val="0"/>
        <w:adjustRightInd w:val="0"/>
        <w:snapToGrid w:val="0"/>
        <w:spacing w:line="360" w:lineRule="auto"/>
        <w:ind w:firstLine="490" w:firstLineChars="175"/>
        <w:textAlignment w:val="auto"/>
        <w:rPr>
          <w:rFonts w:hint="eastAsia" w:ascii="Times New Roman" w:hAnsi="Times New Roman" w:cs="Times New Roman" w:eastAsiaTheme="minorEastAsia"/>
          <w:color w:val="auto"/>
          <w:sz w:val="28"/>
          <w:szCs w:val="28"/>
          <w:lang w:eastAsia="zh-CN"/>
        </w:rPr>
      </w:pPr>
      <w:r>
        <w:rPr>
          <w:rFonts w:ascii="Times New Roman" w:hAnsi="Times New Roman" w:cs="Times New Roman"/>
          <w:color w:val="auto"/>
          <w:sz w:val="28"/>
          <w:szCs w:val="28"/>
        </w:rPr>
        <w:t>根据企业提供资料，</w:t>
      </w:r>
      <w:r>
        <w:rPr>
          <w:rFonts w:hint="default" w:ascii="Times New Roman" w:hAnsi="Times New Roman" w:cs="Times New Roman"/>
          <w:color w:val="auto"/>
          <w:sz w:val="28"/>
          <w:szCs w:val="28"/>
        </w:rPr>
        <w:t>废</w:t>
      </w:r>
      <w:r>
        <w:rPr>
          <w:sz w:val="28"/>
          <w:szCs w:val="28"/>
        </w:rPr>
        <w:commentReference w:id="2"/>
      </w:r>
      <w:r>
        <w:rPr>
          <w:rFonts w:hint="default" w:ascii="Times New Roman" w:hAnsi="Times New Roman" w:cs="Times New Roman"/>
          <w:color w:val="auto"/>
          <w:sz w:val="28"/>
          <w:szCs w:val="28"/>
        </w:rPr>
        <w:t>角料产生量为</w:t>
      </w:r>
      <w:r>
        <w:rPr>
          <w:rFonts w:hint="eastAsia" w:ascii="Times New Roman" w:hAnsi="Times New Roman" w:cs="Times New Roman"/>
          <w:color w:val="auto"/>
          <w:sz w:val="28"/>
          <w:szCs w:val="28"/>
          <w:lang w:val="en-US" w:eastAsia="zh-CN"/>
        </w:rPr>
        <w:t>1</w:t>
      </w:r>
      <w:r>
        <w:rPr>
          <w:rFonts w:hint="default" w:ascii="Times New Roman" w:hAnsi="Times New Roman" w:cs="Times New Roman"/>
          <w:color w:val="auto"/>
          <w:sz w:val="28"/>
          <w:szCs w:val="28"/>
        </w:rPr>
        <w:t>t/a</w:t>
      </w:r>
      <w:r>
        <w:rPr>
          <w:rFonts w:hint="eastAsia" w:ascii="Times New Roman" w:hAnsi="Times New Roman" w:cs="Times New Roman"/>
          <w:color w:val="auto"/>
          <w:sz w:val="28"/>
          <w:szCs w:val="28"/>
          <w:lang w:eastAsia="zh-CN"/>
        </w:rPr>
        <w:t>，</w:t>
      </w:r>
      <w:r>
        <w:rPr>
          <w:color w:val="000000" w:themeColor="text1"/>
          <w:sz w:val="28"/>
          <w:szCs w:val="28"/>
        </w:rPr>
        <w:t>统一收集后</w:t>
      </w:r>
      <w:r>
        <w:rPr>
          <w:rFonts w:hint="eastAsia"/>
          <w:color w:val="auto"/>
          <w:sz w:val="28"/>
          <w:szCs w:val="28"/>
          <w:lang w:val="en-US" w:eastAsia="zh-CN"/>
        </w:rPr>
        <w:t>外售给废品回收站；</w:t>
      </w:r>
      <w:r>
        <w:rPr>
          <w:rFonts w:hint="eastAsia" w:ascii="Times New Roman" w:hAnsi="Times New Roman" w:cs="Times New Roman"/>
          <w:color w:val="auto"/>
          <w:sz w:val="28"/>
          <w:szCs w:val="28"/>
          <w:lang w:val="en-US" w:eastAsia="zh-CN"/>
        </w:rPr>
        <w:t>废无汞紫外灯管产生量为0.04t/a,收集后定期送至废品回收站，</w:t>
      </w:r>
      <w:r>
        <w:rPr>
          <w:rFonts w:hint="default" w:ascii="Times New Roman" w:hAnsi="Times New Roman" w:cs="Times New Roman"/>
          <w:color w:val="auto"/>
          <w:sz w:val="28"/>
          <w:szCs w:val="28"/>
        </w:rPr>
        <w:t>生活垃圾</w:t>
      </w:r>
      <w:r>
        <w:rPr>
          <w:rFonts w:hint="eastAsia" w:ascii="Times New Roman" w:hAnsi="Times New Roman" w:cs="Times New Roman"/>
          <w:color w:val="auto"/>
          <w:sz w:val="28"/>
          <w:szCs w:val="28"/>
          <w:lang w:val="en-US" w:eastAsia="zh-CN"/>
        </w:rPr>
        <w:t>产生量为1.5t/a,</w:t>
      </w:r>
      <w:r>
        <w:rPr>
          <w:rFonts w:hint="default" w:ascii="Times New Roman" w:hAnsi="Times New Roman" w:cs="Times New Roman"/>
          <w:color w:val="auto"/>
          <w:sz w:val="28"/>
          <w:szCs w:val="28"/>
        </w:rPr>
        <w:t>经收集后，送至垃圾中转站集中处理</w:t>
      </w:r>
      <w:r>
        <w:rPr>
          <w:rFonts w:hint="eastAsia" w:ascii="Times New Roman" w:hAnsi="Times New Roman" w:cs="Times New Roman"/>
          <w:color w:val="auto"/>
          <w:sz w:val="28"/>
          <w:szCs w:val="28"/>
          <w:lang w:eastAsia="zh-CN"/>
        </w:rPr>
        <w:t>。</w:t>
      </w:r>
    </w:p>
    <w:p>
      <w:pPr>
        <w:pStyle w:val="51"/>
        <w:keepNext w:val="0"/>
        <w:keepLines w:val="0"/>
        <w:pageBreakBefore w:val="0"/>
        <w:widowControl w:val="0"/>
        <w:kinsoku/>
        <w:wordWrap/>
        <w:overflowPunct/>
        <w:topLinePunct w:val="0"/>
        <w:autoSpaceDE/>
        <w:autoSpaceDN/>
        <w:bidi w:val="0"/>
        <w:adjustRightInd w:val="0"/>
        <w:snapToGrid w:val="0"/>
        <w:spacing w:line="360" w:lineRule="auto"/>
        <w:ind w:left="0" w:leftChars="0" w:firstLine="560" w:firstLineChars="200"/>
        <w:jc w:val="both"/>
        <w:textAlignment w:val="auto"/>
        <w:rPr>
          <w:rFonts w:hint="eastAsia" w:cs="宋体" w:eastAsiaTheme="minorEastAsia"/>
          <w:b w:val="0"/>
          <w:bCs w:val="0"/>
          <w:color w:val="auto"/>
          <w:sz w:val="28"/>
          <w:szCs w:val="28"/>
          <w:highlight w:val="none"/>
          <w:u w:val="none"/>
          <w:lang w:val="en-US" w:eastAsia="zh-CN"/>
        </w:rPr>
      </w:pPr>
      <w:r>
        <w:rPr>
          <w:rFonts w:hint="default" w:ascii="Times New Roman" w:hAnsi="Times New Roman" w:cs="Times New Roman"/>
          <w:color w:val="auto"/>
          <w:kern w:val="0"/>
          <w:sz w:val="28"/>
          <w:szCs w:val="28"/>
        </w:rPr>
        <w:t>项目危险废物</w:t>
      </w:r>
      <w:r>
        <w:rPr>
          <w:rFonts w:hint="eastAsia" w:ascii="Times New Roman" w:hAnsi="Times New Roman" w:cs="Times New Roman"/>
          <w:color w:val="auto"/>
          <w:kern w:val="0"/>
          <w:sz w:val="28"/>
          <w:szCs w:val="28"/>
          <w:lang w:val="en-US" w:eastAsia="zh-CN"/>
        </w:rPr>
        <w:t>为废活性炭，产生量为0.2475t/a</w:t>
      </w:r>
      <w:r>
        <w:rPr>
          <w:rFonts w:hint="default" w:ascii="Times New Roman" w:hAnsi="Times New Roman" w:cs="Times New Roman"/>
          <w:color w:val="auto"/>
          <w:sz w:val="28"/>
          <w:szCs w:val="28"/>
        </w:rPr>
        <w:t>，</w:t>
      </w:r>
      <w:r>
        <w:rPr>
          <w:rFonts w:hint="default" w:ascii="Times New Roman" w:hAnsi="Times New Roman" w:cs="Times New Roman"/>
          <w:color w:val="auto"/>
          <w:sz w:val="28"/>
          <w:szCs w:val="28"/>
          <w:highlight w:val="none"/>
        </w:rPr>
        <w:t>项目危险废物统一收集后定期交有危废处置资质单位处理</w:t>
      </w:r>
      <w:r>
        <w:rPr>
          <w:rFonts w:hint="eastAsia" w:cs="宋体"/>
          <w:b w:val="0"/>
          <w:bCs w:val="0"/>
          <w:color w:val="C00000"/>
          <w:sz w:val="28"/>
          <w:szCs w:val="28"/>
          <w:highlight w:val="none"/>
          <w:u w:val="none"/>
          <w:lang w:eastAsia="zh-CN"/>
        </w:rPr>
        <w:t>。</w:t>
      </w:r>
    </w:p>
    <w:p>
      <w:pPr>
        <w:keepNext w:val="0"/>
        <w:keepLines w:val="0"/>
        <w:pageBreakBefore w:val="0"/>
        <w:widowControl w:val="0"/>
        <w:kinsoku/>
        <w:wordWrap/>
        <w:overflowPunct/>
        <w:topLinePunct w:val="0"/>
        <w:autoSpaceDE/>
        <w:autoSpaceDN/>
        <w:bidi w:val="0"/>
        <w:adjustRightInd/>
        <w:snapToGrid/>
        <w:spacing w:line="360" w:lineRule="auto"/>
        <w:ind w:left="0" w:right="0" w:firstLine="560" w:firstLineChars="200"/>
        <w:jc w:val="both"/>
        <w:textAlignment w:val="auto"/>
        <w:outlineLvl w:val="9"/>
        <w:rPr>
          <w:rFonts w:ascii="Times New Roman" w:hAnsi="Times New Roman" w:cs="Times New Roman"/>
          <w:sz w:val="28"/>
          <w:szCs w:val="28"/>
        </w:rPr>
      </w:pPr>
      <w:r>
        <w:rPr>
          <w:rFonts w:ascii="Times New Roman" w:hAnsi="Times New Roman" w:cs="Times New Roman"/>
          <w:sz w:val="28"/>
          <w:szCs w:val="28"/>
        </w:rPr>
        <w:t>本项目固体废物产生及处理情况见下表4.</w:t>
      </w:r>
      <w:r>
        <w:rPr>
          <w:rFonts w:hint="eastAsia" w:ascii="Times New Roman" w:hAnsi="Times New Roman" w:cs="Times New Roman"/>
          <w:sz w:val="28"/>
          <w:szCs w:val="28"/>
          <w:lang w:val="en-US" w:eastAsia="zh-CN"/>
        </w:rPr>
        <w:t>3</w:t>
      </w:r>
      <w:r>
        <w:rPr>
          <w:rFonts w:ascii="Times New Roman" w:hAnsi="Times New Roman" w:cs="Times New Roman"/>
          <w:sz w:val="28"/>
          <w:szCs w:val="28"/>
        </w:rPr>
        <w:t>。</w:t>
      </w:r>
    </w:p>
    <w:p>
      <w:pPr>
        <w:keepNext w:val="0"/>
        <w:keepLines w:val="0"/>
        <w:pageBreakBefore w:val="0"/>
        <w:widowControl w:val="0"/>
        <w:kinsoku/>
        <w:wordWrap/>
        <w:overflowPunct/>
        <w:topLinePunct w:val="0"/>
        <w:autoSpaceDE/>
        <w:autoSpaceDN/>
        <w:bidi w:val="0"/>
        <w:adjustRightInd/>
        <w:snapToGrid/>
        <w:spacing w:beforeLines="50" w:afterLines="50" w:line="240" w:lineRule="auto"/>
        <w:ind w:firstLine="2530" w:firstLineChars="900"/>
        <w:jc w:val="both"/>
        <w:textAlignment w:val="auto"/>
        <w:rPr>
          <w:rFonts w:ascii="Times New Roman" w:hAnsi="Times New Roman" w:cs="Times New Roman"/>
          <w:b/>
          <w:color w:val="auto"/>
          <w:sz w:val="28"/>
          <w:szCs w:val="28"/>
        </w:rPr>
      </w:pPr>
      <w:r>
        <w:rPr>
          <w:rFonts w:ascii="Times New Roman" w:hAnsi="Times New Roman" w:cs="Times New Roman"/>
          <w:b/>
          <w:color w:val="auto"/>
          <w:sz w:val="28"/>
          <w:szCs w:val="28"/>
        </w:rPr>
        <w:t>表4.</w:t>
      </w:r>
      <w:r>
        <w:rPr>
          <w:rFonts w:hint="eastAsia" w:ascii="Times New Roman" w:hAnsi="Times New Roman" w:cs="Times New Roman"/>
          <w:b/>
          <w:color w:val="auto"/>
          <w:sz w:val="28"/>
          <w:szCs w:val="28"/>
          <w:lang w:val="en-US" w:eastAsia="zh-CN"/>
        </w:rPr>
        <w:t>3</w:t>
      </w:r>
      <w:r>
        <w:rPr>
          <w:rFonts w:ascii="Times New Roman" w:hAnsi="Times New Roman" w:cs="Times New Roman"/>
          <w:b/>
          <w:color w:val="auto"/>
          <w:sz w:val="28"/>
          <w:szCs w:val="28"/>
        </w:rPr>
        <w:t xml:space="preserve"> 项目固体废物产生及处理情况</w:t>
      </w:r>
    </w:p>
    <w:tbl>
      <w:tblPr>
        <w:tblStyle w:val="23"/>
        <w:tblW w:w="9460"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465"/>
        <w:gridCol w:w="1766"/>
        <w:gridCol w:w="1534"/>
        <w:gridCol w:w="1755"/>
        <w:gridCol w:w="294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43" w:hRule="atLeast"/>
          <w:tblHeader/>
          <w:jc w:val="center"/>
        </w:trPr>
        <w:tc>
          <w:tcPr>
            <w:tcW w:w="1465" w:type="dxa"/>
            <w:tcBorders>
              <w:tl2br w:val="nil"/>
              <w:tr2bl w:val="nil"/>
            </w:tcBorders>
            <w:vAlign w:val="center"/>
          </w:tcPr>
          <w:p>
            <w:pPr>
              <w:keepNext w:val="0"/>
              <w:keepLines w:val="0"/>
              <w:pageBreakBefore w:val="0"/>
              <w:suppressLineNumbers w:val="0"/>
              <w:wordWrap/>
              <w:bidi w:val="0"/>
              <w:spacing w:before="0" w:beforeAutospacing="0" w:after="0" w:afterAutospacing="0" w:line="240" w:lineRule="auto"/>
              <w:ind w:left="0" w:right="0"/>
              <w:jc w:val="center"/>
              <w:rPr>
                <w:rFonts w:hint="default" w:ascii="Times New Roman" w:hAnsi="Times New Roman" w:eastAsia="宋体" w:cs="Times New Roman"/>
                <w:b/>
                <w:color w:val="auto"/>
                <w:sz w:val="28"/>
                <w:szCs w:val="28"/>
              </w:rPr>
            </w:pPr>
            <w:bookmarkStart w:id="32" w:name="_Toc28900"/>
            <w:bookmarkStart w:id="33" w:name="_Toc19268"/>
            <w:r>
              <w:rPr>
                <w:rFonts w:hint="default" w:ascii="Times New Roman" w:hAnsi="Times New Roman" w:eastAsia="宋体" w:cs="Times New Roman"/>
                <w:b/>
                <w:color w:val="auto"/>
                <w:sz w:val="28"/>
                <w:szCs w:val="28"/>
              </w:rPr>
              <w:t>固废性质</w:t>
            </w:r>
          </w:p>
        </w:tc>
        <w:tc>
          <w:tcPr>
            <w:tcW w:w="1766" w:type="dxa"/>
            <w:tcBorders>
              <w:tl2br w:val="nil"/>
              <w:tr2bl w:val="nil"/>
            </w:tcBorders>
            <w:vAlign w:val="center"/>
          </w:tcPr>
          <w:p>
            <w:pPr>
              <w:keepNext w:val="0"/>
              <w:keepLines w:val="0"/>
              <w:pageBreakBefore w:val="0"/>
              <w:suppressLineNumbers w:val="0"/>
              <w:wordWrap/>
              <w:bidi w:val="0"/>
              <w:spacing w:before="0" w:beforeAutospacing="0" w:after="0" w:afterAutospacing="0" w:line="240" w:lineRule="auto"/>
              <w:ind w:left="0" w:right="0"/>
              <w:jc w:val="center"/>
              <w:rPr>
                <w:rFonts w:hint="default" w:ascii="Times New Roman" w:hAnsi="Times New Roman" w:eastAsia="宋体" w:cs="Times New Roman"/>
                <w:b/>
                <w:color w:val="auto"/>
                <w:sz w:val="28"/>
                <w:szCs w:val="28"/>
              </w:rPr>
            </w:pPr>
            <w:r>
              <w:rPr>
                <w:rFonts w:hint="default" w:ascii="Times New Roman" w:hAnsi="Times New Roman" w:eastAsia="宋体" w:cs="Times New Roman"/>
                <w:b/>
                <w:color w:val="auto"/>
                <w:sz w:val="28"/>
                <w:szCs w:val="28"/>
              </w:rPr>
              <w:t>污染物</w:t>
            </w:r>
          </w:p>
        </w:tc>
        <w:tc>
          <w:tcPr>
            <w:tcW w:w="1534" w:type="dxa"/>
            <w:tcBorders>
              <w:tl2br w:val="nil"/>
              <w:tr2bl w:val="nil"/>
            </w:tcBorders>
            <w:vAlign w:val="center"/>
          </w:tcPr>
          <w:p>
            <w:pPr>
              <w:keepNext w:val="0"/>
              <w:keepLines w:val="0"/>
              <w:pageBreakBefore w:val="0"/>
              <w:suppressLineNumbers w:val="0"/>
              <w:wordWrap/>
              <w:bidi w:val="0"/>
              <w:spacing w:before="0" w:beforeAutospacing="0" w:after="0" w:afterAutospacing="0" w:line="240" w:lineRule="auto"/>
              <w:ind w:left="0" w:right="0"/>
              <w:jc w:val="center"/>
              <w:rPr>
                <w:rFonts w:hint="default" w:ascii="Times New Roman" w:hAnsi="Times New Roman" w:eastAsia="宋体" w:cs="Times New Roman"/>
                <w:b/>
                <w:color w:val="auto"/>
                <w:sz w:val="28"/>
                <w:szCs w:val="28"/>
              </w:rPr>
            </w:pPr>
            <w:r>
              <w:rPr>
                <w:rFonts w:hint="default" w:ascii="Times New Roman" w:hAnsi="Times New Roman" w:eastAsia="宋体" w:cs="Times New Roman"/>
                <w:b/>
                <w:color w:val="auto"/>
                <w:sz w:val="28"/>
                <w:szCs w:val="28"/>
              </w:rPr>
              <w:t>固废来源</w:t>
            </w:r>
          </w:p>
        </w:tc>
        <w:tc>
          <w:tcPr>
            <w:tcW w:w="1755" w:type="dxa"/>
            <w:tcBorders>
              <w:tl2br w:val="nil"/>
              <w:tr2bl w:val="nil"/>
            </w:tcBorders>
            <w:vAlign w:val="center"/>
          </w:tcPr>
          <w:p>
            <w:pPr>
              <w:keepNext w:val="0"/>
              <w:keepLines w:val="0"/>
              <w:pageBreakBefore w:val="0"/>
              <w:suppressLineNumbers w:val="0"/>
              <w:wordWrap/>
              <w:bidi w:val="0"/>
              <w:spacing w:before="0" w:beforeAutospacing="0" w:after="0" w:afterAutospacing="0" w:line="240" w:lineRule="auto"/>
              <w:ind w:left="0" w:right="0"/>
              <w:jc w:val="center"/>
              <w:rPr>
                <w:rFonts w:hint="default" w:ascii="Times New Roman" w:hAnsi="Times New Roman" w:eastAsia="宋体" w:cs="Times New Roman"/>
                <w:b/>
                <w:color w:val="auto"/>
                <w:sz w:val="28"/>
                <w:szCs w:val="28"/>
              </w:rPr>
            </w:pPr>
            <w:r>
              <w:rPr>
                <w:rFonts w:hint="default" w:ascii="Times New Roman" w:hAnsi="Times New Roman" w:eastAsia="宋体" w:cs="Times New Roman"/>
                <w:b/>
                <w:color w:val="auto"/>
                <w:sz w:val="28"/>
                <w:szCs w:val="28"/>
              </w:rPr>
              <w:t>产生量</w:t>
            </w:r>
            <w:r>
              <w:rPr>
                <w:rFonts w:hint="default" w:ascii="Times New Roman" w:hAnsi="Times New Roman" w:cs="Times New Roman"/>
                <w:b/>
                <w:bCs/>
                <w:color w:val="auto"/>
                <w:sz w:val="28"/>
                <w:szCs w:val="28"/>
              </w:rPr>
              <w:t>（t/a）</w:t>
            </w:r>
          </w:p>
        </w:tc>
        <w:tc>
          <w:tcPr>
            <w:tcW w:w="2940" w:type="dxa"/>
            <w:tcBorders>
              <w:tl2br w:val="nil"/>
              <w:tr2bl w:val="nil"/>
            </w:tcBorders>
            <w:vAlign w:val="center"/>
          </w:tcPr>
          <w:p>
            <w:pPr>
              <w:keepNext w:val="0"/>
              <w:keepLines w:val="0"/>
              <w:pageBreakBefore w:val="0"/>
              <w:suppressLineNumbers w:val="0"/>
              <w:wordWrap/>
              <w:bidi w:val="0"/>
              <w:spacing w:before="0" w:beforeAutospacing="0" w:after="0" w:afterAutospacing="0" w:line="240" w:lineRule="auto"/>
              <w:ind w:left="0" w:right="0"/>
              <w:jc w:val="center"/>
              <w:rPr>
                <w:rFonts w:hint="default" w:ascii="Times New Roman" w:hAnsi="Times New Roman" w:eastAsia="宋体" w:cs="Times New Roman"/>
                <w:b/>
                <w:color w:val="auto"/>
                <w:sz w:val="28"/>
                <w:szCs w:val="28"/>
              </w:rPr>
            </w:pPr>
            <w:r>
              <w:rPr>
                <w:rFonts w:hint="default" w:ascii="Times New Roman" w:hAnsi="Times New Roman" w:eastAsia="宋体" w:cs="Times New Roman"/>
                <w:b/>
                <w:color w:val="auto"/>
                <w:sz w:val="28"/>
                <w:szCs w:val="28"/>
              </w:rPr>
              <w:t>处理措施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93" w:hRule="atLeast"/>
          <w:jc w:val="center"/>
        </w:trPr>
        <w:tc>
          <w:tcPr>
            <w:tcW w:w="1465" w:type="dxa"/>
            <w:vMerge w:val="restart"/>
            <w:tcBorders>
              <w:tl2br w:val="nil"/>
              <w:tr2bl w:val="nil"/>
            </w:tcBorders>
            <w:vAlign w:val="center"/>
          </w:tcPr>
          <w:p>
            <w:pPr>
              <w:keepNext w:val="0"/>
              <w:keepLines w:val="0"/>
              <w:pageBreakBefore w:val="0"/>
              <w:suppressLineNumbers w:val="0"/>
              <w:wordWrap/>
              <w:bidi w:val="0"/>
              <w:spacing w:before="0" w:beforeAutospacing="0" w:after="0" w:afterAutospacing="0" w:line="240" w:lineRule="auto"/>
              <w:ind w:left="0" w:right="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一般固废</w:t>
            </w:r>
          </w:p>
        </w:tc>
        <w:tc>
          <w:tcPr>
            <w:tcW w:w="1766" w:type="dxa"/>
            <w:tcBorders>
              <w:tl2br w:val="nil"/>
              <w:tr2bl w:val="nil"/>
            </w:tcBorders>
            <w:vAlign w:val="center"/>
          </w:tcPr>
          <w:p>
            <w:pPr>
              <w:keepNext w:val="0"/>
              <w:keepLines w:val="0"/>
              <w:pageBreakBefore w:val="0"/>
              <w:suppressLineNumbers w:val="0"/>
              <w:wordWrap/>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4"/>
                <w:szCs w:val="24"/>
                <w:lang w:val="en-US" w:eastAsia="zh-CN"/>
              </w:rPr>
            </w:pPr>
            <w:r>
              <w:rPr>
                <w:rFonts w:hint="default" w:ascii="Times New Roman" w:hAnsi="Times New Roman" w:eastAsia="长城黑体" w:cs="Times New Roman"/>
                <w:color w:val="auto"/>
                <w:sz w:val="24"/>
                <w:szCs w:val="24"/>
              </w:rPr>
              <w:t>边角废料</w:t>
            </w:r>
          </w:p>
        </w:tc>
        <w:tc>
          <w:tcPr>
            <w:tcW w:w="1534" w:type="dxa"/>
            <w:tcBorders>
              <w:tl2br w:val="nil"/>
              <w:tr2bl w:val="nil"/>
            </w:tcBorders>
            <w:vAlign w:val="center"/>
          </w:tcPr>
          <w:p>
            <w:pPr>
              <w:pStyle w:val="47"/>
              <w:keepNext w:val="0"/>
              <w:keepLines w:val="0"/>
              <w:pageBreakBefore w:val="0"/>
              <w:widowControl w:val="0"/>
              <w:suppressLineNumbers w:val="0"/>
              <w:pBdr>
                <w:bottom w:val="none" w:color="auto" w:sz="0" w:space="0"/>
                <w:right w:val="none" w:color="auto" w:sz="0" w:space="0"/>
              </w:pBdr>
              <w:wordWrap/>
              <w:bidi w:val="0"/>
              <w:adjustRightInd w:val="0"/>
              <w:snapToGrid w:val="0"/>
              <w:spacing w:before="0" w:beforeAutospacing="0" w:after="0" w:afterAutospacing="0" w:line="240" w:lineRule="auto"/>
              <w:ind w:left="0" w:right="0"/>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kern w:val="2"/>
                <w:sz w:val="24"/>
                <w:szCs w:val="24"/>
                <w:lang w:val="en-US" w:eastAsia="zh-CN"/>
              </w:rPr>
              <w:t>挤出工序</w:t>
            </w:r>
          </w:p>
        </w:tc>
        <w:tc>
          <w:tcPr>
            <w:tcW w:w="1755" w:type="dxa"/>
            <w:tcBorders>
              <w:tl2br w:val="nil"/>
              <w:tr2bl w:val="nil"/>
            </w:tcBorders>
            <w:vAlign w:val="center"/>
          </w:tcPr>
          <w:p>
            <w:pPr>
              <w:keepNext w:val="0"/>
              <w:keepLines w:val="0"/>
              <w:pageBreakBefore w:val="0"/>
              <w:suppressLineNumbers w:val="0"/>
              <w:wordWrap/>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4"/>
                <w:szCs w:val="24"/>
                <w:lang w:val="en-US" w:eastAsia="zh-CN"/>
              </w:rPr>
            </w:pPr>
            <w:r>
              <w:rPr>
                <w:rFonts w:hint="eastAsia" w:ascii="Times New Roman" w:hAnsi="Times New Roman" w:cs="Times New Roman"/>
                <w:color w:val="auto"/>
                <w:sz w:val="24"/>
                <w:szCs w:val="24"/>
                <w:lang w:val="en-US" w:eastAsia="zh-CN"/>
              </w:rPr>
              <w:t>1.0</w:t>
            </w:r>
          </w:p>
        </w:tc>
        <w:tc>
          <w:tcPr>
            <w:tcW w:w="2940" w:type="dxa"/>
            <w:tcBorders>
              <w:tl2br w:val="nil"/>
              <w:tr2bl w:val="nil"/>
            </w:tcBorders>
            <w:vAlign w:val="center"/>
          </w:tcPr>
          <w:p>
            <w:pPr>
              <w:keepNext w:val="0"/>
              <w:keepLines w:val="0"/>
              <w:pageBreakBefore w:val="0"/>
              <w:suppressLineNumbers w:val="0"/>
              <w:wordWrap/>
              <w:bidi w:val="0"/>
              <w:spacing w:before="0" w:beforeAutospacing="0" w:after="0" w:afterAutospacing="0" w:line="240" w:lineRule="auto"/>
              <w:ind w:left="0" w:right="0" w:firstLine="960" w:firstLineChars="400"/>
              <w:jc w:val="both"/>
              <w:rPr>
                <w:rFonts w:hint="default"/>
                <w:sz w:val="24"/>
                <w:szCs w:val="24"/>
                <w:lang w:val="en-US" w:eastAsia="zh-CN"/>
              </w:rPr>
            </w:pPr>
            <w:r>
              <w:rPr>
                <w:rFonts w:hint="eastAsia"/>
                <w:sz w:val="24"/>
                <w:szCs w:val="24"/>
                <w:lang w:val="en-US" w:eastAsia="zh-CN"/>
              </w:rPr>
              <w:t>暂存后外售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1465" w:type="dxa"/>
            <w:vMerge w:val="continue"/>
            <w:tcBorders>
              <w:tl2br w:val="nil"/>
              <w:tr2bl w:val="nil"/>
            </w:tcBorders>
            <w:vAlign w:val="center"/>
          </w:tcPr>
          <w:p>
            <w:pPr>
              <w:keepNext w:val="0"/>
              <w:keepLines w:val="0"/>
              <w:pageBreakBefore w:val="0"/>
              <w:suppressLineNumbers w:val="0"/>
              <w:wordWrap/>
              <w:bidi w:val="0"/>
              <w:spacing w:before="0" w:beforeAutospacing="0" w:after="0" w:afterAutospacing="0" w:line="240" w:lineRule="auto"/>
              <w:ind w:left="0" w:right="0"/>
              <w:jc w:val="center"/>
              <w:rPr>
                <w:rFonts w:hint="default" w:ascii="Times New Roman" w:hAnsi="Times New Roman" w:eastAsia="宋体" w:cs="Times New Roman"/>
                <w:b/>
                <w:color w:val="auto"/>
                <w:sz w:val="24"/>
                <w:szCs w:val="24"/>
              </w:rPr>
            </w:pPr>
          </w:p>
        </w:tc>
        <w:tc>
          <w:tcPr>
            <w:tcW w:w="1766" w:type="dxa"/>
            <w:tcBorders>
              <w:tl2br w:val="nil"/>
              <w:tr2bl w:val="nil"/>
            </w:tcBorders>
            <w:vAlign w:val="center"/>
          </w:tcPr>
          <w:p>
            <w:pPr>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jc w:val="center"/>
              <w:rPr>
                <w:rFonts w:hint="eastAsia" w:ascii="Times New Roman" w:hAnsi="Times New Roman" w:eastAsia="长城黑体" w:cs="Times New Roman"/>
                <w:color w:val="auto"/>
                <w:kern w:val="2"/>
                <w:sz w:val="24"/>
                <w:szCs w:val="24"/>
                <w:lang w:val="en-US" w:eastAsia="zh-CN" w:bidi="ar-SA"/>
              </w:rPr>
            </w:pPr>
            <w:r>
              <w:rPr>
                <w:rFonts w:hint="eastAsia" w:ascii="Times New Roman" w:hAnsi="Times New Roman" w:eastAsia="长城黑体" w:cs="Times New Roman"/>
                <w:color w:val="auto"/>
                <w:sz w:val="24"/>
                <w:szCs w:val="24"/>
                <w:lang w:val="en-US" w:eastAsia="zh-CN"/>
              </w:rPr>
              <w:t>无汞紫外灯管</w:t>
            </w:r>
          </w:p>
        </w:tc>
        <w:tc>
          <w:tcPr>
            <w:tcW w:w="1534" w:type="dxa"/>
            <w:tcBorders>
              <w:tl2br w:val="nil"/>
              <w:tr2bl w:val="nil"/>
            </w:tcBorders>
            <w:vAlign w:val="center"/>
          </w:tcPr>
          <w:p>
            <w:pPr>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jc w:val="center"/>
              <w:rPr>
                <w:rFonts w:hint="eastAsia" w:ascii="Times New Roman" w:hAnsi="Times New Roman" w:cs="Times New Roman" w:eastAsiaTheme="minorEastAsia"/>
                <w:color w:val="auto"/>
                <w:kern w:val="2"/>
                <w:sz w:val="24"/>
                <w:szCs w:val="24"/>
                <w:lang w:val="en-US" w:eastAsia="zh-CN" w:bidi="ar-SA"/>
              </w:rPr>
            </w:pPr>
            <w:r>
              <w:rPr>
                <w:rFonts w:hint="eastAsia" w:ascii="Times New Roman" w:hAnsi="Times New Roman" w:cs="Times New Roman"/>
                <w:color w:val="auto"/>
                <w:sz w:val="24"/>
                <w:szCs w:val="24"/>
                <w:lang w:val="en-US" w:eastAsia="zh-CN"/>
              </w:rPr>
              <w:t>废气治理</w:t>
            </w:r>
          </w:p>
        </w:tc>
        <w:tc>
          <w:tcPr>
            <w:tcW w:w="1755" w:type="dxa"/>
            <w:tcBorders>
              <w:tl2br w:val="nil"/>
              <w:tr2bl w:val="nil"/>
            </w:tcBorders>
            <w:vAlign w:val="center"/>
          </w:tcPr>
          <w:p>
            <w:pPr>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4"/>
                <w:szCs w:val="24"/>
                <w:lang w:val="en-US" w:eastAsia="zh-CN" w:bidi="ar-SA"/>
              </w:rPr>
            </w:pPr>
            <w:r>
              <w:rPr>
                <w:rFonts w:hint="eastAsia" w:ascii="Times New Roman" w:hAnsi="Times New Roman" w:cs="Times New Roman"/>
                <w:color w:val="auto"/>
                <w:sz w:val="24"/>
                <w:szCs w:val="24"/>
                <w:lang w:val="en-US" w:eastAsia="zh-CN"/>
              </w:rPr>
              <w:t>0.04</w:t>
            </w:r>
          </w:p>
        </w:tc>
        <w:tc>
          <w:tcPr>
            <w:tcW w:w="2940" w:type="dxa"/>
            <w:tcBorders>
              <w:tl2br w:val="nil"/>
              <w:tr2bl w:val="nil"/>
            </w:tcBorders>
            <w:vAlign w:val="center"/>
          </w:tcPr>
          <w:p>
            <w:pPr>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eastAsiaTheme="minorEastAsia"/>
                <w:bCs/>
                <w:color w:val="auto"/>
                <w:kern w:val="2"/>
                <w:sz w:val="24"/>
                <w:szCs w:val="24"/>
                <w:lang w:val="en-US" w:eastAsia="zh-CN" w:bidi="ar-SA"/>
              </w:rPr>
            </w:pPr>
            <w:r>
              <w:rPr>
                <w:rFonts w:hint="eastAsia" w:ascii="Times New Roman" w:hAnsi="Times New Roman" w:cs="Times New Roman"/>
                <w:bCs/>
                <w:color w:val="auto"/>
                <w:kern w:val="2"/>
                <w:sz w:val="24"/>
                <w:szCs w:val="24"/>
                <w:lang w:val="en-US" w:eastAsia="zh-CN" w:bidi="ar-SA"/>
              </w:rPr>
              <w:t>暂存后外售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1465" w:type="dxa"/>
            <w:vMerge w:val="continue"/>
            <w:tcBorders>
              <w:tl2br w:val="nil"/>
              <w:tr2bl w:val="nil"/>
            </w:tcBorders>
            <w:vAlign w:val="center"/>
          </w:tcPr>
          <w:p>
            <w:pPr>
              <w:keepNext w:val="0"/>
              <w:keepLines w:val="0"/>
              <w:pageBreakBefore w:val="0"/>
              <w:suppressLineNumbers w:val="0"/>
              <w:wordWrap/>
              <w:bidi w:val="0"/>
              <w:spacing w:before="0" w:beforeAutospacing="0" w:after="0" w:afterAutospacing="0" w:line="240" w:lineRule="auto"/>
              <w:ind w:left="0" w:right="0"/>
              <w:jc w:val="center"/>
              <w:rPr>
                <w:rFonts w:hint="default" w:ascii="Times New Roman" w:hAnsi="Times New Roman" w:eastAsia="宋体" w:cs="Times New Roman"/>
                <w:b/>
                <w:color w:val="auto"/>
                <w:sz w:val="24"/>
                <w:szCs w:val="24"/>
              </w:rPr>
            </w:pPr>
          </w:p>
        </w:tc>
        <w:tc>
          <w:tcPr>
            <w:tcW w:w="1766" w:type="dxa"/>
            <w:tcBorders>
              <w:tl2br w:val="nil"/>
              <w:tr2bl w:val="nil"/>
            </w:tcBorders>
            <w:vAlign w:val="center"/>
          </w:tcPr>
          <w:p>
            <w:pPr>
              <w:keepNext w:val="0"/>
              <w:keepLines w:val="0"/>
              <w:pageBreakBefore w:val="0"/>
              <w:suppressLineNumbers w:val="0"/>
              <w:wordWrap/>
              <w:bidi w:val="0"/>
              <w:adjustRightInd w:val="0"/>
              <w:snapToGrid w:val="0"/>
              <w:spacing w:before="0" w:beforeAutospacing="0" w:after="0" w:afterAutospacing="0" w:line="240" w:lineRule="auto"/>
              <w:ind w:left="0" w:right="0"/>
              <w:jc w:val="center"/>
              <w:rPr>
                <w:rFonts w:hint="default" w:ascii="Times New Roman" w:hAnsi="Times New Roman" w:eastAsia="长城黑体" w:cs="Times New Roman"/>
                <w:color w:val="auto"/>
                <w:kern w:val="2"/>
                <w:sz w:val="24"/>
                <w:szCs w:val="24"/>
                <w:lang w:val="en-US" w:eastAsia="zh-CN" w:bidi="ar-SA"/>
              </w:rPr>
            </w:pPr>
            <w:r>
              <w:rPr>
                <w:rFonts w:hint="eastAsia" w:ascii="Times New Roman" w:hAnsi="Times New Roman" w:eastAsia="长城黑体" w:cs="Times New Roman"/>
                <w:color w:val="auto"/>
                <w:kern w:val="2"/>
                <w:sz w:val="24"/>
                <w:szCs w:val="24"/>
                <w:lang w:val="en-US" w:eastAsia="zh-CN" w:bidi="ar-SA"/>
              </w:rPr>
              <w:t>生活垃圾</w:t>
            </w:r>
          </w:p>
        </w:tc>
        <w:tc>
          <w:tcPr>
            <w:tcW w:w="1534" w:type="dxa"/>
            <w:tcBorders>
              <w:tl2br w:val="nil"/>
              <w:tr2bl w:val="nil"/>
            </w:tcBorders>
            <w:vAlign w:val="center"/>
          </w:tcPr>
          <w:p>
            <w:pPr>
              <w:keepNext w:val="0"/>
              <w:keepLines w:val="0"/>
              <w:pageBreakBefore w:val="0"/>
              <w:suppressLineNumbers w:val="0"/>
              <w:wordWrap/>
              <w:bidi w:val="0"/>
              <w:adjustRightInd w:val="0"/>
              <w:snapToGrid w:val="0"/>
              <w:spacing w:before="0" w:beforeAutospacing="0" w:after="0" w:afterAutospacing="0" w:line="240" w:lineRule="auto"/>
              <w:ind w:left="0" w:right="0"/>
              <w:jc w:val="center"/>
              <w:rPr>
                <w:rFonts w:hint="default" w:ascii="Times New Roman" w:hAnsi="Times New Roman" w:cs="Times New Roman" w:eastAsiaTheme="minorEastAsia"/>
                <w:color w:val="auto"/>
                <w:kern w:val="2"/>
                <w:sz w:val="24"/>
                <w:szCs w:val="24"/>
                <w:lang w:val="en-US" w:eastAsia="zh-CN" w:bidi="ar-SA"/>
              </w:rPr>
            </w:pPr>
            <w:r>
              <w:rPr>
                <w:rFonts w:hint="eastAsia" w:ascii="Times New Roman" w:hAnsi="Times New Roman" w:cs="Times New Roman"/>
                <w:color w:val="auto"/>
                <w:kern w:val="2"/>
                <w:sz w:val="24"/>
                <w:szCs w:val="24"/>
                <w:lang w:val="en-US" w:eastAsia="zh-CN" w:bidi="ar-SA"/>
              </w:rPr>
              <w:t>职工生活</w:t>
            </w:r>
          </w:p>
        </w:tc>
        <w:tc>
          <w:tcPr>
            <w:tcW w:w="1755" w:type="dxa"/>
            <w:tcBorders>
              <w:tl2br w:val="nil"/>
              <w:tr2bl w:val="nil"/>
            </w:tcBorders>
            <w:vAlign w:val="center"/>
          </w:tcPr>
          <w:p>
            <w:pPr>
              <w:keepNext w:val="0"/>
              <w:keepLines w:val="0"/>
              <w:pageBreakBefore w:val="0"/>
              <w:suppressLineNumbers w:val="0"/>
              <w:wordWrap/>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1.5</w:t>
            </w:r>
          </w:p>
        </w:tc>
        <w:tc>
          <w:tcPr>
            <w:tcW w:w="2940" w:type="dxa"/>
            <w:tcBorders>
              <w:tl2br w:val="nil"/>
              <w:tr2bl w:val="nil"/>
            </w:tcBorders>
            <w:vAlign w:val="center"/>
          </w:tcPr>
          <w:p>
            <w:pPr>
              <w:keepNext w:val="0"/>
              <w:keepLines w:val="0"/>
              <w:pageBreakBefore w:val="0"/>
              <w:suppressLineNumbers w:val="0"/>
              <w:wordWrap/>
              <w:bidi w:val="0"/>
              <w:adjustRightInd w:val="0"/>
              <w:snapToGrid w:val="0"/>
              <w:spacing w:before="0" w:beforeAutospacing="0" w:after="0" w:afterAutospacing="0" w:line="240" w:lineRule="auto"/>
              <w:ind w:left="0" w:right="0"/>
              <w:jc w:val="center"/>
              <w:rPr>
                <w:rFonts w:hint="eastAsia" w:ascii="Times New Roman" w:hAnsi="Times New Roman" w:cs="Times New Roman" w:eastAsiaTheme="minorEastAsia"/>
                <w:bCs/>
                <w:color w:val="auto"/>
                <w:kern w:val="2"/>
                <w:sz w:val="24"/>
                <w:szCs w:val="24"/>
                <w:lang w:val="en-US" w:eastAsia="zh-CN" w:bidi="ar-SA"/>
              </w:rPr>
            </w:pPr>
            <w:r>
              <w:rPr>
                <w:rFonts w:hint="eastAsia" w:ascii="Times New Roman" w:hAnsi="Times New Roman" w:eastAsia="宋体" w:cs="Times New Roman"/>
                <w:color w:val="auto"/>
                <w:sz w:val="24"/>
                <w:szCs w:val="24"/>
                <w:lang w:val="en-US" w:eastAsia="zh-CN"/>
              </w:rPr>
              <w:t>送至垃圾中转站</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10" w:hRule="atLeast"/>
          <w:jc w:val="center"/>
        </w:trPr>
        <w:tc>
          <w:tcPr>
            <w:tcW w:w="1465" w:type="dxa"/>
            <w:tcBorders>
              <w:tl2br w:val="nil"/>
              <w:tr2bl w:val="nil"/>
            </w:tcBorders>
            <w:vAlign w:val="center"/>
          </w:tcPr>
          <w:p>
            <w:pPr>
              <w:keepNext w:val="0"/>
              <w:keepLines w:val="0"/>
              <w:pageBreakBefore w:val="0"/>
              <w:suppressLineNumbers w:val="0"/>
              <w:wordWrap/>
              <w:bidi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危险固废</w:t>
            </w:r>
          </w:p>
        </w:tc>
        <w:tc>
          <w:tcPr>
            <w:tcW w:w="1766" w:type="dxa"/>
            <w:tcBorders>
              <w:tl2br w:val="nil"/>
              <w:tr2bl w:val="nil"/>
            </w:tcBorders>
            <w:vAlign w:val="center"/>
          </w:tcPr>
          <w:p>
            <w:pPr>
              <w:keepNext w:val="0"/>
              <w:keepLines w:val="0"/>
              <w:pageBreakBefore w:val="0"/>
              <w:suppressLineNumbers w:val="0"/>
              <w:wordWrap/>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auto"/>
                <w:sz w:val="24"/>
                <w:szCs w:val="24"/>
                <w:lang w:val="en-US" w:eastAsia="zh-CN"/>
              </w:rPr>
            </w:pPr>
            <w:r>
              <w:rPr>
                <w:rFonts w:hint="eastAsia" w:ascii="Times New Roman" w:hAnsi="Times New Roman" w:eastAsia="长城黑体" w:cs="Times New Roman"/>
                <w:color w:val="auto"/>
                <w:sz w:val="24"/>
                <w:szCs w:val="24"/>
                <w:lang w:eastAsia="zh-CN"/>
              </w:rPr>
              <w:t>废活性炭</w:t>
            </w:r>
          </w:p>
        </w:tc>
        <w:tc>
          <w:tcPr>
            <w:tcW w:w="1534" w:type="dxa"/>
            <w:tcBorders>
              <w:tl2br w:val="nil"/>
              <w:tr2bl w:val="nil"/>
            </w:tcBorders>
            <w:vAlign w:val="center"/>
          </w:tcPr>
          <w:p>
            <w:pPr>
              <w:keepNext w:val="0"/>
              <w:keepLines w:val="0"/>
              <w:pageBreakBefore w:val="0"/>
              <w:suppressLineNumbers w:val="0"/>
              <w:wordWrap/>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auto"/>
                <w:sz w:val="24"/>
                <w:szCs w:val="24"/>
                <w:lang w:val="en-US" w:eastAsia="zh-CN"/>
              </w:rPr>
            </w:pPr>
            <w:r>
              <w:rPr>
                <w:rFonts w:hint="eastAsia" w:ascii="Times New Roman" w:hAnsi="Times New Roman" w:cs="Times New Roman"/>
                <w:color w:val="auto"/>
                <w:sz w:val="24"/>
                <w:szCs w:val="24"/>
                <w:lang w:eastAsia="zh-CN"/>
              </w:rPr>
              <w:t>废气治理</w:t>
            </w:r>
          </w:p>
        </w:tc>
        <w:tc>
          <w:tcPr>
            <w:tcW w:w="1755" w:type="dxa"/>
            <w:tcBorders>
              <w:tl2br w:val="nil"/>
              <w:tr2bl w:val="nil"/>
            </w:tcBorders>
            <w:vAlign w:val="center"/>
          </w:tcPr>
          <w:p>
            <w:pPr>
              <w:keepNext w:val="0"/>
              <w:keepLines w:val="0"/>
              <w:pageBreakBefore w:val="0"/>
              <w:suppressLineNumbers w:val="0"/>
              <w:wordWrap/>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4"/>
                <w:szCs w:val="24"/>
                <w:lang w:val="en-US" w:eastAsia="zh-CN"/>
              </w:rPr>
            </w:pPr>
            <w:r>
              <w:rPr>
                <w:rFonts w:hint="eastAsia" w:ascii="Times New Roman" w:hAnsi="Times New Roman" w:cs="Times New Roman"/>
                <w:color w:val="auto"/>
                <w:sz w:val="24"/>
                <w:szCs w:val="24"/>
                <w:highlight w:val="none"/>
                <w:lang w:val="en-US" w:eastAsia="zh-CN"/>
              </w:rPr>
              <w:t>0.2475</w:t>
            </w:r>
          </w:p>
        </w:tc>
        <w:tc>
          <w:tcPr>
            <w:tcW w:w="2940" w:type="dxa"/>
            <w:tcBorders>
              <w:tl2br w:val="nil"/>
              <w:tr2bl w:val="nil"/>
            </w:tcBorders>
            <w:vAlign w:val="center"/>
          </w:tcPr>
          <w:p>
            <w:pPr>
              <w:keepNext w:val="0"/>
              <w:keepLines w:val="0"/>
              <w:pageBreakBefore w:val="0"/>
              <w:suppressLineNumbers w:val="0"/>
              <w:wordWrap/>
              <w:bidi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暂存后交由资质单位处置</w:t>
            </w:r>
          </w:p>
        </w:tc>
      </w:tr>
    </w:tbl>
    <w:p>
      <w:pPr>
        <w:keepNext w:val="0"/>
        <w:keepLines w:val="0"/>
        <w:pageBreakBefore w:val="0"/>
        <w:widowControl w:val="0"/>
        <w:kinsoku/>
        <w:wordWrap/>
        <w:overflowPunct/>
        <w:topLinePunct w:val="0"/>
        <w:autoSpaceDE/>
        <w:autoSpaceDN/>
        <w:bidi w:val="0"/>
        <w:adjustRightInd/>
        <w:snapToGrid/>
        <w:spacing w:line="240" w:lineRule="auto"/>
        <w:textAlignment w:val="auto"/>
        <w:outlineLvl w:val="1"/>
        <w:rPr>
          <w:rFonts w:ascii="Times New Roman" w:hAnsi="Times New Roman" w:cs="Times New Roman"/>
          <w:sz w:val="28"/>
          <w:szCs w:val="28"/>
        </w:rPr>
      </w:pPr>
      <w:r>
        <w:rPr>
          <w:rFonts w:ascii="Times New Roman" w:hAnsi="Times New Roman" w:cs="Times New Roman"/>
          <w:b/>
          <w:sz w:val="28"/>
          <w:szCs w:val="28"/>
        </w:rPr>
        <w:t>4.</w:t>
      </w:r>
      <w:r>
        <w:rPr>
          <w:rFonts w:hint="eastAsia" w:ascii="Times New Roman" w:hAnsi="Times New Roman" w:cs="Times New Roman"/>
          <w:b/>
          <w:sz w:val="28"/>
          <w:szCs w:val="28"/>
        </w:rPr>
        <w:t>2</w:t>
      </w:r>
      <w:r>
        <w:rPr>
          <w:rFonts w:ascii="Times New Roman" w:hAnsi="Times New Roman" w:cs="Times New Roman"/>
          <w:b/>
          <w:sz w:val="28"/>
          <w:szCs w:val="28"/>
        </w:rPr>
        <w:t xml:space="preserve"> 环保设施投资及“三同时”落实情况</w:t>
      </w:r>
      <w:bookmarkEnd w:id="32"/>
      <w:bookmarkEnd w:id="33"/>
    </w:p>
    <w:p>
      <w:pPr>
        <w:keepNext w:val="0"/>
        <w:keepLines w:val="0"/>
        <w:pageBreakBefore w:val="0"/>
        <w:widowControl w:val="0"/>
        <w:kinsoku/>
        <w:wordWrap/>
        <w:overflowPunct/>
        <w:topLinePunct w:val="0"/>
        <w:autoSpaceDE/>
        <w:autoSpaceDN/>
        <w:bidi w:val="0"/>
        <w:adjustRightInd/>
        <w:snapToGrid/>
        <w:spacing w:beforeLines="50" w:afterLines="50" w:line="240" w:lineRule="auto"/>
        <w:ind w:firstLine="560" w:firstLineChars="200"/>
        <w:jc w:val="both"/>
        <w:textAlignment w:val="auto"/>
        <w:rPr>
          <w:rFonts w:ascii="Times New Roman" w:hAnsi="Times New Roman" w:cs="Times New Roman"/>
          <w:sz w:val="28"/>
          <w:szCs w:val="28"/>
          <w:highlight w:val="none"/>
        </w:rPr>
      </w:pPr>
      <w:r>
        <w:rPr>
          <w:rFonts w:ascii="Times New Roman" w:hAnsi="Times New Roman" w:cs="Times New Roman"/>
          <w:sz w:val="28"/>
          <w:szCs w:val="28"/>
        </w:rPr>
        <w:t>本项</w:t>
      </w:r>
      <w:r>
        <w:rPr>
          <w:rFonts w:ascii="Times New Roman" w:hAnsi="Times New Roman" w:cs="Times New Roman"/>
          <w:sz w:val="28"/>
          <w:szCs w:val="28"/>
          <w:highlight w:val="none"/>
        </w:rPr>
        <w:t>目投资</w:t>
      </w:r>
      <w:r>
        <w:rPr>
          <w:rFonts w:hint="eastAsia" w:ascii="Times New Roman" w:hAnsi="Times New Roman" w:cs="Times New Roman"/>
          <w:sz w:val="28"/>
          <w:szCs w:val="28"/>
          <w:highlight w:val="none"/>
          <w:lang w:val="en-US" w:eastAsia="zh-CN"/>
        </w:rPr>
        <w:t>600</w:t>
      </w:r>
      <w:r>
        <w:rPr>
          <w:rFonts w:ascii="Times New Roman" w:hAnsi="Times New Roman" w:cs="Times New Roman"/>
          <w:sz w:val="28"/>
          <w:szCs w:val="28"/>
          <w:highlight w:val="none"/>
        </w:rPr>
        <w:t>万，</w:t>
      </w:r>
      <w:r>
        <w:rPr>
          <w:rFonts w:ascii="Times New Roman" w:hAnsi="Times New Roman" w:cs="Times New Roman"/>
          <w:color w:val="auto"/>
          <w:sz w:val="28"/>
          <w:szCs w:val="28"/>
          <w:highlight w:val="none"/>
        </w:rPr>
        <w:t>环保投资</w:t>
      </w:r>
      <w:r>
        <w:rPr>
          <w:rFonts w:hint="eastAsia" w:ascii="Times New Roman" w:hAnsi="Times New Roman" w:cs="Times New Roman"/>
          <w:color w:val="auto"/>
          <w:sz w:val="28"/>
          <w:szCs w:val="28"/>
          <w:highlight w:val="none"/>
          <w:lang w:val="en-US" w:eastAsia="zh-CN"/>
        </w:rPr>
        <w:t>11.8</w:t>
      </w:r>
      <w:r>
        <w:rPr>
          <w:rFonts w:ascii="Times New Roman" w:hAnsi="Times New Roman" w:cs="Times New Roman"/>
          <w:color w:val="auto"/>
          <w:sz w:val="28"/>
          <w:szCs w:val="28"/>
          <w:highlight w:val="none"/>
        </w:rPr>
        <w:t>万元，约占总投资的</w:t>
      </w:r>
      <w:r>
        <w:rPr>
          <w:rFonts w:hint="eastAsia" w:ascii="Times New Roman" w:hAnsi="Times New Roman" w:cs="Times New Roman"/>
          <w:color w:val="auto"/>
          <w:sz w:val="28"/>
          <w:szCs w:val="28"/>
          <w:highlight w:val="none"/>
          <w:lang w:val="en-US" w:eastAsia="zh-CN"/>
        </w:rPr>
        <w:t>1.97</w:t>
      </w:r>
      <w:r>
        <w:rPr>
          <w:rFonts w:ascii="Times New Roman" w:hAnsi="Times New Roman" w:cs="Times New Roman"/>
          <w:color w:val="auto"/>
          <w:sz w:val="28"/>
          <w:szCs w:val="28"/>
          <w:highlight w:val="none"/>
        </w:rPr>
        <w:t>%，</w:t>
      </w:r>
      <w:r>
        <w:rPr>
          <w:rFonts w:ascii="Times New Roman" w:hAnsi="Times New Roman" w:cs="Times New Roman"/>
          <w:sz w:val="28"/>
          <w:szCs w:val="28"/>
          <w:highlight w:val="none"/>
        </w:rPr>
        <w:t>具体环保投资与“三同时”验收内容落实情况见表</w:t>
      </w:r>
      <w:r>
        <w:rPr>
          <w:rFonts w:hint="eastAsia" w:ascii="Times New Roman" w:hAnsi="Times New Roman" w:cs="Times New Roman"/>
          <w:sz w:val="28"/>
          <w:szCs w:val="28"/>
          <w:highlight w:val="none"/>
        </w:rPr>
        <w:t>4.</w:t>
      </w:r>
      <w:r>
        <w:rPr>
          <w:rFonts w:hint="eastAsia" w:ascii="Times New Roman" w:hAnsi="Times New Roman" w:cs="Times New Roman"/>
          <w:sz w:val="28"/>
          <w:szCs w:val="28"/>
          <w:highlight w:val="none"/>
          <w:lang w:val="en-US" w:eastAsia="zh-CN"/>
        </w:rPr>
        <w:t>4</w:t>
      </w:r>
      <w:r>
        <w:rPr>
          <w:rFonts w:ascii="Times New Roman" w:hAnsi="Times New Roman" w:cs="Times New Roman"/>
          <w:sz w:val="28"/>
          <w:szCs w:val="28"/>
          <w:highlight w:val="none"/>
        </w:rPr>
        <w:t>。</w:t>
      </w:r>
    </w:p>
    <w:p>
      <w:pPr>
        <w:keepNext w:val="0"/>
        <w:keepLines w:val="0"/>
        <w:pageBreakBefore w:val="0"/>
        <w:widowControl w:val="0"/>
        <w:kinsoku/>
        <w:wordWrap/>
        <w:overflowPunct/>
        <w:topLinePunct w:val="0"/>
        <w:autoSpaceDE/>
        <w:autoSpaceDN/>
        <w:bidi w:val="0"/>
        <w:adjustRightInd/>
        <w:snapToGrid/>
        <w:spacing w:beforeLines="50" w:afterLines="50" w:line="240" w:lineRule="auto"/>
        <w:ind w:firstLine="562" w:firstLineChars="200"/>
        <w:jc w:val="both"/>
        <w:textAlignment w:val="auto"/>
        <w:rPr>
          <w:rFonts w:ascii="Times New Roman" w:hAnsi="Times New Roman" w:cs="Times New Roman"/>
          <w:b/>
          <w:bCs/>
          <w:color w:val="auto"/>
          <w:sz w:val="28"/>
          <w:szCs w:val="28"/>
        </w:rPr>
      </w:pPr>
      <w:r>
        <w:rPr>
          <w:rFonts w:ascii="Times New Roman" w:hAnsi="Times New Roman" w:cs="Times New Roman"/>
          <w:b/>
          <w:bCs/>
          <w:color w:val="auto"/>
          <w:sz w:val="28"/>
          <w:szCs w:val="28"/>
        </w:rPr>
        <w:t>表4.</w:t>
      </w:r>
      <w:r>
        <w:rPr>
          <w:rFonts w:hint="eastAsia" w:ascii="Times New Roman" w:hAnsi="Times New Roman" w:cs="Times New Roman"/>
          <w:b/>
          <w:bCs/>
          <w:color w:val="auto"/>
          <w:sz w:val="28"/>
          <w:szCs w:val="28"/>
          <w:lang w:val="en-US" w:eastAsia="zh-CN"/>
        </w:rPr>
        <w:t>4</w:t>
      </w:r>
      <w:r>
        <w:rPr>
          <w:rFonts w:ascii="Times New Roman" w:hAnsi="Times New Roman" w:cs="Times New Roman"/>
          <w:b/>
          <w:bCs/>
          <w:color w:val="auto"/>
          <w:sz w:val="28"/>
          <w:szCs w:val="28"/>
        </w:rPr>
        <w:t xml:space="preserve"> 建设项目环保投资与“三同时”验收内容一览表</w:t>
      </w:r>
    </w:p>
    <w:tbl>
      <w:tblPr>
        <w:tblStyle w:val="22"/>
        <w:tblpPr w:leftFromText="180" w:rightFromText="180" w:vertAnchor="text" w:horzAnchor="page" w:tblpX="1695" w:tblpY="179"/>
        <w:tblOverlap w:val="never"/>
        <w:tblW w:w="8696"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28" w:type="dxa"/>
          <w:left w:w="28" w:type="dxa"/>
          <w:bottom w:w="28" w:type="dxa"/>
          <w:right w:w="28" w:type="dxa"/>
        </w:tblCellMar>
      </w:tblPr>
      <w:tblGrid>
        <w:gridCol w:w="1059"/>
        <w:gridCol w:w="2046"/>
        <w:gridCol w:w="3718"/>
        <w:gridCol w:w="653"/>
        <w:gridCol w:w="1220"/>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28" w:type="dxa"/>
            <w:left w:w="28" w:type="dxa"/>
            <w:bottom w:w="28" w:type="dxa"/>
            <w:right w:w="28" w:type="dxa"/>
          </w:tblCellMar>
        </w:tblPrEx>
        <w:trPr>
          <w:trHeight w:val="1019" w:hRule="atLeast"/>
          <w:tblHeader/>
        </w:trPr>
        <w:tc>
          <w:tcPr>
            <w:tcW w:w="1059"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color w:val="auto"/>
                <w:kern w:val="0"/>
                <w:sz w:val="28"/>
                <w:szCs w:val="28"/>
              </w:rPr>
            </w:pPr>
            <w:r>
              <w:rPr>
                <w:rFonts w:hint="default" w:ascii="Times New Roman" w:hAnsi="Times New Roman" w:cs="Times New Roman"/>
                <w:b/>
                <w:color w:val="auto"/>
                <w:kern w:val="0"/>
                <w:sz w:val="28"/>
                <w:szCs w:val="28"/>
              </w:rPr>
              <w:t>类别</w:t>
            </w:r>
          </w:p>
        </w:tc>
        <w:tc>
          <w:tcPr>
            <w:tcW w:w="2046"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color w:val="auto"/>
                <w:kern w:val="0"/>
                <w:sz w:val="28"/>
                <w:szCs w:val="28"/>
              </w:rPr>
            </w:pPr>
            <w:r>
              <w:rPr>
                <w:rFonts w:hint="default" w:ascii="Times New Roman" w:hAnsi="Times New Roman" w:cs="Times New Roman"/>
                <w:b/>
                <w:color w:val="auto"/>
                <w:kern w:val="0"/>
                <w:sz w:val="28"/>
                <w:szCs w:val="28"/>
              </w:rPr>
              <w:t>污染源</w:t>
            </w:r>
          </w:p>
        </w:tc>
        <w:tc>
          <w:tcPr>
            <w:tcW w:w="3718"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color w:val="auto"/>
                <w:kern w:val="0"/>
                <w:sz w:val="28"/>
                <w:szCs w:val="28"/>
              </w:rPr>
            </w:pPr>
            <w:r>
              <w:rPr>
                <w:rFonts w:hint="default" w:ascii="Times New Roman" w:hAnsi="Times New Roman" w:cs="Times New Roman"/>
                <w:b/>
                <w:color w:val="auto"/>
                <w:kern w:val="0"/>
                <w:sz w:val="28"/>
                <w:szCs w:val="28"/>
              </w:rPr>
              <w:t>采取的措施</w:t>
            </w:r>
          </w:p>
        </w:tc>
        <w:tc>
          <w:tcPr>
            <w:tcW w:w="653"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color w:val="auto"/>
                <w:kern w:val="0"/>
                <w:sz w:val="28"/>
                <w:szCs w:val="28"/>
              </w:rPr>
            </w:pPr>
            <w:r>
              <w:rPr>
                <w:rFonts w:hint="default" w:ascii="Times New Roman" w:hAnsi="Times New Roman" w:cs="Times New Roman"/>
                <w:b/>
                <w:color w:val="auto"/>
                <w:kern w:val="0"/>
                <w:sz w:val="28"/>
                <w:szCs w:val="28"/>
              </w:rPr>
              <w:t>数量</w:t>
            </w:r>
          </w:p>
        </w:tc>
        <w:tc>
          <w:tcPr>
            <w:tcW w:w="122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color w:val="auto"/>
                <w:kern w:val="0"/>
                <w:sz w:val="28"/>
                <w:szCs w:val="28"/>
              </w:rPr>
            </w:pPr>
            <w:r>
              <w:rPr>
                <w:rFonts w:hint="default" w:ascii="Times New Roman" w:hAnsi="Times New Roman" w:cs="Times New Roman"/>
                <w:b/>
                <w:color w:val="auto"/>
                <w:kern w:val="0"/>
                <w:sz w:val="28"/>
                <w:szCs w:val="28"/>
              </w:rPr>
              <w:t>实际投资（万元）</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28" w:type="dxa"/>
            <w:left w:w="28" w:type="dxa"/>
            <w:bottom w:w="28" w:type="dxa"/>
            <w:right w:w="28" w:type="dxa"/>
          </w:tblCellMar>
        </w:tblPrEx>
        <w:trPr>
          <w:trHeight w:val="445" w:hRule="atLeast"/>
        </w:trPr>
        <w:tc>
          <w:tcPr>
            <w:tcW w:w="1059"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kern w:val="0"/>
                <w:sz w:val="24"/>
                <w:szCs w:val="24"/>
              </w:rPr>
            </w:pPr>
            <w:r>
              <w:rPr>
                <w:rFonts w:hint="default" w:ascii="Times New Roman" w:hAnsi="Times New Roman" w:cs="Times New Roman"/>
                <w:color w:val="auto"/>
                <w:kern w:val="0"/>
                <w:sz w:val="24"/>
                <w:szCs w:val="24"/>
              </w:rPr>
              <w:t>废气</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kern w:val="0"/>
                <w:sz w:val="24"/>
                <w:szCs w:val="24"/>
              </w:rPr>
            </w:pPr>
            <w:r>
              <w:rPr>
                <w:rFonts w:hint="default" w:ascii="Times New Roman" w:hAnsi="Times New Roman" w:cs="Times New Roman"/>
                <w:color w:val="auto"/>
                <w:kern w:val="0"/>
                <w:sz w:val="24"/>
                <w:szCs w:val="24"/>
              </w:rPr>
              <w:t>治理</w:t>
            </w:r>
          </w:p>
        </w:tc>
        <w:tc>
          <w:tcPr>
            <w:tcW w:w="2046" w:type="dxa"/>
            <w:tcBorders>
              <w:bottom w:val="single" w:color="auto" w:sz="4" w:space="0"/>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24"/>
                <w:szCs w:val="24"/>
                <w:lang w:val="en-US"/>
              </w:rPr>
            </w:pPr>
            <w:r>
              <w:rPr>
                <w:rFonts w:hint="eastAsia" w:ascii="Times New Roman" w:hAnsi="Times New Roman" w:eastAsia="宋体" w:cs="Times New Roman"/>
                <w:bCs/>
                <w:color w:val="000000"/>
                <w:sz w:val="24"/>
                <w:szCs w:val="24"/>
                <w:shd w:val="clear" w:color="auto" w:fill="auto"/>
                <w:lang w:val="en-US" w:eastAsia="zh-CN"/>
              </w:rPr>
              <w:t>退火</w:t>
            </w:r>
            <w:r>
              <w:rPr>
                <w:rFonts w:hint="eastAsia" w:ascii="Times New Roman" w:hAnsi="Times New Roman" w:eastAsia="宋体" w:cs="Times New Roman"/>
                <w:bCs/>
                <w:color w:val="000000"/>
                <w:sz w:val="24"/>
                <w:szCs w:val="24"/>
                <w:shd w:val="clear" w:color="auto" w:fill="auto"/>
                <w:lang w:eastAsia="zh-CN"/>
              </w:rPr>
              <w:t>废气</w:t>
            </w:r>
          </w:p>
        </w:tc>
        <w:tc>
          <w:tcPr>
            <w:tcW w:w="3718" w:type="dxa"/>
            <w:tcBorders>
              <w:bottom w:val="single" w:color="auto" w:sz="4" w:space="0"/>
            </w:tcBorders>
            <w:vAlign w:val="center"/>
          </w:tcPr>
          <w:p>
            <w:pPr>
              <w:pStyle w:val="10"/>
              <w:keepNext w:val="0"/>
              <w:keepLines w:val="0"/>
              <w:pageBreakBefore w:val="0"/>
              <w:widowControl w:val="0"/>
              <w:suppressLineNumbers w:val="0"/>
              <w:kinsoku/>
              <w:wordWrap/>
              <w:overflowPunct/>
              <w:topLinePunct w:val="0"/>
              <w:bidi w:val="0"/>
              <w:snapToGrid/>
              <w:spacing w:line="240" w:lineRule="auto"/>
              <w:ind w:left="0" w:right="0"/>
              <w:textAlignment w:val="auto"/>
              <w:outlineLvl w:val="9"/>
              <w:rPr>
                <w:rFonts w:hint="default" w:ascii="Times New Roman" w:hAnsi="Times New Roman" w:cs="Times New Roman" w:eastAsiaTheme="minorEastAsia"/>
                <w:color w:val="auto"/>
                <w:sz w:val="24"/>
                <w:szCs w:val="24"/>
                <w:highlight w:val="none"/>
                <w:lang w:val="en-US" w:eastAsia="zh-CN"/>
              </w:rPr>
            </w:pPr>
            <w:r>
              <w:rPr>
                <w:rFonts w:hint="eastAsia"/>
                <w:bCs/>
                <w:color w:val="000000"/>
                <w:sz w:val="24"/>
                <w:szCs w:val="24"/>
                <w:highlight w:val="none"/>
                <w:lang w:val="en-US" w:eastAsia="zh-CN"/>
              </w:rPr>
              <w:t>集气管道+1</w:t>
            </w:r>
            <w:r>
              <w:rPr>
                <w:rFonts w:hint="eastAsia"/>
                <w:bCs/>
                <w:color w:val="000000"/>
                <w:sz w:val="24"/>
                <w:szCs w:val="24"/>
                <w:highlight w:val="none"/>
              </w:rPr>
              <w:t>套UV光解催化氧化处理器+活性炭吸附装置+ 1根15m 高排气筒排放</w:t>
            </w:r>
          </w:p>
        </w:tc>
        <w:tc>
          <w:tcPr>
            <w:tcW w:w="653"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kern w:val="0"/>
                <w:sz w:val="24"/>
                <w:szCs w:val="24"/>
                <w:highlight w:val="none"/>
              </w:rPr>
              <w:t>1套</w:t>
            </w:r>
          </w:p>
        </w:tc>
        <w:tc>
          <w:tcPr>
            <w:tcW w:w="122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4"/>
                <w:szCs w:val="24"/>
                <w:highlight w:val="yellow"/>
                <w:lang w:val="en-US" w:eastAsia="zh-CN"/>
              </w:rPr>
            </w:pPr>
            <w:r>
              <w:rPr>
                <w:rFonts w:hint="eastAsia" w:ascii="Times New Roman" w:hAnsi="Times New Roman" w:eastAsia="宋体" w:cs="Times New Roman"/>
                <w:color w:val="auto"/>
                <w:kern w:val="0"/>
                <w:sz w:val="24"/>
                <w:szCs w:val="24"/>
                <w:highlight w:val="none"/>
                <w:lang w:val="en-US" w:eastAsia="zh-CN"/>
              </w:rPr>
              <w:t>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28" w:type="dxa"/>
            <w:left w:w="28" w:type="dxa"/>
            <w:bottom w:w="28" w:type="dxa"/>
            <w:right w:w="28" w:type="dxa"/>
          </w:tblCellMar>
        </w:tblPrEx>
        <w:trPr>
          <w:trHeight w:val="716" w:hRule="atLeast"/>
        </w:trPr>
        <w:tc>
          <w:tcPr>
            <w:tcW w:w="1059"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kern w:val="0"/>
                <w:sz w:val="24"/>
                <w:szCs w:val="24"/>
              </w:rPr>
            </w:pPr>
            <w:r>
              <w:rPr>
                <w:rFonts w:hint="default" w:ascii="Times New Roman" w:hAnsi="Times New Roman" w:cs="Times New Roman"/>
                <w:color w:val="auto"/>
                <w:kern w:val="0"/>
                <w:sz w:val="24"/>
                <w:szCs w:val="24"/>
              </w:rPr>
              <w:t>废水</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kern w:val="0"/>
                <w:sz w:val="24"/>
                <w:szCs w:val="24"/>
              </w:rPr>
            </w:pPr>
            <w:r>
              <w:rPr>
                <w:rFonts w:hint="default" w:ascii="Times New Roman" w:hAnsi="Times New Roman" w:cs="Times New Roman"/>
                <w:color w:val="auto"/>
                <w:kern w:val="0"/>
                <w:sz w:val="24"/>
                <w:szCs w:val="24"/>
              </w:rPr>
              <w:t>治理</w:t>
            </w:r>
          </w:p>
        </w:tc>
        <w:tc>
          <w:tcPr>
            <w:tcW w:w="2046"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kern w:val="0"/>
                <w:sz w:val="24"/>
                <w:szCs w:val="24"/>
              </w:rPr>
            </w:pPr>
            <w:r>
              <w:rPr>
                <w:rFonts w:hint="default" w:ascii="Times New Roman" w:hAnsi="Times New Roman" w:cs="Times New Roman"/>
                <w:color w:val="auto"/>
                <w:kern w:val="0"/>
                <w:sz w:val="24"/>
                <w:szCs w:val="24"/>
              </w:rPr>
              <w:t>生活污水</w:t>
            </w:r>
          </w:p>
        </w:tc>
        <w:tc>
          <w:tcPr>
            <w:tcW w:w="3718"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eastAsiaTheme="minorEastAsia"/>
                <w:color w:val="auto"/>
                <w:kern w:val="0"/>
                <w:sz w:val="24"/>
                <w:szCs w:val="24"/>
                <w:highlight w:val="none"/>
                <w:lang w:val="en-US" w:eastAsia="zh-CN"/>
              </w:rPr>
            </w:pPr>
            <w:r>
              <w:rPr>
                <w:rFonts w:ascii="Times New Roman" w:hAnsi="Times New Roman" w:cs="Times New Roman"/>
                <w:color w:val="auto"/>
                <w:sz w:val="24"/>
                <w:szCs w:val="24"/>
                <w:highlight w:val="none"/>
              </w:rPr>
              <w:t>生活污水</w:t>
            </w:r>
            <w:r>
              <w:rPr>
                <w:rFonts w:hint="eastAsia"/>
                <w:color w:val="auto"/>
                <w:sz w:val="24"/>
                <w:szCs w:val="24"/>
                <w:highlight w:val="none"/>
                <w:lang w:val="en-US" w:eastAsia="zh-CN"/>
              </w:rPr>
              <w:t>经</w:t>
            </w:r>
            <w:r>
              <w:rPr>
                <w:rFonts w:hint="default" w:ascii="Times New Roman" w:hAnsi="Times New Roman" w:cs="Times New Roman"/>
                <w:bCs/>
                <w:color w:val="000000"/>
                <w:sz w:val="24"/>
                <w:szCs w:val="24"/>
                <w:shd w:val="clear" w:color="auto" w:fill="auto"/>
              </w:rPr>
              <w:t>经化粪池暂存后，</w:t>
            </w:r>
            <w:r>
              <w:rPr>
                <w:rFonts w:hint="eastAsia" w:ascii="Times New Roman" w:hAnsi="Times New Roman" w:cs="Times New Roman"/>
                <w:bCs/>
                <w:color w:val="000000"/>
                <w:sz w:val="24"/>
                <w:szCs w:val="24"/>
                <w:shd w:val="clear" w:color="auto" w:fill="auto"/>
                <w:lang w:val="en-US" w:eastAsia="zh-CN"/>
              </w:rPr>
              <w:t>附近村名拉走肥田</w:t>
            </w:r>
          </w:p>
        </w:tc>
        <w:tc>
          <w:tcPr>
            <w:tcW w:w="653"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cs="Times New Roman" w:eastAsiaTheme="minorEastAsia"/>
                <w:color w:val="auto"/>
                <w:kern w:val="0"/>
                <w:sz w:val="24"/>
                <w:szCs w:val="24"/>
                <w:highlight w:val="none"/>
                <w:lang w:eastAsia="zh-CN"/>
              </w:rPr>
            </w:pPr>
            <w:r>
              <w:rPr>
                <w:rFonts w:hint="default" w:ascii="Times New Roman" w:hAnsi="Times New Roman" w:cs="Times New Roman"/>
                <w:color w:val="auto"/>
                <w:kern w:val="0"/>
                <w:sz w:val="24"/>
                <w:szCs w:val="24"/>
                <w:highlight w:val="none"/>
              </w:rPr>
              <w:t>1套</w:t>
            </w:r>
          </w:p>
        </w:tc>
        <w:tc>
          <w:tcPr>
            <w:tcW w:w="122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eastAsiaTheme="minorEastAsia"/>
                <w:color w:val="auto"/>
                <w:kern w:val="0"/>
                <w:sz w:val="24"/>
                <w:szCs w:val="24"/>
                <w:highlight w:val="none"/>
                <w:lang w:val="en-US" w:eastAsia="zh-CN"/>
              </w:rPr>
            </w:pPr>
            <w:r>
              <w:rPr>
                <w:rFonts w:hint="eastAsia" w:ascii="Times New Roman" w:hAnsi="Times New Roman" w:cs="Times New Roman"/>
                <w:color w:val="auto"/>
                <w:kern w:val="0"/>
                <w:sz w:val="24"/>
                <w:szCs w:val="24"/>
                <w:highlight w:val="no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28" w:type="dxa"/>
            <w:left w:w="28" w:type="dxa"/>
            <w:bottom w:w="28" w:type="dxa"/>
            <w:right w:w="28" w:type="dxa"/>
          </w:tblCellMar>
        </w:tblPrEx>
        <w:trPr>
          <w:trHeight w:val="753" w:hRule="exact"/>
        </w:trPr>
        <w:tc>
          <w:tcPr>
            <w:tcW w:w="1059" w:type="dxa"/>
            <w:vMerge w:val="restart"/>
            <w:tcBorders>
              <w:top w:val="single" w:color="auto" w:sz="4" w:space="0"/>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kern w:val="0"/>
                <w:sz w:val="24"/>
                <w:szCs w:val="24"/>
              </w:rPr>
            </w:pPr>
            <w:r>
              <w:rPr>
                <w:rFonts w:hint="default" w:ascii="Times New Roman" w:hAnsi="Times New Roman" w:cs="Times New Roman"/>
                <w:color w:val="auto"/>
                <w:kern w:val="0"/>
                <w:sz w:val="24"/>
                <w:szCs w:val="24"/>
              </w:rPr>
              <w:t>固废</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cs="Times New Roman"/>
                <w:color w:val="auto"/>
                <w:kern w:val="0"/>
                <w:sz w:val="24"/>
                <w:szCs w:val="24"/>
                <w:lang w:val="en-US" w:eastAsia="zh-CN"/>
              </w:rPr>
            </w:pPr>
            <w:r>
              <w:rPr>
                <w:rFonts w:hint="default" w:ascii="Times New Roman" w:hAnsi="Times New Roman" w:cs="Times New Roman"/>
                <w:color w:val="auto"/>
                <w:kern w:val="0"/>
                <w:sz w:val="24"/>
                <w:szCs w:val="24"/>
              </w:rPr>
              <w:t>治理</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eastAsiaTheme="minorEastAsia"/>
                <w:color w:val="C00000"/>
                <w:kern w:val="0"/>
                <w:sz w:val="24"/>
                <w:szCs w:val="24"/>
                <w:lang w:val="en-US" w:eastAsia="zh-CN"/>
              </w:rPr>
            </w:pPr>
          </w:p>
        </w:tc>
        <w:tc>
          <w:tcPr>
            <w:tcW w:w="2046" w:type="dxa"/>
            <w:vAlign w:val="center"/>
          </w:tcPr>
          <w:p>
            <w:pPr>
              <w:keepNext w:val="0"/>
              <w:keepLines w:val="0"/>
              <w:pageBreakBefore w:val="0"/>
              <w:suppressLineNumbers w:val="0"/>
              <w:wordWrap/>
              <w:bidi w:val="0"/>
              <w:adjustRightInd w:val="0"/>
              <w:spacing w:before="0" w:beforeAutospacing="0" w:after="0" w:afterAutospacing="0" w:line="240" w:lineRule="auto"/>
              <w:ind w:left="0" w:right="0"/>
              <w:jc w:val="center"/>
              <w:rPr>
                <w:rFonts w:hint="default" w:ascii="Times New Roman" w:hAnsi="Times New Roman" w:cs="Times New Roman" w:eastAsiaTheme="minorEastAsia"/>
                <w:color w:val="auto"/>
                <w:kern w:val="2"/>
                <w:sz w:val="24"/>
                <w:szCs w:val="24"/>
                <w:lang w:val="en-US" w:eastAsia="zh-CN" w:bidi="ar-SA"/>
              </w:rPr>
            </w:pPr>
            <w:r>
              <w:rPr>
                <w:rFonts w:hint="default" w:ascii="Times New Roman" w:hAnsi="Times New Roman" w:cs="Times New Roman"/>
                <w:color w:val="auto"/>
                <w:sz w:val="24"/>
                <w:szCs w:val="24"/>
              </w:rPr>
              <w:t>废边角料</w:t>
            </w:r>
          </w:p>
        </w:tc>
        <w:tc>
          <w:tcPr>
            <w:tcW w:w="3718"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eastAsiaTheme="minorEastAsia"/>
                <w:color w:val="auto"/>
                <w:kern w:val="0"/>
                <w:sz w:val="24"/>
                <w:szCs w:val="24"/>
                <w:highlight w:val="none"/>
                <w:lang w:val="en-US" w:eastAsia="zh-CN"/>
              </w:rPr>
            </w:pPr>
            <w:r>
              <w:rPr>
                <w:rFonts w:hint="eastAsia" w:ascii="Times New Roman" w:hAnsi="Times New Roman" w:cs="Times New Roman"/>
                <w:color w:val="auto"/>
                <w:kern w:val="0"/>
                <w:sz w:val="24"/>
                <w:szCs w:val="24"/>
                <w:highlight w:val="none"/>
                <w:lang w:val="en-US" w:eastAsia="zh-CN"/>
              </w:rPr>
              <w:t>一般固废暂存区暂存后外售</w:t>
            </w:r>
          </w:p>
        </w:tc>
        <w:tc>
          <w:tcPr>
            <w:tcW w:w="653" w:type="dxa"/>
            <w:vMerge w:val="restart"/>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cs="Times New Roman"/>
                <w:color w:val="auto"/>
                <w:kern w:val="0"/>
                <w:sz w:val="24"/>
                <w:szCs w:val="24"/>
                <w:highlight w:val="none"/>
                <w:lang w:val="en-US" w:eastAsia="zh-CN"/>
              </w:rPr>
            </w:pPr>
            <w:r>
              <w:rPr>
                <w:sz w:val="24"/>
                <w:szCs w:val="24"/>
              </w:rPr>
              <w:commentReference w:id="3"/>
            </w:r>
            <w:r>
              <w:rPr>
                <w:rFonts w:hint="eastAsia" w:ascii="Times New Roman" w:hAnsi="Times New Roman" w:cs="Times New Roman"/>
                <w:color w:val="auto"/>
                <w:kern w:val="0"/>
                <w:sz w:val="24"/>
                <w:szCs w:val="24"/>
                <w:highlight w:val="none"/>
                <w:lang w:val="en-US" w:eastAsia="zh-CN"/>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kern w:val="0"/>
                <w:sz w:val="24"/>
                <w:szCs w:val="24"/>
                <w:highlight w:val="none"/>
                <w:lang w:val="en-US" w:eastAsia="zh-CN"/>
              </w:rPr>
            </w:pPr>
            <w:r>
              <w:rPr>
                <w:rFonts w:hint="eastAsia" w:ascii="Times New Roman" w:hAnsi="Times New Roman" w:cs="Times New Roman"/>
                <w:color w:val="auto"/>
                <w:kern w:val="0"/>
                <w:sz w:val="24"/>
                <w:szCs w:val="24"/>
                <w:highlight w:val="none"/>
                <w:lang w:val="en-US" w:eastAsia="zh-CN"/>
              </w:rPr>
              <w:t xml:space="preserve">                                                                                                             </w:t>
            </w:r>
          </w:p>
        </w:tc>
        <w:tc>
          <w:tcPr>
            <w:tcW w:w="1220" w:type="dxa"/>
            <w:vMerge w:val="restart"/>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cs="Times New Roman"/>
                <w:color w:val="auto"/>
                <w:kern w:val="0"/>
                <w:sz w:val="24"/>
                <w:szCs w:val="24"/>
                <w:highlight w:val="none"/>
                <w:lang w:val="en-US" w:eastAsia="zh-CN"/>
              </w:rPr>
            </w:pPr>
            <w:r>
              <w:rPr>
                <w:rFonts w:hint="eastAsia" w:ascii="Times New Roman" w:hAnsi="Times New Roman" w:cs="Times New Roman"/>
                <w:color w:val="auto"/>
                <w:kern w:val="0"/>
                <w:sz w:val="24"/>
                <w:szCs w:val="24"/>
                <w:highlight w:val="none"/>
                <w:lang w:val="en-US" w:eastAsia="zh-CN"/>
              </w:rPr>
              <w:t>0.5</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kern w:val="0"/>
                <w:sz w:val="24"/>
                <w:szCs w:val="24"/>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28" w:type="dxa"/>
            <w:left w:w="28" w:type="dxa"/>
            <w:bottom w:w="28" w:type="dxa"/>
            <w:right w:w="28" w:type="dxa"/>
          </w:tblCellMar>
        </w:tblPrEx>
        <w:trPr>
          <w:trHeight w:val="741" w:hRule="exact"/>
        </w:trPr>
        <w:tc>
          <w:tcPr>
            <w:tcW w:w="1059" w:type="dxa"/>
            <w:vMerge w:val="continue"/>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C00000"/>
                <w:kern w:val="0"/>
                <w:sz w:val="24"/>
                <w:szCs w:val="24"/>
              </w:rPr>
            </w:pPr>
          </w:p>
        </w:tc>
        <w:tc>
          <w:tcPr>
            <w:tcW w:w="2046" w:type="dxa"/>
            <w:tcBorders>
              <w:top w:val="single" w:color="auto" w:sz="4" w:space="0"/>
            </w:tcBorders>
            <w:vAlign w:val="center"/>
          </w:tcPr>
          <w:p>
            <w:pPr>
              <w:keepNext w:val="0"/>
              <w:keepLines w:val="0"/>
              <w:pageBreakBefore w:val="0"/>
              <w:suppressLineNumbers w:val="0"/>
              <w:wordWrap/>
              <w:bidi w:val="0"/>
              <w:adjustRightInd w:val="0"/>
              <w:spacing w:before="0" w:beforeAutospacing="0" w:after="0" w:afterAutospacing="0" w:line="240" w:lineRule="auto"/>
              <w:ind w:left="0" w:right="0"/>
              <w:jc w:val="center"/>
              <w:rPr>
                <w:rFonts w:hint="eastAsia" w:ascii="Times New Roman" w:hAnsi="Times New Roman" w:cs="Times New Roman"/>
                <w:color w:val="auto"/>
                <w:sz w:val="24"/>
                <w:szCs w:val="24"/>
                <w:lang w:val="en-US" w:eastAsia="zh-CN"/>
              </w:rPr>
            </w:pPr>
            <w:r>
              <w:rPr>
                <w:rFonts w:hint="eastAsia" w:ascii="Times New Roman" w:hAnsi="Times New Roman" w:eastAsia="宋体" w:cs="Times New Roman"/>
                <w:bCs/>
                <w:color w:val="000000"/>
                <w:sz w:val="24"/>
                <w:szCs w:val="24"/>
                <w:shd w:val="clear" w:color="auto" w:fill="auto"/>
                <w:lang w:eastAsia="zh-CN"/>
              </w:rPr>
              <w:t>废灯管（不含汞）</w:t>
            </w:r>
          </w:p>
        </w:tc>
        <w:tc>
          <w:tcPr>
            <w:tcW w:w="3718"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cs="Times New Roman"/>
                <w:color w:val="auto"/>
                <w:kern w:val="0"/>
                <w:sz w:val="24"/>
                <w:szCs w:val="24"/>
                <w:highlight w:val="none"/>
                <w:lang w:val="en-US" w:eastAsia="zh-CN"/>
              </w:rPr>
            </w:pPr>
            <w:r>
              <w:rPr>
                <w:rFonts w:hint="eastAsia" w:ascii="Times New Roman" w:hAnsi="Times New Roman" w:cs="Times New Roman"/>
                <w:color w:val="auto"/>
                <w:kern w:val="0"/>
                <w:sz w:val="24"/>
                <w:szCs w:val="24"/>
                <w:highlight w:val="none"/>
                <w:lang w:val="en-US" w:eastAsia="zh-CN"/>
              </w:rPr>
              <w:t>一般固废暂存区暂存后外售</w:t>
            </w:r>
          </w:p>
        </w:tc>
        <w:tc>
          <w:tcPr>
            <w:tcW w:w="653" w:type="dxa"/>
            <w:vMerge w:val="continue"/>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cs="Times New Roman"/>
                <w:color w:val="auto"/>
                <w:kern w:val="0"/>
                <w:sz w:val="24"/>
                <w:szCs w:val="24"/>
                <w:highlight w:val="none"/>
                <w:lang w:val="en-US" w:eastAsia="zh-CN"/>
              </w:rPr>
            </w:pPr>
          </w:p>
        </w:tc>
        <w:tc>
          <w:tcPr>
            <w:tcW w:w="1220" w:type="dxa"/>
            <w:vMerge w:val="continue"/>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kern w:val="0"/>
                <w:sz w:val="24"/>
                <w:szCs w:val="24"/>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28" w:type="dxa"/>
            <w:left w:w="28" w:type="dxa"/>
            <w:bottom w:w="28" w:type="dxa"/>
            <w:right w:w="28" w:type="dxa"/>
          </w:tblCellMar>
        </w:tblPrEx>
        <w:trPr>
          <w:trHeight w:val="510" w:hRule="exact"/>
        </w:trPr>
        <w:tc>
          <w:tcPr>
            <w:tcW w:w="1059" w:type="dxa"/>
            <w:vMerge w:val="continue"/>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C00000"/>
                <w:kern w:val="0"/>
                <w:sz w:val="24"/>
                <w:szCs w:val="24"/>
              </w:rPr>
            </w:pPr>
          </w:p>
        </w:tc>
        <w:tc>
          <w:tcPr>
            <w:tcW w:w="2046" w:type="dxa"/>
            <w:tcBorders>
              <w:top w:val="single" w:color="auto" w:sz="4" w:space="0"/>
            </w:tcBorders>
            <w:vAlign w:val="center"/>
          </w:tcPr>
          <w:p>
            <w:pPr>
              <w:keepNext w:val="0"/>
              <w:keepLines w:val="0"/>
              <w:pageBreakBefore w:val="0"/>
              <w:suppressLineNumbers w:val="0"/>
              <w:wordWrap/>
              <w:bidi w:val="0"/>
              <w:adjustRightInd w:val="0"/>
              <w:spacing w:before="0" w:beforeAutospacing="0" w:after="0" w:afterAutospacing="0" w:line="240" w:lineRule="auto"/>
              <w:ind w:left="0" w:right="0"/>
              <w:jc w:val="center"/>
              <w:rPr>
                <w:rFonts w:hint="eastAsia" w:ascii="Times New Roman" w:hAnsi="Times New Roman" w:cs="Times New Roman" w:eastAsiaTheme="minorEastAsia"/>
                <w:color w:val="auto"/>
                <w:sz w:val="24"/>
                <w:szCs w:val="24"/>
                <w:lang w:val="en-US" w:eastAsia="zh-CN"/>
              </w:rPr>
            </w:pPr>
            <w:r>
              <w:rPr>
                <w:rFonts w:hint="eastAsia" w:ascii="Times New Roman" w:hAnsi="Times New Roman" w:cs="Times New Roman"/>
                <w:color w:val="auto"/>
                <w:sz w:val="24"/>
                <w:szCs w:val="24"/>
                <w:lang w:val="en-US" w:eastAsia="zh-CN"/>
              </w:rPr>
              <w:t>生活垃圾</w:t>
            </w:r>
          </w:p>
        </w:tc>
        <w:tc>
          <w:tcPr>
            <w:tcW w:w="3718"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kern w:val="0"/>
                <w:sz w:val="24"/>
                <w:szCs w:val="24"/>
                <w:highlight w:val="none"/>
                <w:lang w:val="en-US" w:eastAsia="zh-CN"/>
              </w:rPr>
            </w:pPr>
            <w:r>
              <w:rPr>
                <w:rFonts w:hint="eastAsia" w:ascii="Times New Roman" w:hAnsi="Times New Roman" w:cs="Times New Roman"/>
                <w:color w:val="auto"/>
                <w:kern w:val="0"/>
                <w:sz w:val="24"/>
                <w:szCs w:val="24"/>
                <w:highlight w:val="none"/>
                <w:lang w:val="en-US" w:eastAsia="zh-CN"/>
              </w:rPr>
              <w:t>垃圾桶暂存，收集后送至垃圾中转站</w:t>
            </w:r>
          </w:p>
        </w:tc>
        <w:tc>
          <w:tcPr>
            <w:tcW w:w="653"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cs="Times New Roman"/>
                <w:color w:val="auto"/>
                <w:kern w:val="0"/>
                <w:sz w:val="24"/>
                <w:szCs w:val="24"/>
                <w:highlight w:val="none"/>
                <w:lang w:val="en-US" w:eastAsia="zh-CN"/>
              </w:rPr>
            </w:pPr>
          </w:p>
        </w:tc>
        <w:tc>
          <w:tcPr>
            <w:tcW w:w="122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kern w:val="0"/>
                <w:sz w:val="24"/>
                <w:szCs w:val="24"/>
                <w:highlight w:val="none"/>
                <w:lang w:val="en-US" w:eastAsia="zh-CN"/>
              </w:rPr>
            </w:pPr>
            <w:r>
              <w:rPr>
                <w:rFonts w:hint="eastAsia" w:ascii="Times New Roman" w:hAnsi="Times New Roman" w:cs="Times New Roman"/>
                <w:color w:val="auto"/>
                <w:kern w:val="0"/>
                <w:sz w:val="24"/>
                <w:szCs w:val="24"/>
                <w:highlight w:val="none"/>
                <w:lang w:val="en-US" w:eastAsia="zh-CN"/>
              </w:rPr>
              <w:t>0.1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28" w:type="dxa"/>
            <w:left w:w="28" w:type="dxa"/>
            <w:bottom w:w="28" w:type="dxa"/>
            <w:right w:w="28" w:type="dxa"/>
          </w:tblCellMar>
        </w:tblPrEx>
        <w:trPr>
          <w:trHeight w:val="1141" w:hRule="exact"/>
        </w:trPr>
        <w:tc>
          <w:tcPr>
            <w:tcW w:w="1059" w:type="dxa"/>
            <w:vMerge w:val="continue"/>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C00000"/>
                <w:kern w:val="0"/>
                <w:sz w:val="24"/>
                <w:szCs w:val="24"/>
              </w:rPr>
            </w:pPr>
          </w:p>
        </w:tc>
        <w:tc>
          <w:tcPr>
            <w:tcW w:w="2046" w:type="dxa"/>
            <w:tcBorders>
              <w:top w:val="single" w:color="auto" w:sz="4" w:space="0"/>
            </w:tcBorders>
            <w:vAlign w:val="center"/>
          </w:tcPr>
          <w:p>
            <w:pPr>
              <w:keepNext w:val="0"/>
              <w:keepLines w:val="0"/>
              <w:pageBreakBefore w:val="0"/>
              <w:suppressLineNumbers w:val="0"/>
              <w:wordWrap/>
              <w:bidi w:val="0"/>
              <w:adjustRightInd w:val="0"/>
              <w:spacing w:before="0" w:beforeAutospacing="0" w:after="0" w:afterAutospacing="0" w:line="240" w:lineRule="auto"/>
              <w:ind w:left="0" w:right="0"/>
              <w:jc w:val="center"/>
              <w:rPr>
                <w:rFonts w:hint="eastAsia" w:ascii="Times New Roman" w:hAnsi="Times New Roman" w:cs="Times New Roman" w:eastAsiaTheme="minorEastAsia"/>
                <w:color w:val="auto"/>
                <w:kern w:val="2"/>
                <w:sz w:val="24"/>
                <w:szCs w:val="24"/>
                <w:lang w:val="en-US" w:eastAsia="zh-CN" w:bidi="ar-SA"/>
              </w:rPr>
            </w:pPr>
            <w:r>
              <w:rPr>
                <w:rFonts w:hint="default" w:ascii="Times New Roman" w:hAnsi="Times New Roman" w:cs="Times New Roman"/>
                <w:color w:val="auto"/>
                <w:sz w:val="24"/>
                <w:szCs w:val="24"/>
              </w:rPr>
              <w:t>废</w:t>
            </w:r>
            <w:r>
              <w:rPr>
                <w:rFonts w:hint="eastAsia" w:ascii="Times New Roman" w:hAnsi="Times New Roman" w:cs="Times New Roman"/>
                <w:color w:val="auto"/>
                <w:sz w:val="24"/>
                <w:szCs w:val="24"/>
                <w:lang w:val="en-US" w:eastAsia="zh-CN"/>
              </w:rPr>
              <w:t>活性炭</w:t>
            </w:r>
          </w:p>
        </w:tc>
        <w:tc>
          <w:tcPr>
            <w:tcW w:w="3718"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kern w:val="0"/>
                <w:sz w:val="24"/>
                <w:szCs w:val="24"/>
                <w:highlight w:val="none"/>
                <w:lang w:val="en-US" w:eastAsia="zh-CN"/>
              </w:rPr>
            </w:pPr>
            <w:r>
              <w:rPr>
                <w:rFonts w:hint="default" w:ascii="Times New Roman" w:hAnsi="Times New Roman" w:cs="Times New Roman"/>
                <w:bCs/>
                <w:color w:val="000000"/>
                <w:sz w:val="24"/>
                <w:szCs w:val="24"/>
                <w:shd w:val="clear" w:color="auto" w:fill="auto"/>
                <w:lang w:val="en-GB" w:eastAsia="zh-CN"/>
              </w:rPr>
              <w:t>危废间暂存，定期</w:t>
            </w:r>
            <w:r>
              <w:rPr>
                <w:rFonts w:hint="default" w:ascii="Times New Roman" w:hAnsi="Times New Roman" w:cs="Times New Roman"/>
                <w:bCs/>
                <w:color w:val="000000"/>
                <w:sz w:val="24"/>
                <w:szCs w:val="24"/>
                <w:shd w:val="clear" w:color="auto" w:fill="auto"/>
                <w:lang w:val="en-GB"/>
              </w:rPr>
              <w:t>送有危险废物处置资质</w:t>
            </w:r>
            <w:r>
              <w:rPr>
                <w:rFonts w:hint="default" w:ascii="Times New Roman" w:hAnsi="Times New Roman" w:cs="Times New Roman"/>
                <w:bCs/>
                <w:color w:val="000000"/>
                <w:sz w:val="24"/>
                <w:szCs w:val="24"/>
                <w:highlight w:val="none"/>
                <w:shd w:val="clear" w:color="auto" w:fill="auto"/>
                <w:lang w:val="en-GB"/>
              </w:rPr>
              <w:t>单位</w:t>
            </w:r>
            <w:r>
              <w:rPr>
                <w:rFonts w:hint="eastAsia" w:ascii="Times New Roman" w:hAnsi="Times New Roman" w:cs="Times New Roman"/>
                <w:bCs/>
                <w:color w:val="000000"/>
                <w:sz w:val="24"/>
                <w:szCs w:val="24"/>
                <w:highlight w:val="none"/>
                <w:shd w:val="clear" w:color="auto" w:fill="auto"/>
                <w:lang w:val="en-US" w:eastAsia="zh-CN"/>
              </w:rPr>
              <w:t>河南嘉祥新能源科技有限公司</w:t>
            </w:r>
          </w:p>
        </w:tc>
        <w:tc>
          <w:tcPr>
            <w:tcW w:w="653"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kern w:val="0"/>
                <w:sz w:val="24"/>
                <w:szCs w:val="24"/>
                <w:highlight w:val="none"/>
                <w:lang w:val="en-US" w:eastAsia="zh-CN"/>
              </w:rPr>
            </w:pPr>
            <w:r>
              <w:rPr>
                <w:rFonts w:hint="eastAsia" w:ascii="Times New Roman" w:hAnsi="Times New Roman" w:cs="Times New Roman"/>
                <w:color w:val="auto"/>
                <w:kern w:val="0"/>
                <w:sz w:val="24"/>
                <w:szCs w:val="24"/>
                <w:highlight w:val="none"/>
                <w:lang w:val="en-US" w:eastAsia="zh-CN"/>
              </w:rPr>
              <w:t>1间</w:t>
            </w:r>
          </w:p>
        </w:tc>
        <w:tc>
          <w:tcPr>
            <w:tcW w:w="122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kern w:val="0"/>
                <w:sz w:val="24"/>
                <w:szCs w:val="24"/>
                <w:highlight w:val="none"/>
                <w:lang w:val="en-US" w:eastAsia="zh-CN"/>
              </w:rPr>
            </w:pPr>
            <w:r>
              <w:rPr>
                <w:rFonts w:hint="eastAsia" w:ascii="Times New Roman" w:hAnsi="Times New Roman" w:cs="Times New Roman"/>
                <w:color w:val="auto"/>
                <w:kern w:val="0"/>
                <w:sz w:val="24"/>
                <w:szCs w:val="24"/>
                <w:highlight w:val="none"/>
                <w:lang w:val="en-US" w:eastAsia="zh-CN"/>
              </w:rPr>
              <w:t>1.7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28" w:type="dxa"/>
            <w:left w:w="28" w:type="dxa"/>
            <w:bottom w:w="28" w:type="dxa"/>
            <w:right w:w="28" w:type="dxa"/>
          </w:tblCellMar>
        </w:tblPrEx>
        <w:trPr>
          <w:trHeight w:val="461" w:hRule="atLeast"/>
        </w:trPr>
        <w:tc>
          <w:tcPr>
            <w:tcW w:w="1059"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kern w:val="0"/>
                <w:sz w:val="24"/>
                <w:szCs w:val="24"/>
              </w:rPr>
            </w:pPr>
            <w:r>
              <w:rPr>
                <w:rFonts w:hint="default" w:ascii="Times New Roman" w:hAnsi="Times New Roman" w:cs="Times New Roman"/>
                <w:color w:val="auto"/>
                <w:kern w:val="0"/>
                <w:sz w:val="24"/>
                <w:szCs w:val="24"/>
              </w:rPr>
              <w:t>噪声</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kern w:val="0"/>
                <w:sz w:val="24"/>
                <w:szCs w:val="24"/>
              </w:rPr>
            </w:pPr>
            <w:r>
              <w:rPr>
                <w:rFonts w:hint="default" w:ascii="Times New Roman" w:hAnsi="Times New Roman" w:cs="Times New Roman"/>
                <w:color w:val="auto"/>
                <w:kern w:val="0"/>
                <w:sz w:val="24"/>
                <w:szCs w:val="24"/>
              </w:rPr>
              <w:t>防治</w:t>
            </w:r>
          </w:p>
        </w:tc>
        <w:tc>
          <w:tcPr>
            <w:tcW w:w="2046"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kern w:val="0"/>
                <w:sz w:val="24"/>
                <w:szCs w:val="24"/>
                <w:highlight w:val="none"/>
              </w:rPr>
            </w:pPr>
            <w:r>
              <w:rPr>
                <w:rStyle w:val="35"/>
                <w:rFonts w:hint="default" w:ascii="Times New Roman" w:hAnsi="Times New Roman" w:eastAsia="宋体" w:cs="Times New Roman"/>
                <w:color w:val="auto"/>
                <w:spacing w:val="0"/>
                <w:sz w:val="24"/>
                <w:szCs w:val="24"/>
                <w:highlight w:val="none"/>
                <w:lang w:val="en-US"/>
              </w:rPr>
              <w:t>生产设备</w:t>
            </w:r>
            <w:r>
              <w:rPr>
                <w:rFonts w:hint="default" w:ascii="Times New Roman" w:hAnsi="Times New Roman" w:cs="Times New Roman"/>
                <w:color w:val="auto"/>
                <w:kern w:val="0"/>
                <w:sz w:val="24"/>
                <w:szCs w:val="24"/>
                <w:highlight w:val="none"/>
              </w:rPr>
              <w:t>等</w:t>
            </w:r>
          </w:p>
        </w:tc>
        <w:tc>
          <w:tcPr>
            <w:tcW w:w="3718"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基础减震、厂房隔声等</w:t>
            </w:r>
          </w:p>
        </w:tc>
        <w:tc>
          <w:tcPr>
            <w:tcW w:w="653"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若干</w:t>
            </w:r>
          </w:p>
        </w:tc>
        <w:tc>
          <w:tcPr>
            <w:tcW w:w="122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4"/>
                <w:szCs w:val="24"/>
                <w:highlight w:val="none"/>
                <w:lang w:val="en-US" w:eastAsia="zh-CN"/>
              </w:rPr>
            </w:pPr>
            <w:r>
              <w:rPr>
                <w:rFonts w:hint="eastAsia" w:ascii="Times New Roman" w:hAnsi="Times New Roman" w:eastAsia="宋体" w:cs="Times New Roman"/>
                <w:color w:val="auto"/>
                <w:kern w:val="0"/>
                <w:sz w:val="24"/>
                <w:szCs w:val="24"/>
                <w:highlight w:val="none"/>
                <w:lang w:val="en-US" w:eastAsia="zh-CN"/>
              </w:rPr>
              <w:t>0.5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28" w:type="dxa"/>
            <w:left w:w="28" w:type="dxa"/>
            <w:bottom w:w="28" w:type="dxa"/>
            <w:right w:w="28" w:type="dxa"/>
          </w:tblCellMar>
        </w:tblPrEx>
        <w:trPr>
          <w:trHeight w:val="518" w:hRule="atLeast"/>
        </w:trPr>
        <w:tc>
          <w:tcPr>
            <w:tcW w:w="7476" w:type="dxa"/>
            <w:gridSpan w:val="4"/>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kern w:val="0"/>
                <w:sz w:val="24"/>
                <w:szCs w:val="24"/>
              </w:rPr>
            </w:pPr>
            <w:r>
              <w:rPr>
                <w:rFonts w:hint="default" w:ascii="Times New Roman" w:hAnsi="Times New Roman" w:cs="Times New Roman"/>
                <w:color w:val="auto"/>
                <w:kern w:val="0"/>
                <w:sz w:val="24"/>
                <w:szCs w:val="24"/>
              </w:rPr>
              <w:t>合计</w:t>
            </w:r>
          </w:p>
        </w:tc>
        <w:tc>
          <w:tcPr>
            <w:tcW w:w="122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4"/>
                <w:szCs w:val="24"/>
                <w:lang w:val="en-US" w:eastAsia="zh-CN"/>
              </w:rPr>
            </w:pPr>
            <w:r>
              <w:rPr>
                <w:rFonts w:hint="eastAsia" w:ascii="Times New Roman" w:hAnsi="Times New Roman" w:eastAsia="宋体" w:cs="Times New Roman"/>
                <w:color w:val="auto"/>
                <w:kern w:val="0"/>
                <w:sz w:val="24"/>
                <w:szCs w:val="24"/>
                <w:lang w:val="en-US" w:eastAsia="zh-CN"/>
              </w:rPr>
              <w:t>11.8</w:t>
            </w:r>
          </w:p>
        </w:tc>
      </w:tr>
    </w:tbl>
    <w:p>
      <w:pPr>
        <w:keepNext w:val="0"/>
        <w:keepLines w:val="0"/>
        <w:pageBreakBefore w:val="0"/>
        <w:widowControl w:val="0"/>
        <w:kinsoku/>
        <w:wordWrap/>
        <w:overflowPunct/>
        <w:topLinePunct w:val="0"/>
        <w:autoSpaceDE/>
        <w:autoSpaceDN/>
        <w:bidi w:val="0"/>
        <w:adjustRightInd/>
        <w:snapToGrid/>
        <w:spacing w:line="240" w:lineRule="auto"/>
        <w:ind w:firstLine="480" w:firstLineChars="200"/>
        <w:textAlignment w:val="auto"/>
        <w:rPr>
          <w:rFonts w:ascii="Times New Roman" w:hAnsi="Times New Roman" w:cs="Times New Roman"/>
          <w:sz w:val="24"/>
          <w:szCs w:val="24"/>
          <w:highlight w:val="none"/>
        </w:rPr>
      </w:pPr>
    </w:p>
    <w:p>
      <w:pPr>
        <w:pStyle w:val="34"/>
        <w:pageBreakBefore w:val="0"/>
        <w:shd w:val="clear" w:color="auto" w:fill="auto"/>
        <w:wordWrap/>
        <w:bidi w:val="0"/>
        <w:spacing w:before="0" w:line="240" w:lineRule="auto"/>
        <w:ind w:left="0" w:leftChars="0" w:firstLine="560" w:firstLineChars="200"/>
        <w:rPr>
          <w:rStyle w:val="35"/>
          <w:rFonts w:ascii="Times New Roman" w:hAnsi="Times New Roman" w:eastAsia="宋体" w:cs="Times New Roman"/>
          <w:spacing w:val="0"/>
          <w:sz w:val="28"/>
          <w:szCs w:val="28"/>
        </w:rPr>
      </w:pPr>
      <w:bookmarkStart w:id="34" w:name="_Toc27413"/>
      <w:r>
        <w:rPr>
          <w:rStyle w:val="35"/>
          <w:rFonts w:ascii="Times New Roman" w:hAnsi="Times New Roman" w:eastAsia="宋体" w:cs="Times New Roman"/>
          <w:color w:val="auto"/>
          <w:spacing w:val="0"/>
          <w:sz w:val="28"/>
          <w:szCs w:val="28"/>
        </w:rPr>
        <w:t>本项目主体工程与环保设施同时设计、同时施工、同时投产，本项目环保设施环评、</w:t>
      </w:r>
      <w:r>
        <w:rPr>
          <w:rStyle w:val="35"/>
          <w:rFonts w:ascii="Times New Roman" w:hAnsi="Times New Roman" w:eastAsia="宋体" w:cs="Times New Roman"/>
          <w:spacing w:val="0"/>
          <w:sz w:val="28"/>
          <w:szCs w:val="28"/>
        </w:rPr>
        <w:t>实际建设情况一览表见下表</w:t>
      </w:r>
      <w:r>
        <w:rPr>
          <w:rStyle w:val="35"/>
          <w:rFonts w:hint="eastAsia" w:ascii="Times New Roman" w:hAnsi="Times New Roman" w:eastAsia="宋体" w:cs="Times New Roman"/>
          <w:spacing w:val="0"/>
          <w:sz w:val="28"/>
          <w:szCs w:val="28"/>
          <w:lang w:val="en-US"/>
        </w:rPr>
        <w:t>4.</w:t>
      </w:r>
      <w:r>
        <w:rPr>
          <w:rStyle w:val="35"/>
          <w:rFonts w:hint="eastAsia" w:ascii="Times New Roman" w:hAnsi="Times New Roman" w:eastAsia="宋体" w:cs="Times New Roman"/>
          <w:spacing w:val="0"/>
          <w:sz w:val="28"/>
          <w:szCs w:val="28"/>
          <w:lang w:val="en-US" w:eastAsia="zh-CN"/>
        </w:rPr>
        <w:t>5</w:t>
      </w:r>
      <w:r>
        <w:rPr>
          <w:rStyle w:val="35"/>
          <w:rFonts w:ascii="Times New Roman" w:hAnsi="Times New Roman" w:eastAsia="宋体" w:cs="Times New Roman"/>
          <w:spacing w:val="0"/>
          <w:sz w:val="28"/>
          <w:szCs w:val="28"/>
        </w:rPr>
        <w:t>。</w:t>
      </w:r>
    </w:p>
    <w:p>
      <w:pPr>
        <w:pStyle w:val="34"/>
        <w:keepNext w:val="0"/>
        <w:keepLines w:val="0"/>
        <w:pageBreakBefore w:val="0"/>
        <w:widowControl w:val="0"/>
        <w:shd w:val="clear" w:color="auto" w:fill="auto"/>
        <w:kinsoku/>
        <w:wordWrap/>
        <w:overflowPunct/>
        <w:topLinePunct w:val="0"/>
        <w:autoSpaceDE/>
        <w:autoSpaceDN/>
        <w:bidi w:val="0"/>
        <w:adjustRightInd/>
        <w:snapToGrid/>
        <w:spacing w:beforeLines="50" w:afterLines="50" w:line="240" w:lineRule="auto"/>
        <w:ind w:firstLine="0"/>
        <w:jc w:val="center"/>
        <w:textAlignment w:val="auto"/>
        <w:rPr>
          <w:rStyle w:val="35"/>
          <w:rFonts w:ascii="Times New Roman" w:hAnsi="Times New Roman" w:eastAsia="宋体" w:cs="Times New Roman"/>
          <w:b/>
          <w:bCs/>
          <w:spacing w:val="0"/>
          <w:sz w:val="28"/>
          <w:szCs w:val="28"/>
        </w:rPr>
      </w:pPr>
      <w:r>
        <w:rPr>
          <w:rStyle w:val="35"/>
          <w:rFonts w:ascii="Times New Roman" w:hAnsi="Times New Roman" w:eastAsia="宋体" w:cs="Times New Roman"/>
          <w:b/>
          <w:bCs/>
          <w:spacing w:val="0"/>
          <w:sz w:val="28"/>
          <w:szCs w:val="28"/>
        </w:rPr>
        <w:t>表4</w:t>
      </w:r>
      <w:r>
        <w:rPr>
          <w:rStyle w:val="35"/>
          <w:rFonts w:hint="eastAsia" w:ascii="Times New Roman" w:hAnsi="Times New Roman" w:eastAsia="宋体" w:cs="Times New Roman"/>
          <w:b/>
          <w:bCs/>
          <w:spacing w:val="0"/>
          <w:sz w:val="28"/>
          <w:szCs w:val="28"/>
          <w:lang w:val="en-US"/>
        </w:rPr>
        <w:t>.</w:t>
      </w:r>
      <w:r>
        <w:rPr>
          <w:rStyle w:val="35"/>
          <w:rFonts w:hint="eastAsia" w:ascii="Times New Roman" w:hAnsi="Times New Roman" w:eastAsia="宋体" w:cs="Times New Roman"/>
          <w:b/>
          <w:bCs/>
          <w:spacing w:val="0"/>
          <w:sz w:val="28"/>
          <w:szCs w:val="28"/>
          <w:lang w:val="en-US" w:eastAsia="zh-CN"/>
        </w:rPr>
        <w:t>5</w:t>
      </w:r>
      <w:r>
        <w:rPr>
          <w:rStyle w:val="35"/>
          <w:rFonts w:ascii="Times New Roman" w:hAnsi="Times New Roman" w:eastAsia="宋体" w:cs="Times New Roman"/>
          <w:b/>
          <w:bCs/>
          <w:spacing w:val="0"/>
          <w:sz w:val="28"/>
          <w:szCs w:val="28"/>
        </w:rPr>
        <w:t xml:space="preserve"> 本项目环保设施环评、实际建设情况一览表</w:t>
      </w:r>
    </w:p>
    <w:tbl>
      <w:tblPr>
        <w:tblStyle w:val="22"/>
        <w:tblW w:w="8998"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28" w:type="dxa"/>
          <w:left w:w="28" w:type="dxa"/>
          <w:bottom w:w="28" w:type="dxa"/>
          <w:right w:w="28" w:type="dxa"/>
        </w:tblCellMar>
      </w:tblPr>
      <w:tblGrid>
        <w:gridCol w:w="645"/>
        <w:gridCol w:w="1202"/>
        <w:gridCol w:w="2853"/>
        <w:gridCol w:w="1164"/>
        <w:gridCol w:w="313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655" w:hRule="atLeast"/>
          <w:tblHeader/>
          <w:jc w:val="center"/>
        </w:trPr>
        <w:tc>
          <w:tcPr>
            <w:tcW w:w="645" w:type="dxa"/>
            <w:vMerge w:val="restart"/>
            <w:tcBorders>
              <w:tl2br w:val="nil"/>
              <w:tr2bl w:val="nil"/>
            </w:tcBorders>
            <w:vAlign w:val="center"/>
          </w:tcPr>
          <w:p>
            <w:pPr>
              <w:keepNext w:val="0"/>
              <w:keepLines w:val="0"/>
              <w:pageBreakBefore w:val="0"/>
              <w:suppressLineNumbers w:val="0"/>
              <w:wordWrap/>
              <w:bidi w:val="0"/>
              <w:spacing w:before="0" w:beforeAutospacing="0" w:after="0" w:afterAutospacing="0" w:line="240" w:lineRule="auto"/>
              <w:ind w:left="0" w:right="0"/>
              <w:jc w:val="center"/>
              <w:rPr>
                <w:rFonts w:ascii="Times New Roman" w:hAnsi="Times New Roman" w:cs="Times New Roman"/>
                <w:b/>
                <w:kern w:val="0"/>
                <w:sz w:val="24"/>
                <w:szCs w:val="24"/>
              </w:rPr>
            </w:pPr>
            <w:r>
              <w:rPr>
                <w:rFonts w:ascii="Times New Roman" w:hAnsi="Times New Roman" w:cs="Times New Roman"/>
                <w:b/>
                <w:kern w:val="0"/>
                <w:sz w:val="24"/>
                <w:szCs w:val="24"/>
              </w:rPr>
              <w:t>类别</w:t>
            </w:r>
          </w:p>
        </w:tc>
        <w:tc>
          <w:tcPr>
            <w:tcW w:w="4055" w:type="dxa"/>
            <w:gridSpan w:val="2"/>
            <w:tcBorders>
              <w:tl2br w:val="nil"/>
              <w:tr2bl w:val="nil"/>
            </w:tcBorders>
            <w:vAlign w:val="center"/>
          </w:tcPr>
          <w:p>
            <w:pPr>
              <w:keepNext w:val="0"/>
              <w:keepLines w:val="0"/>
              <w:pageBreakBefore w:val="0"/>
              <w:suppressLineNumbers w:val="0"/>
              <w:wordWrap/>
              <w:bidi w:val="0"/>
              <w:spacing w:before="0" w:beforeAutospacing="0" w:after="0" w:afterAutospacing="0" w:line="240" w:lineRule="auto"/>
              <w:ind w:left="0" w:right="0"/>
              <w:jc w:val="center"/>
              <w:rPr>
                <w:rFonts w:ascii="Times New Roman" w:hAnsi="Times New Roman" w:cs="Times New Roman"/>
                <w:b/>
                <w:kern w:val="0"/>
                <w:sz w:val="24"/>
                <w:szCs w:val="24"/>
              </w:rPr>
            </w:pPr>
            <w:r>
              <w:rPr>
                <w:rStyle w:val="35"/>
                <w:rFonts w:ascii="Times New Roman" w:hAnsi="Times New Roman" w:eastAsia="宋体" w:cs="Times New Roman"/>
                <w:b/>
                <w:sz w:val="24"/>
                <w:szCs w:val="24"/>
              </w:rPr>
              <w:t>环保设施环评情况</w:t>
            </w:r>
          </w:p>
        </w:tc>
        <w:tc>
          <w:tcPr>
            <w:tcW w:w="4298" w:type="dxa"/>
            <w:gridSpan w:val="2"/>
            <w:tcBorders>
              <w:tl2br w:val="nil"/>
              <w:tr2bl w:val="nil"/>
            </w:tcBorders>
            <w:vAlign w:val="center"/>
          </w:tcPr>
          <w:p>
            <w:pPr>
              <w:keepNext w:val="0"/>
              <w:keepLines w:val="0"/>
              <w:pageBreakBefore w:val="0"/>
              <w:suppressLineNumbers w:val="0"/>
              <w:wordWrap/>
              <w:bidi w:val="0"/>
              <w:spacing w:before="0" w:beforeAutospacing="0" w:after="0" w:afterAutospacing="0" w:line="240" w:lineRule="auto"/>
              <w:ind w:left="0" w:right="0"/>
              <w:jc w:val="center"/>
              <w:rPr>
                <w:rFonts w:ascii="Times New Roman" w:hAnsi="Times New Roman" w:cs="Times New Roman"/>
                <w:b/>
                <w:kern w:val="0"/>
                <w:sz w:val="24"/>
                <w:szCs w:val="24"/>
              </w:rPr>
            </w:pPr>
            <w:r>
              <w:rPr>
                <w:rStyle w:val="35"/>
                <w:rFonts w:ascii="Times New Roman" w:hAnsi="Times New Roman" w:eastAsia="宋体" w:cs="Times New Roman"/>
                <w:b/>
                <w:sz w:val="24"/>
                <w:szCs w:val="24"/>
              </w:rPr>
              <w:t>环保设施实际建设情况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635" w:hRule="atLeast"/>
          <w:tblHeader/>
          <w:jc w:val="center"/>
        </w:trPr>
        <w:tc>
          <w:tcPr>
            <w:tcW w:w="645" w:type="dxa"/>
            <w:vMerge w:val="continue"/>
            <w:tcBorders>
              <w:tl2br w:val="nil"/>
              <w:tr2bl w:val="nil"/>
            </w:tcBorders>
            <w:vAlign w:val="center"/>
          </w:tcPr>
          <w:p>
            <w:pPr>
              <w:keepNext w:val="0"/>
              <w:keepLines w:val="0"/>
              <w:pageBreakBefore w:val="0"/>
              <w:suppressLineNumbers w:val="0"/>
              <w:wordWrap/>
              <w:bidi w:val="0"/>
              <w:spacing w:before="0" w:beforeAutospacing="0" w:after="0" w:afterAutospacing="0" w:line="240" w:lineRule="auto"/>
              <w:ind w:left="0" w:right="0"/>
              <w:jc w:val="center"/>
              <w:rPr>
                <w:rFonts w:ascii="Times New Roman" w:hAnsi="Times New Roman" w:cs="Times New Roman"/>
                <w:kern w:val="0"/>
                <w:sz w:val="24"/>
                <w:szCs w:val="24"/>
              </w:rPr>
            </w:pPr>
          </w:p>
        </w:tc>
        <w:tc>
          <w:tcPr>
            <w:tcW w:w="1202" w:type="dxa"/>
            <w:tcBorders>
              <w:tl2br w:val="nil"/>
              <w:tr2bl w:val="nil"/>
            </w:tcBorders>
            <w:vAlign w:val="center"/>
          </w:tcPr>
          <w:p>
            <w:pPr>
              <w:keepNext w:val="0"/>
              <w:keepLines w:val="0"/>
              <w:pageBreakBefore w:val="0"/>
              <w:suppressLineNumbers w:val="0"/>
              <w:wordWrap/>
              <w:bidi w:val="0"/>
              <w:spacing w:before="0" w:beforeAutospacing="0" w:after="0" w:afterAutospacing="0" w:line="240" w:lineRule="auto"/>
              <w:ind w:left="0" w:right="0"/>
              <w:jc w:val="center"/>
              <w:rPr>
                <w:rStyle w:val="35"/>
                <w:rFonts w:ascii="Times New Roman" w:hAnsi="Times New Roman" w:eastAsia="宋体" w:cs="Times New Roman"/>
                <w:b/>
                <w:sz w:val="24"/>
                <w:szCs w:val="24"/>
              </w:rPr>
            </w:pPr>
            <w:r>
              <w:rPr>
                <w:rStyle w:val="35"/>
                <w:rFonts w:ascii="Times New Roman" w:hAnsi="Times New Roman" w:eastAsia="宋体" w:cs="Times New Roman"/>
                <w:b/>
                <w:sz w:val="24"/>
                <w:szCs w:val="24"/>
              </w:rPr>
              <w:t>产污工序</w:t>
            </w:r>
          </w:p>
        </w:tc>
        <w:tc>
          <w:tcPr>
            <w:tcW w:w="2853" w:type="dxa"/>
            <w:tcBorders>
              <w:tl2br w:val="nil"/>
              <w:tr2bl w:val="nil"/>
            </w:tcBorders>
            <w:vAlign w:val="center"/>
          </w:tcPr>
          <w:p>
            <w:pPr>
              <w:keepNext w:val="0"/>
              <w:keepLines w:val="0"/>
              <w:pageBreakBefore w:val="0"/>
              <w:suppressLineNumbers w:val="0"/>
              <w:wordWrap/>
              <w:bidi w:val="0"/>
              <w:spacing w:before="0" w:beforeAutospacing="0" w:after="0" w:afterAutospacing="0" w:line="240" w:lineRule="auto"/>
              <w:ind w:left="0" w:right="0"/>
              <w:jc w:val="center"/>
              <w:rPr>
                <w:rStyle w:val="35"/>
                <w:rFonts w:ascii="Times New Roman" w:hAnsi="Times New Roman" w:eastAsia="宋体" w:cs="Times New Roman"/>
                <w:b/>
                <w:sz w:val="24"/>
                <w:szCs w:val="24"/>
              </w:rPr>
            </w:pPr>
            <w:r>
              <w:rPr>
                <w:rStyle w:val="35"/>
                <w:rFonts w:ascii="Times New Roman" w:hAnsi="Times New Roman" w:eastAsia="宋体" w:cs="Times New Roman"/>
                <w:b/>
                <w:sz w:val="24"/>
                <w:szCs w:val="24"/>
              </w:rPr>
              <w:t>处理措施</w:t>
            </w:r>
          </w:p>
        </w:tc>
        <w:tc>
          <w:tcPr>
            <w:tcW w:w="1164" w:type="dxa"/>
            <w:tcBorders>
              <w:tl2br w:val="nil"/>
              <w:tr2bl w:val="nil"/>
            </w:tcBorders>
            <w:vAlign w:val="center"/>
          </w:tcPr>
          <w:p>
            <w:pPr>
              <w:keepNext w:val="0"/>
              <w:keepLines w:val="0"/>
              <w:pageBreakBefore w:val="0"/>
              <w:suppressLineNumbers w:val="0"/>
              <w:wordWrap/>
              <w:bidi w:val="0"/>
              <w:spacing w:before="0" w:beforeAutospacing="0" w:after="0" w:afterAutospacing="0" w:line="240" w:lineRule="auto"/>
              <w:ind w:left="0" w:right="0"/>
              <w:jc w:val="center"/>
              <w:rPr>
                <w:rStyle w:val="35"/>
                <w:rFonts w:ascii="Times New Roman" w:hAnsi="Times New Roman" w:eastAsia="宋体" w:cs="Times New Roman"/>
                <w:b/>
                <w:sz w:val="24"/>
                <w:szCs w:val="24"/>
              </w:rPr>
            </w:pPr>
            <w:r>
              <w:rPr>
                <w:rStyle w:val="35"/>
                <w:rFonts w:ascii="Times New Roman" w:hAnsi="Times New Roman" w:eastAsia="宋体" w:cs="Times New Roman"/>
                <w:b/>
                <w:sz w:val="24"/>
                <w:szCs w:val="24"/>
              </w:rPr>
              <w:t>产污工序</w:t>
            </w:r>
          </w:p>
        </w:tc>
        <w:tc>
          <w:tcPr>
            <w:tcW w:w="3134" w:type="dxa"/>
            <w:tcBorders>
              <w:tl2br w:val="nil"/>
              <w:tr2bl w:val="nil"/>
            </w:tcBorders>
            <w:vAlign w:val="center"/>
          </w:tcPr>
          <w:p>
            <w:pPr>
              <w:keepNext w:val="0"/>
              <w:keepLines w:val="0"/>
              <w:pageBreakBefore w:val="0"/>
              <w:suppressLineNumbers w:val="0"/>
              <w:wordWrap/>
              <w:bidi w:val="0"/>
              <w:spacing w:before="0" w:beforeAutospacing="0" w:after="0" w:afterAutospacing="0" w:line="240" w:lineRule="auto"/>
              <w:ind w:left="0" w:right="0"/>
              <w:jc w:val="center"/>
              <w:rPr>
                <w:rStyle w:val="35"/>
                <w:rFonts w:ascii="Times New Roman" w:hAnsi="Times New Roman" w:eastAsia="宋体" w:cs="Times New Roman"/>
                <w:b/>
                <w:sz w:val="24"/>
                <w:szCs w:val="24"/>
              </w:rPr>
            </w:pPr>
            <w:r>
              <w:rPr>
                <w:rStyle w:val="35"/>
                <w:rFonts w:ascii="Times New Roman" w:hAnsi="Times New Roman" w:eastAsia="宋体" w:cs="Times New Roman"/>
                <w:b/>
                <w:sz w:val="24"/>
                <w:szCs w:val="24"/>
              </w:rPr>
              <w:t>处理措施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1151" w:hRule="atLeast"/>
          <w:jc w:val="center"/>
        </w:trPr>
        <w:tc>
          <w:tcPr>
            <w:tcW w:w="645" w:type="dxa"/>
            <w:tcBorders>
              <w:tl2br w:val="nil"/>
              <w:tr2bl w:val="nil"/>
            </w:tcBorders>
            <w:vAlign w:val="center"/>
          </w:tcPr>
          <w:p>
            <w:pPr>
              <w:keepNext w:val="0"/>
              <w:keepLines w:val="0"/>
              <w:pageBreakBefore w:val="0"/>
              <w:suppressLineNumbers w:val="0"/>
              <w:wordWrap/>
              <w:bidi w:val="0"/>
              <w:spacing w:before="0" w:beforeAutospacing="0" w:after="0" w:afterAutospacing="0" w:line="240" w:lineRule="auto"/>
              <w:ind w:left="-105" w:leftChars="-50" w:right="-105" w:rightChars="-50"/>
              <w:jc w:val="center"/>
              <w:textAlignment w:val="baseline"/>
              <w:rPr>
                <w:rFonts w:ascii="Times New Roman" w:hAnsi="Times New Roman" w:cs="Times New Roman"/>
                <w:color w:val="auto"/>
                <w:kern w:val="0"/>
                <w:sz w:val="24"/>
                <w:szCs w:val="24"/>
                <w:highlight w:val="none"/>
              </w:rPr>
            </w:pPr>
            <w:r>
              <w:rPr>
                <w:rFonts w:hint="eastAsia" w:ascii="Times New Roman" w:hAnsi="Times New Roman" w:eastAsia="宋体" w:cs="Times New Roman"/>
                <w:bCs/>
                <w:color w:val="000000"/>
                <w:sz w:val="24"/>
                <w:szCs w:val="24"/>
                <w:shd w:val="clear" w:color="auto" w:fill="auto"/>
                <w:lang w:eastAsia="zh-CN"/>
              </w:rPr>
              <w:t>废气</w:t>
            </w:r>
          </w:p>
        </w:tc>
        <w:tc>
          <w:tcPr>
            <w:tcW w:w="1202" w:type="dxa"/>
            <w:tcBorders>
              <w:tl2br w:val="nil"/>
              <w:tr2bl w:val="nil"/>
            </w:tcBorders>
            <w:vAlign w:val="center"/>
          </w:tcPr>
          <w:p>
            <w:pPr>
              <w:keepNext w:val="0"/>
              <w:keepLines w:val="0"/>
              <w:pageBreakBefore w:val="0"/>
              <w:suppressLineNumbers w:val="0"/>
              <w:wordWrap/>
              <w:bidi w:val="0"/>
              <w:spacing w:before="0" w:beforeAutospacing="0" w:after="0" w:afterAutospacing="0" w:line="240" w:lineRule="auto"/>
              <w:ind w:left="-105" w:leftChars="-50" w:right="-105" w:rightChars="-50"/>
              <w:jc w:val="center"/>
              <w:textAlignment w:val="baseline"/>
              <w:rPr>
                <w:rFonts w:hint="eastAsia" w:ascii="宋体" w:hAnsi="宋体" w:eastAsia="宋体" w:cs="宋体"/>
                <w:color w:val="auto"/>
                <w:kern w:val="0"/>
                <w:sz w:val="24"/>
                <w:szCs w:val="24"/>
                <w:highlight w:val="none"/>
                <w:lang w:val="en-US" w:eastAsia="zh-CN"/>
              </w:rPr>
            </w:pPr>
            <w:r>
              <w:rPr>
                <w:rFonts w:hint="eastAsia" w:ascii="Times New Roman" w:hAnsi="Times New Roman" w:eastAsia="宋体" w:cs="Times New Roman"/>
                <w:bCs/>
                <w:color w:val="000000"/>
                <w:sz w:val="24"/>
                <w:szCs w:val="24"/>
                <w:shd w:val="clear" w:color="auto" w:fill="auto"/>
                <w:lang w:eastAsia="zh-CN"/>
              </w:rPr>
              <w:t>挤出废气</w:t>
            </w:r>
          </w:p>
        </w:tc>
        <w:tc>
          <w:tcPr>
            <w:tcW w:w="2853" w:type="dxa"/>
            <w:tcBorders>
              <w:tl2br w:val="nil"/>
              <w:tr2bl w:val="nil"/>
            </w:tcBorders>
            <w:vAlign w:val="center"/>
          </w:tcPr>
          <w:p>
            <w:pPr>
              <w:keepNext w:val="0"/>
              <w:keepLines w:val="0"/>
              <w:pageBreakBefore w:val="0"/>
              <w:suppressLineNumbers w:val="0"/>
              <w:wordWrap/>
              <w:bidi w:val="0"/>
              <w:spacing w:before="0" w:beforeAutospacing="0" w:after="0" w:afterAutospacing="0" w:line="240" w:lineRule="auto"/>
              <w:ind w:left="0" w:right="-105" w:rightChars="-50"/>
              <w:jc w:val="center"/>
              <w:textAlignment w:val="baseline"/>
              <w:rPr>
                <w:rFonts w:hint="eastAsia" w:ascii="宋体" w:hAnsi="宋体" w:eastAsia="宋体" w:cs="宋体"/>
                <w:bCs/>
                <w:sz w:val="24"/>
                <w:szCs w:val="24"/>
              </w:rPr>
            </w:pPr>
            <w:r>
              <w:rPr>
                <w:rFonts w:hint="eastAsia"/>
                <w:bCs/>
                <w:color w:val="000000"/>
                <w:sz w:val="24"/>
                <w:szCs w:val="24"/>
                <w:highlight w:val="none"/>
                <w:lang w:val="en-US" w:eastAsia="zh-CN"/>
              </w:rPr>
              <w:t>退火</w:t>
            </w:r>
            <w:r>
              <w:rPr>
                <w:rFonts w:hint="eastAsia"/>
                <w:bCs/>
                <w:color w:val="000000"/>
                <w:sz w:val="24"/>
                <w:szCs w:val="24"/>
                <w:highlight w:val="none"/>
              </w:rPr>
              <w:t>产生的有机废气经</w:t>
            </w:r>
            <w:r>
              <w:rPr>
                <w:rFonts w:hint="eastAsia"/>
                <w:bCs/>
                <w:color w:val="000000"/>
                <w:sz w:val="24"/>
                <w:szCs w:val="24"/>
                <w:highlight w:val="none"/>
                <w:lang w:eastAsia="zh-CN"/>
              </w:rPr>
              <w:t>负压</w:t>
            </w:r>
            <w:r>
              <w:rPr>
                <w:rFonts w:hint="eastAsia"/>
                <w:bCs/>
                <w:color w:val="000000"/>
                <w:sz w:val="24"/>
                <w:szCs w:val="24"/>
                <w:highlight w:val="none"/>
              </w:rPr>
              <w:t>收集后引至</w:t>
            </w:r>
            <w:r>
              <w:rPr>
                <w:rFonts w:hint="eastAsia"/>
                <w:bCs/>
                <w:color w:val="000000"/>
                <w:sz w:val="24"/>
                <w:szCs w:val="24"/>
                <w:highlight w:val="none"/>
                <w:lang w:val="en-US" w:eastAsia="zh-CN"/>
              </w:rPr>
              <w:t>1</w:t>
            </w:r>
            <w:r>
              <w:rPr>
                <w:rFonts w:hint="eastAsia"/>
                <w:bCs/>
                <w:color w:val="000000"/>
                <w:sz w:val="24"/>
                <w:szCs w:val="24"/>
                <w:highlight w:val="none"/>
              </w:rPr>
              <w:t>套UV光解催化氧化处理器+活性炭吸附装置处理后经1根 15m 高排气筒排放</w:t>
            </w:r>
          </w:p>
        </w:tc>
        <w:tc>
          <w:tcPr>
            <w:tcW w:w="1164" w:type="dxa"/>
            <w:tcBorders>
              <w:tl2br w:val="nil"/>
              <w:tr2bl w:val="nil"/>
            </w:tcBorders>
            <w:vAlign w:val="center"/>
          </w:tcPr>
          <w:p>
            <w:pPr>
              <w:keepNext w:val="0"/>
              <w:keepLines w:val="0"/>
              <w:pageBreakBefore w:val="0"/>
              <w:suppressLineNumbers w:val="0"/>
              <w:wordWrap/>
              <w:bidi w:val="0"/>
              <w:spacing w:before="0" w:beforeAutospacing="0" w:after="0" w:afterAutospacing="0" w:line="240" w:lineRule="auto"/>
              <w:ind w:left="-105" w:leftChars="-50" w:right="-105" w:rightChars="-50"/>
              <w:jc w:val="center"/>
              <w:textAlignment w:val="baseline"/>
              <w:rPr>
                <w:rFonts w:hint="eastAsia" w:ascii="宋体" w:hAnsi="宋体" w:eastAsia="宋体" w:cs="宋体"/>
                <w:color w:val="auto"/>
                <w:kern w:val="0"/>
                <w:sz w:val="24"/>
                <w:szCs w:val="24"/>
                <w:highlight w:val="none"/>
                <w:lang w:val="en-US" w:eastAsia="zh-CN"/>
              </w:rPr>
            </w:pPr>
            <w:r>
              <w:rPr>
                <w:rFonts w:hint="eastAsia" w:ascii="Times New Roman" w:hAnsi="Times New Roman" w:eastAsia="宋体" w:cs="Times New Roman"/>
                <w:bCs/>
                <w:color w:val="000000"/>
                <w:sz w:val="24"/>
                <w:szCs w:val="24"/>
                <w:shd w:val="clear" w:color="auto" w:fill="auto"/>
                <w:lang w:eastAsia="zh-CN"/>
              </w:rPr>
              <w:t>挤出废气</w:t>
            </w:r>
          </w:p>
        </w:tc>
        <w:tc>
          <w:tcPr>
            <w:tcW w:w="3134" w:type="dxa"/>
            <w:tcBorders>
              <w:tl2br w:val="nil"/>
              <w:tr2bl w:val="nil"/>
            </w:tcBorders>
            <w:vAlign w:val="center"/>
          </w:tcPr>
          <w:p>
            <w:pPr>
              <w:keepNext w:val="0"/>
              <w:keepLines w:val="0"/>
              <w:pageBreakBefore w:val="0"/>
              <w:suppressLineNumbers w:val="0"/>
              <w:wordWrap/>
              <w:bidi w:val="0"/>
              <w:spacing w:before="0" w:beforeAutospacing="0" w:after="0" w:afterAutospacing="0" w:line="240" w:lineRule="auto"/>
              <w:ind w:left="0" w:right="-105" w:rightChars="-50"/>
              <w:jc w:val="center"/>
              <w:textAlignment w:val="baseline"/>
              <w:rPr>
                <w:rFonts w:hint="eastAsia" w:ascii="宋体" w:hAnsi="宋体" w:eastAsia="宋体" w:cs="宋体"/>
                <w:bCs/>
                <w:sz w:val="24"/>
                <w:szCs w:val="24"/>
              </w:rPr>
            </w:pPr>
            <w:r>
              <w:rPr>
                <w:rFonts w:hint="eastAsia"/>
                <w:bCs/>
                <w:color w:val="000000"/>
                <w:sz w:val="24"/>
                <w:szCs w:val="24"/>
                <w:highlight w:val="none"/>
                <w:lang w:val="en-US" w:eastAsia="zh-CN"/>
              </w:rPr>
              <w:t>退火</w:t>
            </w:r>
            <w:r>
              <w:rPr>
                <w:rFonts w:hint="eastAsia"/>
                <w:bCs/>
                <w:color w:val="000000"/>
                <w:sz w:val="24"/>
                <w:szCs w:val="24"/>
                <w:highlight w:val="none"/>
              </w:rPr>
              <w:t>产生的有机废气经</w:t>
            </w:r>
            <w:r>
              <w:rPr>
                <w:rFonts w:hint="eastAsia"/>
                <w:bCs/>
                <w:color w:val="000000"/>
                <w:sz w:val="24"/>
                <w:szCs w:val="24"/>
                <w:highlight w:val="none"/>
                <w:lang w:eastAsia="zh-CN"/>
              </w:rPr>
              <w:t>负压</w:t>
            </w:r>
            <w:r>
              <w:rPr>
                <w:rFonts w:hint="eastAsia"/>
                <w:bCs/>
                <w:color w:val="000000"/>
                <w:sz w:val="24"/>
                <w:szCs w:val="24"/>
                <w:highlight w:val="none"/>
              </w:rPr>
              <w:t>收集后引至</w:t>
            </w:r>
            <w:r>
              <w:rPr>
                <w:rFonts w:hint="eastAsia"/>
                <w:bCs/>
                <w:color w:val="000000"/>
                <w:sz w:val="24"/>
                <w:szCs w:val="24"/>
                <w:highlight w:val="none"/>
                <w:lang w:val="en-US" w:eastAsia="zh-CN"/>
              </w:rPr>
              <w:t>1</w:t>
            </w:r>
            <w:r>
              <w:rPr>
                <w:rFonts w:hint="eastAsia"/>
                <w:bCs/>
                <w:color w:val="000000"/>
                <w:sz w:val="24"/>
                <w:szCs w:val="24"/>
                <w:highlight w:val="none"/>
              </w:rPr>
              <w:t>套UV光解催化氧化处理器+活性炭吸附装置处理后经1根 15m 高排气筒排放</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1151" w:hRule="atLeast"/>
          <w:jc w:val="center"/>
        </w:trPr>
        <w:tc>
          <w:tcPr>
            <w:tcW w:w="645" w:type="dxa"/>
            <w:tcBorders>
              <w:tl2br w:val="nil"/>
              <w:tr2bl w:val="nil"/>
            </w:tcBorders>
            <w:vAlign w:val="center"/>
          </w:tcPr>
          <w:p>
            <w:pPr>
              <w:keepNext w:val="0"/>
              <w:keepLines w:val="0"/>
              <w:pageBreakBefore w:val="0"/>
              <w:suppressLineNumbers w:val="0"/>
              <w:wordWrap/>
              <w:bidi w:val="0"/>
              <w:spacing w:before="0" w:beforeAutospacing="0" w:after="0" w:afterAutospacing="0" w:line="240" w:lineRule="auto"/>
              <w:ind w:left="-105" w:leftChars="-50" w:right="-105" w:rightChars="-50"/>
              <w:jc w:val="center"/>
              <w:textAlignment w:val="baseline"/>
              <w:rPr>
                <w:rFonts w:hint="default" w:ascii="Times New Roman" w:hAnsi="Times New Roman" w:cs="Times New Roman"/>
                <w:bCs/>
                <w:color w:val="000000"/>
                <w:sz w:val="24"/>
                <w:szCs w:val="24"/>
                <w:shd w:val="clear" w:color="auto" w:fill="auto"/>
              </w:rPr>
            </w:pPr>
            <w:r>
              <w:rPr>
                <w:rFonts w:hint="default" w:ascii="Times New Roman" w:hAnsi="Times New Roman" w:cs="Times New Roman"/>
                <w:bCs/>
                <w:color w:val="000000"/>
                <w:sz w:val="24"/>
                <w:szCs w:val="24"/>
                <w:shd w:val="clear" w:color="auto" w:fill="auto"/>
              </w:rPr>
              <w:t>废</w:t>
            </w:r>
          </w:p>
          <w:p>
            <w:pPr>
              <w:keepNext w:val="0"/>
              <w:keepLines w:val="0"/>
              <w:pageBreakBefore w:val="0"/>
              <w:suppressLineNumbers w:val="0"/>
              <w:wordWrap/>
              <w:bidi w:val="0"/>
              <w:spacing w:before="0" w:beforeAutospacing="0" w:after="0" w:afterAutospacing="0" w:line="240" w:lineRule="auto"/>
              <w:ind w:left="-105" w:leftChars="-50" w:right="-105" w:rightChars="-50"/>
              <w:jc w:val="center"/>
              <w:textAlignment w:val="baseline"/>
              <w:rPr>
                <w:rFonts w:ascii="Times New Roman" w:hAnsi="Times New Roman" w:cs="Times New Roman"/>
                <w:color w:val="auto"/>
                <w:kern w:val="0"/>
                <w:sz w:val="24"/>
                <w:szCs w:val="24"/>
                <w:highlight w:val="none"/>
              </w:rPr>
            </w:pPr>
            <w:r>
              <w:rPr>
                <w:rFonts w:hint="default" w:ascii="Times New Roman" w:hAnsi="Times New Roman" w:cs="Times New Roman"/>
                <w:bCs/>
                <w:color w:val="000000"/>
                <w:sz w:val="24"/>
                <w:szCs w:val="24"/>
                <w:shd w:val="clear" w:color="auto" w:fill="auto"/>
              </w:rPr>
              <w:t>水</w:t>
            </w:r>
          </w:p>
        </w:tc>
        <w:tc>
          <w:tcPr>
            <w:tcW w:w="1202" w:type="dxa"/>
            <w:tcBorders>
              <w:tl2br w:val="nil"/>
              <w:tr2bl w:val="nil"/>
            </w:tcBorders>
            <w:vAlign w:val="center"/>
          </w:tcPr>
          <w:p>
            <w:pPr>
              <w:keepNext w:val="0"/>
              <w:keepLines w:val="0"/>
              <w:pageBreakBefore w:val="0"/>
              <w:suppressLineNumbers w:val="0"/>
              <w:wordWrap/>
              <w:bidi w:val="0"/>
              <w:spacing w:before="0" w:beforeAutospacing="0" w:after="0" w:afterAutospacing="0" w:line="240" w:lineRule="auto"/>
              <w:ind w:left="-105" w:leftChars="-50" w:right="-105" w:rightChars="-50"/>
              <w:jc w:val="center"/>
              <w:textAlignment w:val="baseline"/>
              <w:rPr>
                <w:rFonts w:hint="eastAsia" w:ascii="宋体" w:hAnsi="宋体" w:eastAsia="宋体" w:cs="宋体"/>
                <w:color w:val="auto"/>
                <w:kern w:val="0"/>
                <w:sz w:val="24"/>
                <w:szCs w:val="24"/>
                <w:highlight w:val="none"/>
                <w:lang w:val="en-US" w:eastAsia="zh-CN"/>
              </w:rPr>
            </w:pPr>
            <w:r>
              <w:rPr>
                <w:rFonts w:hint="default" w:ascii="Times New Roman" w:hAnsi="Times New Roman" w:cs="Times New Roman"/>
                <w:bCs/>
                <w:color w:val="000000"/>
                <w:sz w:val="24"/>
                <w:szCs w:val="24"/>
                <w:shd w:val="clear" w:color="auto" w:fill="auto"/>
              </w:rPr>
              <w:t>生活污水</w:t>
            </w:r>
          </w:p>
        </w:tc>
        <w:tc>
          <w:tcPr>
            <w:tcW w:w="2853" w:type="dxa"/>
            <w:tcBorders>
              <w:tl2br w:val="nil"/>
              <w:tr2bl w:val="nil"/>
            </w:tcBorders>
            <w:vAlign w:val="center"/>
          </w:tcPr>
          <w:p>
            <w:pPr>
              <w:keepNext w:val="0"/>
              <w:keepLines w:val="0"/>
              <w:pageBreakBefore w:val="0"/>
              <w:suppressLineNumbers w:val="0"/>
              <w:wordWrap/>
              <w:bidi w:val="0"/>
              <w:spacing w:before="0" w:beforeAutospacing="0" w:after="0" w:afterAutospacing="0" w:line="240" w:lineRule="auto"/>
              <w:ind w:left="0" w:right="0"/>
              <w:jc w:val="center"/>
              <w:textAlignment w:val="baseline"/>
              <w:rPr>
                <w:rFonts w:hint="default" w:ascii="Times New Roman" w:hAnsi="Times New Roman" w:cs="Times New Roman"/>
                <w:bCs/>
                <w:color w:val="000000"/>
                <w:sz w:val="24"/>
                <w:szCs w:val="24"/>
                <w:shd w:val="clear" w:color="auto" w:fill="auto"/>
              </w:rPr>
            </w:pPr>
            <w:r>
              <w:rPr>
                <w:rFonts w:hint="default" w:ascii="Times New Roman" w:hAnsi="Times New Roman" w:cs="Times New Roman"/>
                <w:bCs/>
                <w:color w:val="000000"/>
                <w:sz w:val="24"/>
                <w:szCs w:val="24"/>
                <w:shd w:val="clear" w:color="auto" w:fill="auto"/>
              </w:rPr>
              <w:t>自建 1 座处理能力 1m3/d 的一体化污水处理设施（地</w:t>
            </w:r>
          </w:p>
          <w:p>
            <w:pPr>
              <w:keepNext w:val="0"/>
              <w:keepLines w:val="0"/>
              <w:pageBreakBefore w:val="0"/>
              <w:suppressLineNumbers w:val="0"/>
              <w:wordWrap/>
              <w:bidi w:val="0"/>
              <w:spacing w:before="0" w:beforeAutospacing="0" w:after="0" w:afterAutospacing="0" w:line="240" w:lineRule="auto"/>
              <w:ind w:left="0" w:right="0"/>
              <w:jc w:val="center"/>
              <w:textAlignment w:val="baseline"/>
              <w:rPr>
                <w:rFonts w:hint="eastAsia" w:ascii="宋体" w:hAnsi="宋体" w:eastAsia="宋体" w:cs="宋体"/>
                <w:bCs/>
                <w:color w:val="auto"/>
                <w:sz w:val="24"/>
                <w:szCs w:val="24"/>
                <w:highlight w:val="none"/>
              </w:rPr>
            </w:pPr>
            <w:r>
              <w:rPr>
                <w:rFonts w:hint="default" w:ascii="Times New Roman" w:hAnsi="Times New Roman" w:cs="Times New Roman"/>
                <w:bCs/>
                <w:color w:val="000000"/>
                <w:sz w:val="24"/>
                <w:szCs w:val="24"/>
                <w:shd w:val="clear" w:color="auto" w:fill="auto"/>
              </w:rPr>
              <w:t xml:space="preserve">上式、处理工艺为 A/O+砂滤+消毒） </w:t>
            </w:r>
            <w:r>
              <w:rPr>
                <w:rFonts w:hint="eastAsia" w:ascii="Times New Roman" w:hAnsi="Times New Roman" w:cs="Times New Roman"/>
                <w:bCs/>
                <w:color w:val="000000"/>
                <w:sz w:val="24"/>
                <w:szCs w:val="24"/>
                <w:shd w:val="clear" w:color="auto" w:fill="auto"/>
                <w:lang w:val="en-US" w:eastAsia="zh-CN"/>
              </w:rPr>
              <w:t>后期</w:t>
            </w:r>
            <w:r>
              <w:rPr>
                <w:rFonts w:hint="default" w:ascii="Times New Roman" w:hAnsi="Times New Roman" w:cs="Times New Roman"/>
                <w:bCs/>
                <w:color w:val="000000"/>
                <w:sz w:val="24"/>
                <w:szCs w:val="24"/>
                <w:shd w:val="clear" w:color="auto" w:fill="auto"/>
              </w:rPr>
              <w:t>经市政污水管网排入回郭镇第一污水处理厂</w:t>
            </w:r>
          </w:p>
        </w:tc>
        <w:tc>
          <w:tcPr>
            <w:tcW w:w="1164" w:type="dxa"/>
            <w:tcBorders>
              <w:tl2br w:val="nil"/>
              <w:tr2bl w:val="nil"/>
            </w:tcBorders>
            <w:vAlign w:val="center"/>
          </w:tcPr>
          <w:p>
            <w:pPr>
              <w:keepNext w:val="0"/>
              <w:keepLines w:val="0"/>
              <w:pageBreakBefore w:val="0"/>
              <w:suppressLineNumbers w:val="0"/>
              <w:wordWrap/>
              <w:bidi w:val="0"/>
              <w:spacing w:before="0" w:beforeAutospacing="0" w:after="0" w:afterAutospacing="0" w:line="240" w:lineRule="auto"/>
              <w:ind w:left="-105" w:leftChars="-50" w:right="-105" w:rightChars="-50"/>
              <w:jc w:val="center"/>
              <w:textAlignment w:val="baseline"/>
              <w:rPr>
                <w:rFonts w:hint="eastAsia" w:ascii="宋体" w:hAnsi="宋体" w:eastAsia="宋体" w:cs="宋体"/>
                <w:color w:val="auto"/>
                <w:kern w:val="0"/>
                <w:sz w:val="24"/>
                <w:szCs w:val="24"/>
                <w:lang w:val="en-US"/>
              </w:rPr>
            </w:pPr>
            <w:r>
              <w:rPr>
                <w:rFonts w:hint="default" w:ascii="Times New Roman" w:hAnsi="Times New Roman" w:cs="Times New Roman"/>
                <w:bCs/>
                <w:color w:val="000000"/>
                <w:sz w:val="24"/>
                <w:szCs w:val="24"/>
                <w:shd w:val="clear" w:color="auto" w:fill="auto"/>
              </w:rPr>
              <w:t>生活污水</w:t>
            </w:r>
          </w:p>
        </w:tc>
        <w:tc>
          <w:tcPr>
            <w:tcW w:w="3134" w:type="dxa"/>
            <w:tcBorders>
              <w:tl2br w:val="nil"/>
              <w:tr2bl w:val="nil"/>
            </w:tcBorders>
            <w:vAlign w:val="center"/>
          </w:tcPr>
          <w:p>
            <w:pPr>
              <w:keepNext w:val="0"/>
              <w:keepLines w:val="0"/>
              <w:pageBreakBefore w:val="0"/>
              <w:suppressLineNumbers w:val="0"/>
              <w:wordWrap/>
              <w:bidi w:val="0"/>
              <w:spacing w:before="0" w:beforeAutospacing="0" w:after="0" w:afterAutospacing="0" w:line="240" w:lineRule="auto"/>
              <w:ind w:left="0" w:right="0"/>
              <w:jc w:val="center"/>
              <w:textAlignment w:val="baseline"/>
              <w:rPr>
                <w:rFonts w:hint="eastAsia" w:ascii="宋体" w:hAnsi="宋体" w:cs="宋体" w:eastAsiaTheme="minorEastAsia"/>
                <w:bCs/>
                <w:color w:val="auto"/>
                <w:sz w:val="24"/>
                <w:szCs w:val="24"/>
                <w:lang w:val="en-US" w:eastAsia="zh-CN"/>
              </w:rPr>
            </w:pPr>
            <w:r>
              <w:rPr>
                <w:rFonts w:hint="default" w:ascii="Times New Roman" w:hAnsi="Times New Roman" w:cs="Times New Roman"/>
                <w:bCs/>
                <w:color w:val="000000"/>
                <w:sz w:val="24"/>
                <w:szCs w:val="24"/>
                <w:shd w:val="clear" w:color="auto" w:fill="auto"/>
              </w:rPr>
              <w:t>经化粪池暂存后，</w:t>
            </w:r>
            <w:r>
              <w:rPr>
                <w:rFonts w:hint="eastAsia" w:ascii="Times New Roman" w:hAnsi="Times New Roman" w:cs="Times New Roman"/>
                <w:bCs/>
                <w:color w:val="000000"/>
                <w:sz w:val="24"/>
                <w:szCs w:val="24"/>
                <w:shd w:val="clear" w:color="auto" w:fill="auto"/>
                <w:lang w:val="en-US" w:eastAsia="zh-CN"/>
              </w:rPr>
              <w:t>附近村民拉走肥田，后期</w:t>
            </w:r>
            <w:r>
              <w:rPr>
                <w:rFonts w:hint="default" w:ascii="Times New Roman" w:hAnsi="Times New Roman" w:cs="Times New Roman"/>
                <w:bCs/>
                <w:color w:val="000000"/>
                <w:sz w:val="24"/>
                <w:szCs w:val="24"/>
                <w:shd w:val="clear" w:color="auto" w:fill="auto"/>
              </w:rPr>
              <w:t>经市政污水管网排入回郭镇第一污水处理厂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693" w:hRule="atLeast"/>
          <w:jc w:val="center"/>
        </w:trPr>
        <w:tc>
          <w:tcPr>
            <w:tcW w:w="645" w:type="dxa"/>
            <w:tcBorders>
              <w:tl2br w:val="nil"/>
              <w:tr2bl w:val="nil"/>
            </w:tcBorders>
            <w:vAlign w:val="center"/>
          </w:tcPr>
          <w:p>
            <w:pPr>
              <w:keepNext w:val="0"/>
              <w:keepLines w:val="0"/>
              <w:pageBreakBefore w:val="0"/>
              <w:suppressLineNumbers w:val="0"/>
              <w:wordWrap/>
              <w:bidi w:val="0"/>
              <w:spacing w:before="0" w:beforeAutospacing="0" w:after="0" w:afterAutospacing="0" w:line="240" w:lineRule="auto"/>
              <w:ind w:left="0" w:right="0"/>
              <w:jc w:val="center"/>
              <w:textAlignment w:val="baseline"/>
              <w:rPr>
                <w:rFonts w:hint="eastAsia" w:ascii="宋体" w:hAnsi="宋体" w:eastAsia="宋体" w:cs="宋体"/>
                <w:color w:val="auto"/>
                <w:kern w:val="0"/>
                <w:sz w:val="24"/>
                <w:szCs w:val="24"/>
              </w:rPr>
            </w:pPr>
            <w:r>
              <w:rPr>
                <w:rFonts w:hint="default" w:ascii="Times New Roman" w:hAnsi="Times New Roman" w:cs="Times New Roman"/>
                <w:bCs/>
                <w:color w:val="000000"/>
                <w:sz w:val="24"/>
                <w:szCs w:val="24"/>
                <w:shd w:val="clear" w:color="auto" w:fill="auto"/>
              </w:rPr>
              <w:t>噪声</w:t>
            </w:r>
          </w:p>
        </w:tc>
        <w:tc>
          <w:tcPr>
            <w:tcW w:w="1202" w:type="dxa"/>
            <w:tcBorders>
              <w:tl2br w:val="nil"/>
              <w:tr2bl w:val="nil"/>
            </w:tcBorders>
            <w:vAlign w:val="center"/>
          </w:tcPr>
          <w:p>
            <w:pPr>
              <w:keepNext w:val="0"/>
              <w:keepLines w:val="0"/>
              <w:pageBreakBefore w:val="0"/>
              <w:suppressLineNumbers w:val="0"/>
              <w:wordWrap/>
              <w:bidi w:val="0"/>
              <w:spacing w:before="0" w:beforeAutospacing="0" w:after="0" w:afterAutospacing="0" w:line="240" w:lineRule="auto"/>
              <w:ind w:left="0" w:right="0"/>
              <w:jc w:val="center"/>
              <w:textAlignment w:val="baseline"/>
              <w:rPr>
                <w:rFonts w:hint="eastAsia" w:ascii="宋体" w:hAnsi="宋体" w:eastAsia="宋体" w:cs="宋体"/>
                <w:color w:val="auto"/>
                <w:kern w:val="0"/>
                <w:sz w:val="24"/>
                <w:szCs w:val="24"/>
              </w:rPr>
            </w:pPr>
            <w:r>
              <w:rPr>
                <w:rFonts w:hint="default" w:ascii="Times New Roman" w:hAnsi="Times New Roman" w:cs="Times New Roman"/>
                <w:bCs/>
                <w:color w:val="000000"/>
                <w:sz w:val="24"/>
                <w:szCs w:val="24"/>
                <w:shd w:val="clear" w:color="auto" w:fill="auto"/>
              </w:rPr>
              <w:t>设备噪声</w:t>
            </w:r>
          </w:p>
        </w:tc>
        <w:tc>
          <w:tcPr>
            <w:tcW w:w="2853" w:type="dxa"/>
            <w:tcBorders>
              <w:tl2br w:val="nil"/>
              <w:tr2bl w:val="nil"/>
            </w:tcBorders>
            <w:vAlign w:val="center"/>
          </w:tcPr>
          <w:p>
            <w:pPr>
              <w:keepNext w:val="0"/>
              <w:keepLines w:val="0"/>
              <w:pageBreakBefore w:val="0"/>
              <w:suppressLineNumbers w:val="0"/>
              <w:wordWrap/>
              <w:bidi w:val="0"/>
              <w:spacing w:before="0" w:beforeAutospacing="0" w:after="0" w:afterAutospacing="0" w:line="240" w:lineRule="auto"/>
              <w:ind w:left="0" w:right="0"/>
              <w:jc w:val="center"/>
              <w:textAlignment w:val="baseline"/>
              <w:rPr>
                <w:rFonts w:hint="eastAsia" w:ascii="宋体" w:hAnsi="宋体" w:eastAsia="宋体" w:cs="宋体"/>
                <w:color w:val="auto"/>
                <w:sz w:val="24"/>
                <w:szCs w:val="24"/>
                <w:lang w:val="en-US" w:eastAsia="zh-CN"/>
              </w:rPr>
            </w:pPr>
            <w:r>
              <w:rPr>
                <w:rFonts w:hint="default" w:ascii="Times New Roman" w:hAnsi="Times New Roman" w:cs="Times New Roman"/>
                <w:bCs/>
                <w:color w:val="000000"/>
                <w:sz w:val="24"/>
                <w:szCs w:val="24"/>
                <w:shd w:val="clear" w:color="auto" w:fill="auto"/>
              </w:rPr>
              <w:t>厂房隔声</w:t>
            </w:r>
          </w:p>
        </w:tc>
        <w:tc>
          <w:tcPr>
            <w:tcW w:w="1164" w:type="dxa"/>
            <w:tcBorders>
              <w:tl2br w:val="nil"/>
              <w:tr2bl w:val="nil"/>
            </w:tcBorders>
            <w:vAlign w:val="center"/>
          </w:tcPr>
          <w:p>
            <w:pPr>
              <w:keepNext w:val="0"/>
              <w:keepLines w:val="0"/>
              <w:pageBreakBefore w:val="0"/>
              <w:suppressLineNumbers w:val="0"/>
              <w:wordWrap/>
              <w:bidi w:val="0"/>
              <w:spacing w:before="0" w:beforeAutospacing="0" w:after="0" w:afterAutospacing="0" w:line="240" w:lineRule="auto"/>
              <w:ind w:left="0" w:right="0"/>
              <w:jc w:val="center"/>
              <w:textAlignment w:val="baseline"/>
              <w:rPr>
                <w:rFonts w:hint="eastAsia" w:ascii="宋体" w:hAnsi="宋体" w:eastAsia="宋体" w:cs="宋体"/>
                <w:color w:val="auto"/>
                <w:kern w:val="0"/>
                <w:sz w:val="24"/>
                <w:szCs w:val="24"/>
              </w:rPr>
            </w:pPr>
            <w:r>
              <w:rPr>
                <w:rFonts w:hint="default" w:ascii="Times New Roman" w:hAnsi="Times New Roman" w:cs="Times New Roman"/>
                <w:bCs/>
                <w:color w:val="000000"/>
                <w:sz w:val="24"/>
                <w:szCs w:val="24"/>
                <w:shd w:val="clear" w:color="auto" w:fill="auto"/>
              </w:rPr>
              <w:t>设备噪声</w:t>
            </w:r>
          </w:p>
        </w:tc>
        <w:tc>
          <w:tcPr>
            <w:tcW w:w="3134" w:type="dxa"/>
            <w:tcBorders>
              <w:tl2br w:val="nil"/>
              <w:tr2bl w:val="nil"/>
            </w:tcBorders>
            <w:vAlign w:val="center"/>
          </w:tcPr>
          <w:p>
            <w:pPr>
              <w:keepNext w:val="0"/>
              <w:keepLines w:val="0"/>
              <w:pageBreakBefore w:val="0"/>
              <w:suppressLineNumbers w:val="0"/>
              <w:wordWrap/>
              <w:bidi w:val="0"/>
              <w:spacing w:before="0" w:beforeAutospacing="0" w:after="0" w:afterAutospacing="0" w:line="240" w:lineRule="auto"/>
              <w:ind w:left="0" w:right="0"/>
              <w:jc w:val="center"/>
              <w:textAlignment w:val="baseline"/>
              <w:rPr>
                <w:rFonts w:hint="eastAsia" w:ascii="宋体" w:hAnsi="宋体" w:eastAsia="宋体" w:cs="宋体"/>
                <w:color w:val="auto"/>
                <w:sz w:val="24"/>
                <w:szCs w:val="24"/>
              </w:rPr>
            </w:pPr>
            <w:r>
              <w:rPr>
                <w:rFonts w:hint="default" w:ascii="Times New Roman" w:hAnsi="Times New Roman" w:cs="Times New Roman"/>
                <w:bCs/>
                <w:color w:val="000000"/>
                <w:sz w:val="24"/>
                <w:szCs w:val="24"/>
                <w:shd w:val="clear" w:color="auto" w:fill="auto"/>
              </w:rPr>
              <w:t>厂房隔声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709" w:hRule="atLeast"/>
          <w:jc w:val="center"/>
        </w:trPr>
        <w:tc>
          <w:tcPr>
            <w:tcW w:w="645" w:type="dxa"/>
            <w:vMerge w:val="restart"/>
            <w:tcBorders>
              <w:tl2br w:val="nil"/>
              <w:tr2bl w:val="nil"/>
            </w:tcBorders>
            <w:vAlign w:val="center"/>
          </w:tcPr>
          <w:p>
            <w:pPr>
              <w:keepNext w:val="0"/>
              <w:keepLines w:val="0"/>
              <w:pageBreakBefore w:val="0"/>
              <w:suppressLineNumbers w:val="0"/>
              <w:wordWrap/>
              <w:bidi w:val="0"/>
              <w:spacing w:before="0" w:beforeAutospacing="0" w:after="0" w:afterAutospacing="0" w:line="240" w:lineRule="auto"/>
              <w:ind w:left="0" w:right="0"/>
              <w:jc w:val="center"/>
              <w:textAlignment w:val="baseline"/>
              <w:rPr>
                <w:rFonts w:hint="eastAsia" w:ascii="宋体" w:hAnsi="宋体" w:eastAsia="宋体" w:cs="宋体"/>
                <w:kern w:val="0"/>
                <w:sz w:val="24"/>
                <w:szCs w:val="24"/>
              </w:rPr>
            </w:pPr>
            <w:r>
              <w:rPr>
                <w:rFonts w:hint="default" w:ascii="Times New Roman" w:hAnsi="Times New Roman" w:cs="Times New Roman"/>
                <w:bCs/>
                <w:color w:val="000000"/>
                <w:sz w:val="24"/>
                <w:szCs w:val="24"/>
                <w:shd w:val="clear" w:color="auto" w:fill="auto"/>
              </w:rPr>
              <w:t>固废</w:t>
            </w:r>
          </w:p>
        </w:tc>
        <w:tc>
          <w:tcPr>
            <w:tcW w:w="1202" w:type="dxa"/>
            <w:tcBorders>
              <w:tl2br w:val="nil"/>
              <w:tr2bl w:val="nil"/>
            </w:tcBorders>
            <w:vAlign w:val="center"/>
          </w:tcPr>
          <w:p>
            <w:pPr>
              <w:keepNext w:val="0"/>
              <w:keepLines w:val="0"/>
              <w:pageBreakBefore w:val="0"/>
              <w:suppressLineNumbers w:val="0"/>
              <w:wordWrap/>
              <w:bidi w:val="0"/>
              <w:spacing w:before="0" w:beforeAutospacing="0" w:after="0" w:afterAutospacing="0" w:line="240" w:lineRule="auto"/>
              <w:ind w:left="0" w:right="0"/>
              <w:jc w:val="center"/>
              <w:textAlignment w:val="baseline"/>
              <w:rPr>
                <w:rFonts w:hint="eastAsia" w:ascii="宋体" w:hAnsi="宋体" w:eastAsia="宋体" w:cs="宋体"/>
                <w:kern w:val="0"/>
                <w:sz w:val="24"/>
                <w:szCs w:val="24"/>
              </w:rPr>
            </w:pPr>
            <w:r>
              <w:rPr>
                <w:rFonts w:hint="eastAsia" w:ascii="Times New Roman" w:hAnsi="Times New Roman" w:eastAsia="宋体" w:cs="Times New Roman"/>
                <w:bCs/>
                <w:color w:val="000000"/>
                <w:sz w:val="24"/>
                <w:szCs w:val="24"/>
                <w:shd w:val="clear" w:color="auto" w:fill="auto"/>
                <w:lang w:eastAsia="zh-CN"/>
              </w:rPr>
              <w:t>废边角料、废灯管</w:t>
            </w:r>
          </w:p>
        </w:tc>
        <w:tc>
          <w:tcPr>
            <w:tcW w:w="2853" w:type="dxa"/>
            <w:tcBorders>
              <w:tl2br w:val="nil"/>
              <w:tr2bl w:val="nil"/>
            </w:tcBorders>
            <w:vAlign w:val="center"/>
          </w:tcPr>
          <w:p>
            <w:pPr>
              <w:keepNext w:val="0"/>
              <w:keepLines w:val="0"/>
              <w:pageBreakBefore w:val="0"/>
              <w:suppressLineNumbers w:val="0"/>
              <w:wordWrap/>
              <w:bidi w:val="0"/>
              <w:spacing w:before="0" w:beforeAutospacing="0" w:after="0" w:afterAutospacing="0" w:line="240" w:lineRule="auto"/>
              <w:ind w:left="0" w:right="0"/>
              <w:jc w:val="center"/>
              <w:textAlignment w:val="baseline"/>
              <w:rPr>
                <w:rFonts w:hint="eastAsia" w:ascii="宋体" w:hAnsi="宋体" w:eastAsia="宋体" w:cs="宋体"/>
                <w:kern w:val="0"/>
                <w:sz w:val="24"/>
                <w:szCs w:val="24"/>
              </w:rPr>
            </w:pPr>
            <w:r>
              <w:rPr>
                <w:rFonts w:hint="eastAsia" w:ascii="Times New Roman" w:hAnsi="Times New Roman" w:cs="Times New Roman"/>
                <w:bCs/>
                <w:color w:val="000000"/>
                <w:sz w:val="24"/>
                <w:szCs w:val="24"/>
                <w:shd w:val="clear" w:color="auto" w:fill="auto"/>
                <w:lang w:val="en-GB" w:eastAsia="zh-CN"/>
              </w:rPr>
              <w:t>固废间暂存，定期送往</w:t>
            </w:r>
            <w:r>
              <w:rPr>
                <w:rFonts w:hint="eastAsia" w:ascii="Times New Roman" w:hAnsi="Times New Roman" w:cs="Times New Roman"/>
                <w:bCs/>
                <w:color w:val="000000"/>
                <w:sz w:val="24"/>
                <w:szCs w:val="24"/>
                <w:shd w:val="clear" w:color="auto" w:fill="auto"/>
                <w:lang w:val="en-US" w:eastAsia="zh-CN"/>
              </w:rPr>
              <w:t>废品回收站</w:t>
            </w:r>
          </w:p>
        </w:tc>
        <w:tc>
          <w:tcPr>
            <w:tcW w:w="1164" w:type="dxa"/>
            <w:tcBorders>
              <w:tl2br w:val="nil"/>
              <w:tr2bl w:val="nil"/>
            </w:tcBorders>
            <w:vAlign w:val="center"/>
          </w:tcPr>
          <w:p>
            <w:pPr>
              <w:keepNext w:val="0"/>
              <w:keepLines w:val="0"/>
              <w:pageBreakBefore w:val="0"/>
              <w:suppressLineNumbers w:val="0"/>
              <w:wordWrap/>
              <w:bidi w:val="0"/>
              <w:spacing w:before="0" w:beforeAutospacing="0" w:after="0" w:afterAutospacing="0" w:line="240" w:lineRule="auto"/>
              <w:ind w:left="0" w:right="0"/>
              <w:jc w:val="center"/>
              <w:textAlignment w:val="baseline"/>
              <w:rPr>
                <w:rFonts w:hint="eastAsia" w:ascii="宋体" w:hAnsi="宋体" w:eastAsia="宋体" w:cs="宋体"/>
                <w:kern w:val="0"/>
                <w:sz w:val="24"/>
                <w:szCs w:val="24"/>
              </w:rPr>
            </w:pPr>
            <w:r>
              <w:rPr>
                <w:rFonts w:hint="eastAsia" w:ascii="Times New Roman" w:hAnsi="Times New Roman" w:eastAsia="宋体" w:cs="Times New Roman"/>
                <w:bCs/>
                <w:color w:val="000000"/>
                <w:sz w:val="24"/>
                <w:szCs w:val="24"/>
                <w:shd w:val="clear" w:color="auto" w:fill="auto"/>
                <w:lang w:eastAsia="zh-CN"/>
              </w:rPr>
              <w:t>废边角料、、废灯管</w:t>
            </w:r>
          </w:p>
        </w:tc>
        <w:tc>
          <w:tcPr>
            <w:tcW w:w="3134" w:type="dxa"/>
            <w:tcBorders>
              <w:tl2br w:val="nil"/>
              <w:tr2bl w:val="nil"/>
            </w:tcBorders>
            <w:vAlign w:val="center"/>
          </w:tcPr>
          <w:p>
            <w:pPr>
              <w:keepNext w:val="0"/>
              <w:keepLines w:val="0"/>
              <w:pageBreakBefore w:val="0"/>
              <w:suppressLineNumbers w:val="0"/>
              <w:wordWrap/>
              <w:bidi w:val="0"/>
              <w:spacing w:before="0" w:beforeAutospacing="0" w:after="0" w:afterAutospacing="0" w:line="240" w:lineRule="auto"/>
              <w:ind w:left="0" w:right="0"/>
              <w:jc w:val="center"/>
              <w:textAlignment w:val="baseline"/>
              <w:rPr>
                <w:rFonts w:hint="eastAsia" w:ascii="宋体" w:hAnsi="宋体" w:eastAsia="宋体" w:cs="宋体"/>
                <w:kern w:val="0"/>
                <w:sz w:val="24"/>
                <w:szCs w:val="24"/>
              </w:rPr>
            </w:pPr>
            <w:r>
              <w:rPr>
                <w:rFonts w:hint="eastAsia" w:ascii="Times New Roman" w:hAnsi="Times New Roman" w:cs="Times New Roman"/>
                <w:bCs/>
                <w:color w:val="000000"/>
                <w:sz w:val="24"/>
                <w:szCs w:val="24"/>
                <w:shd w:val="clear" w:color="auto" w:fill="auto"/>
                <w:lang w:val="en-GB" w:eastAsia="zh-CN"/>
              </w:rPr>
              <w:t>固废间暂存，定期送往</w:t>
            </w:r>
            <w:r>
              <w:rPr>
                <w:rFonts w:hint="eastAsia" w:ascii="Times New Roman" w:hAnsi="Times New Roman" w:cs="Times New Roman"/>
                <w:bCs/>
                <w:color w:val="000000"/>
                <w:sz w:val="24"/>
                <w:szCs w:val="24"/>
                <w:shd w:val="clear" w:color="auto" w:fill="auto"/>
                <w:lang w:val="en-US" w:eastAsia="zh-CN"/>
              </w:rPr>
              <w:t>废品回收站</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691" w:hRule="atLeast"/>
          <w:jc w:val="center"/>
        </w:trPr>
        <w:tc>
          <w:tcPr>
            <w:tcW w:w="645" w:type="dxa"/>
            <w:vMerge w:val="continue"/>
            <w:tcBorders>
              <w:tl2br w:val="nil"/>
              <w:tr2bl w:val="nil"/>
            </w:tcBorders>
            <w:vAlign w:val="center"/>
          </w:tcPr>
          <w:p>
            <w:pPr>
              <w:keepNext w:val="0"/>
              <w:keepLines w:val="0"/>
              <w:pageBreakBefore w:val="0"/>
              <w:suppressLineNumbers w:val="0"/>
              <w:wordWrap/>
              <w:bidi w:val="0"/>
              <w:spacing w:before="0" w:beforeAutospacing="0" w:after="0" w:afterAutospacing="0" w:line="240" w:lineRule="auto"/>
              <w:ind w:left="0" w:right="0"/>
              <w:jc w:val="center"/>
              <w:textAlignment w:val="baseline"/>
              <w:rPr>
                <w:rFonts w:hint="eastAsia" w:ascii="宋体" w:hAnsi="宋体" w:eastAsia="宋体" w:cs="宋体"/>
                <w:color w:val="auto"/>
                <w:kern w:val="0"/>
                <w:sz w:val="24"/>
                <w:szCs w:val="24"/>
                <w:lang w:val="en-US" w:eastAsia="zh-CN"/>
              </w:rPr>
            </w:pPr>
          </w:p>
        </w:tc>
        <w:tc>
          <w:tcPr>
            <w:tcW w:w="1202" w:type="dxa"/>
            <w:tcBorders>
              <w:tl2br w:val="nil"/>
              <w:tr2bl w:val="nil"/>
            </w:tcBorders>
            <w:vAlign w:val="center"/>
          </w:tcPr>
          <w:p>
            <w:pPr>
              <w:keepNext w:val="0"/>
              <w:keepLines w:val="0"/>
              <w:pageBreakBefore w:val="0"/>
              <w:suppressLineNumbers w:val="0"/>
              <w:wordWrap/>
              <w:bidi w:val="0"/>
              <w:spacing w:before="0" w:beforeAutospacing="0" w:after="0" w:afterAutospacing="0" w:line="240" w:lineRule="auto"/>
              <w:ind w:left="0" w:right="0"/>
              <w:jc w:val="center"/>
              <w:textAlignment w:val="baseline"/>
              <w:rPr>
                <w:rFonts w:hint="eastAsia" w:ascii="宋体" w:hAnsi="宋体" w:eastAsia="宋体" w:cs="宋体"/>
                <w:bCs/>
                <w:color w:val="auto"/>
                <w:sz w:val="24"/>
                <w:szCs w:val="24"/>
                <w:lang w:val="en-US" w:eastAsia="zh-CN"/>
              </w:rPr>
            </w:pPr>
            <w:r>
              <w:rPr>
                <w:rFonts w:hint="default" w:ascii="Times New Roman" w:hAnsi="Times New Roman" w:cs="Times New Roman"/>
                <w:bCs/>
                <w:color w:val="000000"/>
                <w:sz w:val="24"/>
                <w:szCs w:val="24"/>
                <w:shd w:val="clear" w:color="auto" w:fill="auto"/>
              </w:rPr>
              <w:t>废</w:t>
            </w:r>
            <w:r>
              <w:rPr>
                <w:rFonts w:hint="eastAsia" w:ascii="Times New Roman" w:hAnsi="Times New Roman" w:cs="Times New Roman"/>
                <w:bCs/>
                <w:color w:val="000000"/>
                <w:sz w:val="24"/>
                <w:szCs w:val="24"/>
                <w:shd w:val="clear" w:color="auto" w:fill="auto"/>
                <w:lang w:eastAsia="zh-CN"/>
              </w:rPr>
              <w:t>活性炭</w:t>
            </w:r>
          </w:p>
        </w:tc>
        <w:tc>
          <w:tcPr>
            <w:tcW w:w="2853" w:type="dxa"/>
            <w:tcBorders>
              <w:tl2br w:val="nil"/>
              <w:tr2bl w:val="nil"/>
            </w:tcBorders>
            <w:vAlign w:val="center"/>
          </w:tcPr>
          <w:p>
            <w:pPr>
              <w:keepNext w:val="0"/>
              <w:keepLines w:val="0"/>
              <w:pageBreakBefore w:val="0"/>
              <w:suppressLineNumbers w:val="0"/>
              <w:wordWrap/>
              <w:bidi w:val="0"/>
              <w:spacing w:before="0" w:beforeAutospacing="0" w:after="0" w:afterAutospacing="0" w:line="240" w:lineRule="auto"/>
              <w:ind w:left="0" w:right="0"/>
              <w:jc w:val="center"/>
              <w:textAlignment w:val="baseline"/>
              <w:rPr>
                <w:rStyle w:val="35"/>
                <w:rFonts w:hint="eastAsia" w:ascii="宋体" w:hAnsi="宋体" w:eastAsia="宋体" w:cs="宋体"/>
                <w:color w:val="auto"/>
                <w:sz w:val="24"/>
                <w:szCs w:val="24"/>
                <w:lang w:val="en-US" w:eastAsia="zh-CN"/>
              </w:rPr>
            </w:pPr>
            <w:r>
              <w:rPr>
                <w:rFonts w:hint="default" w:ascii="Times New Roman" w:hAnsi="Times New Roman" w:cs="Times New Roman"/>
                <w:bCs/>
                <w:color w:val="000000"/>
                <w:sz w:val="24"/>
                <w:szCs w:val="24"/>
                <w:shd w:val="clear" w:color="auto" w:fill="auto"/>
                <w:lang w:val="en-GB" w:eastAsia="zh-CN"/>
              </w:rPr>
              <w:t>危废间暂存，定期</w:t>
            </w:r>
            <w:r>
              <w:rPr>
                <w:rFonts w:hint="default" w:ascii="Times New Roman" w:hAnsi="Times New Roman" w:cs="Times New Roman"/>
                <w:bCs/>
                <w:color w:val="000000"/>
                <w:sz w:val="24"/>
                <w:szCs w:val="24"/>
                <w:shd w:val="clear" w:color="auto" w:fill="auto"/>
                <w:lang w:val="en-GB"/>
              </w:rPr>
              <w:t>送有危险废物处置资质单位处理</w:t>
            </w:r>
          </w:p>
        </w:tc>
        <w:tc>
          <w:tcPr>
            <w:tcW w:w="1164" w:type="dxa"/>
            <w:tcBorders>
              <w:tl2br w:val="nil"/>
              <w:tr2bl w:val="nil"/>
            </w:tcBorders>
            <w:vAlign w:val="center"/>
          </w:tcPr>
          <w:p>
            <w:pPr>
              <w:keepNext w:val="0"/>
              <w:keepLines w:val="0"/>
              <w:pageBreakBefore w:val="0"/>
              <w:suppressLineNumbers w:val="0"/>
              <w:wordWrap/>
              <w:bidi w:val="0"/>
              <w:spacing w:before="0" w:beforeAutospacing="0" w:after="0" w:afterAutospacing="0" w:line="240" w:lineRule="auto"/>
              <w:ind w:left="0" w:right="0"/>
              <w:jc w:val="center"/>
              <w:textAlignment w:val="baseline"/>
              <w:rPr>
                <w:rFonts w:hint="eastAsia" w:ascii="宋体" w:hAnsi="宋体" w:eastAsia="宋体" w:cs="宋体"/>
                <w:bCs/>
                <w:color w:val="auto"/>
                <w:kern w:val="2"/>
                <w:sz w:val="24"/>
                <w:szCs w:val="24"/>
                <w:lang w:val="en-US" w:eastAsia="zh-CN" w:bidi="ar-SA"/>
              </w:rPr>
            </w:pPr>
            <w:r>
              <w:rPr>
                <w:rFonts w:hint="default" w:ascii="Times New Roman" w:hAnsi="Times New Roman" w:cs="Times New Roman"/>
                <w:bCs/>
                <w:color w:val="000000"/>
                <w:sz w:val="24"/>
                <w:szCs w:val="24"/>
                <w:shd w:val="clear" w:color="auto" w:fill="auto"/>
              </w:rPr>
              <w:t>废</w:t>
            </w:r>
            <w:r>
              <w:rPr>
                <w:rFonts w:hint="eastAsia" w:ascii="Times New Roman" w:hAnsi="Times New Roman" w:cs="Times New Roman"/>
                <w:bCs/>
                <w:color w:val="000000"/>
                <w:sz w:val="24"/>
                <w:szCs w:val="24"/>
                <w:shd w:val="clear" w:color="auto" w:fill="auto"/>
                <w:lang w:eastAsia="zh-CN"/>
              </w:rPr>
              <w:t>活性炭</w:t>
            </w:r>
          </w:p>
        </w:tc>
        <w:tc>
          <w:tcPr>
            <w:tcW w:w="3134" w:type="dxa"/>
            <w:tcBorders>
              <w:tl2br w:val="nil"/>
              <w:tr2bl w:val="nil"/>
            </w:tcBorders>
            <w:vAlign w:val="center"/>
          </w:tcPr>
          <w:p>
            <w:pPr>
              <w:keepNext w:val="0"/>
              <w:keepLines w:val="0"/>
              <w:pageBreakBefore w:val="0"/>
              <w:suppressLineNumbers w:val="0"/>
              <w:wordWrap/>
              <w:bidi w:val="0"/>
              <w:spacing w:before="0" w:beforeAutospacing="0" w:after="0" w:afterAutospacing="0" w:line="240" w:lineRule="auto"/>
              <w:ind w:left="0" w:right="0"/>
              <w:jc w:val="center"/>
              <w:textAlignment w:val="baseline"/>
              <w:rPr>
                <w:rFonts w:hint="eastAsia" w:ascii="宋体" w:hAnsi="宋体" w:eastAsia="宋体" w:cs="宋体"/>
                <w:color w:val="auto"/>
                <w:spacing w:val="10"/>
                <w:w w:val="100"/>
                <w:kern w:val="2"/>
                <w:position w:val="0"/>
                <w:sz w:val="24"/>
                <w:szCs w:val="24"/>
                <w:u w:val="none"/>
                <w:shd w:val="clear" w:color="auto" w:fill="FFFFFF"/>
                <w:lang w:val="en-US" w:eastAsia="zh-CN" w:bidi="ar-SA"/>
              </w:rPr>
            </w:pPr>
            <w:r>
              <w:rPr>
                <w:rFonts w:hint="default" w:ascii="Times New Roman" w:hAnsi="Times New Roman" w:cs="Times New Roman"/>
                <w:bCs/>
                <w:color w:val="000000"/>
                <w:sz w:val="24"/>
                <w:szCs w:val="24"/>
                <w:shd w:val="clear" w:color="auto" w:fill="auto"/>
                <w:lang w:val="en-GB" w:eastAsia="zh-CN"/>
              </w:rPr>
              <w:t>危废间暂存，定期</w:t>
            </w:r>
            <w:r>
              <w:rPr>
                <w:rFonts w:hint="default" w:ascii="Times New Roman" w:hAnsi="Times New Roman" w:cs="Times New Roman"/>
                <w:bCs/>
                <w:color w:val="000000"/>
                <w:sz w:val="24"/>
                <w:szCs w:val="24"/>
                <w:shd w:val="clear" w:color="auto" w:fill="auto"/>
                <w:lang w:val="en-GB"/>
              </w:rPr>
              <w:t>送有危险废物处置资质单位处理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576" w:hRule="atLeast"/>
          <w:jc w:val="center"/>
        </w:trPr>
        <w:tc>
          <w:tcPr>
            <w:tcW w:w="645" w:type="dxa"/>
            <w:vMerge w:val="continue"/>
            <w:tcBorders>
              <w:tl2br w:val="nil"/>
              <w:tr2bl w:val="nil"/>
            </w:tcBorders>
            <w:vAlign w:val="center"/>
          </w:tcPr>
          <w:p>
            <w:pPr>
              <w:keepNext w:val="0"/>
              <w:keepLines w:val="0"/>
              <w:pageBreakBefore w:val="0"/>
              <w:widowControl/>
              <w:suppressLineNumbers w:val="0"/>
              <w:wordWrap/>
              <w:bidi w:val="0"/>
              <w:spacing w:before="0" w:beforeAutospacing="0" w:after="0" w:afterAutospacing="0" w:line="240" w:lineRule="auto"/>
              <w:ind w:left="0" w:right="0"/>
              <w:jc w:val="center"/>
              <w:rPr>
                <w:rFonts w:hint="eastAsia" w:ascii="宋体" w:hAnsi="宋体" w:eastAsia="宋体" w:cs="宋体"/>
                <w:color w:val="auto"/>
                <w:kern w:val="0"/>
                <w:sz w:val="24"/>
                <w:szCs w:val="24"/>
              </w:rPr>
            </w:pPr>
          </w:p>
        </w:tc>
        <w:tc>
          <w:tcPr>
            <w:tcW w:w="1202" w:type="dxa"/>
            <w:tcBorders>
              <w:tl2br w:val="nil"/>
              <w:tr2bl w:val="nil"/>
            </w:tcBorders>
            <w:vAlign w:val="center"/>
          </w:tcPr>
          <w:p>
            <w:pPr>
              <w:keepNext w:val="0"/>
              <w:keepLines w:val="0"/>
              <w:pageBreakBefore w:val="0"/>
              <w:suppressLineNumbers w:val="0"/>
              <w:wordWrap/>
              <w:bidi w:val="0"/>
              <w:spacing w:before="0" w:beforeAutospacing="0" w:after="0" w:afterAutospacing="0" w:line="240" w:lineRule="auto"/>
              <w:ind w:left="-105" w:leftChars="-50" w:right="-105" w:rightChars="-50"/>
              <w:jc w:val="center"/>
              <w:textAlignment w:val="baseline"/>
              <w:rPr>
                <w:rFonts w:hint="eastAsia" w:ascii="宋体" w:hAnsi="宋体" w:eastAsia="宋体" w:cs="宋体"/>
                <w:color w:val="auto"/>
                <w:kern w:val="0"/>
                <w:sz w:val="24"/>
                <w:szCs w:val="24"/>
              </w:rPr>
            </w:pPr>
            <w:r>
              <w:rPr>
                <w:rFonts w:hint="default" w:ascii="Times New Roman" w:hAnsi="Times New Roman" w:cs="Times New Roman"/>
                <w:bCs/>
                <w:color w:val="000000"/>
                <w:sz w:val="24"/>
                <w:szCs w:val="24"/>
                <w:shd w:val="clear" w:color="auto" w:fill="auto"/>
              </w:rPr>
              <w:t>生活垃圾</w:t>
            </w:r>
          </w:p>
        </w:tc>
        <w:tc>
          <w:tcPr>
            <w:tcW w:w="2853" w:type="dxa"/>
            <w:tcBorders>
              <w:tl2br w:val="nil"/>
              <w:tr2bl w:val="nil"/>
            </w:tcBorders>
            <w:vAlign w:val="center"/>
          </w:tcPr>
          <w:p>
            <w:pPr>
              <w:keepNext w:val="0"/>
              <w:keepLines w:val="0"/>
              <w:pageBreakBefore w:val="0"/>
              <w:suppressLineNumbers w:val="0"/>
              <w:wordWrap/>
              <w:bidi w:val="0"/>
              <w:spacing w:before="0" w:beforeAutospacing="0" w:after="0" w:afterAutospacing="0" w:line="240" w:lineRule="auto"/>
              <w:ind w:left="0" w:right="-105" w:rightChars="-50"/>
              <w:jc w:val="center"/>
              <w:textAlignment w:val="baseline"/>
              <w:rPr>
                <w:rFonts w:hint="eastAsia" w:ascii="宋体" w:hAnsi="宋体" w:eastAsia="宋体" w:cs="宋体"/>
                <w:color w:val="auto"/>
                <w:kern w:val="0"/>
                <w:sz w:val="24"/>
                <w:szCs w:val="24"/>
                <w:lang w:val="en-US" w:eastAsia="zh-CN"/>
              </w:rPr>
            </w:pPr>
            <w:r>
              <w:rPr>
                <w:rFonts w:hint="default" w:ascii="Times New Roman" w:hAnsi="Times New Roman" w:cs="Times New Roman"/>
                <w:bCs/>
                <w:color w:val="000000"/>
                <w:sz w:val="24"/>
                <w:szCs w:val="24"/>
                <w:shd w:val="clear" w:color="auto" w:fill="auto"/>
              </w:rPr>
              <w:t>垃圾桶收集，定期清理</w:t>
            </w:r>
          </w:p>
        </w:tc>
        <w:tc>
          <w:tcPr>
            <w:tcW w:w="1164" w:type="dxa"/>
            <w:tcBorders>
              <w:tl2br w:val="nil"/>
              <w:tr2bl w:val="nil"/>
            </w:tcBorders>
            <w:vAlign w:val="center"/>
          </w:tcPr>
          <w:p>
            <w:pPr>
              <w:keepNext w:val="0"/>
              <w:keepLines w:val="0"/>
              <w:pageBreakBefore w:val="0"/>
              <w:suppressLineNumbers w:val="0"/>
              <w:wordWrap/>
              <w:bidi w:val="0"/>
              <w:spacing w:before="0" w:beforeAutospacing="0" w:after="0" w:afterAutospacing="0" w:line="240" w:lineRule="auto"/>
              <w:ind w:left="-105" w:leftChars="-50" w:right="-105" w:rightChars="-50"/>
              <w:jc w:val="center"/>
              <w:textAlignment w:val="baseline"/>
              <w:rPr>
                <w:rFonts w:hint="eastAsia" w:ascii="宋体" w:hAnsi="宋体" w:eastAsia="宋体" w:cs="宋体"/>
                <w:color w:val="auto"/>
                <w:kern w:val="0"/>
                <w:sz w:val="24"/>
                <w:szCs w:val="24"/>
                <w:lang w:val="en-US" w:eastAsia="zh-CN" w:bidi="ar-SA"/>
              </w:rPr>
            </w:pPr>
            <w:r>
              <w:rPr>
                <w:rFonts w:hint="default" w:ascii="Times New Roman" w:hAnsi="Times New Roman" w:cs="Times New Roman"/>
                <w:bCs/>
                <w:color w:val="000000"/>
                <w:sz w:val="24"/>
                <w:szCs w:val="24"/>
                <w:shd w:val="clear" w:color="auto" w:fill="auto"/>
              </w:rPr>
              <w:t>生活垃圾</w:t>
            </w:r>
          </w:p>
        </w:tc>
        <w:tc>
          <w:tcPr>
            <w:tcW w:w="3134" w:type="dxa"/>
            <w:tcBorders>
              <w:tl2br w:val="nil"/>
              <w:tr2bl w:val="nil"/>
            </w:tcBorders>
            <w:vAlign w:val="center"/>
          </w:tcPr>
          <w:p>
            <w:pPr>
              <w:keepNext w:val="0"/>
              <w:keepLines w:val="0"/>
              <w:pageBreakBefore w:val="0"/>
              <w:suppressLineNumbers w:val="0"/>
              <w:wordWrap/>
              <w:bidi w:val="0"/>
              <w:spacing w:before="0" w:beforeAutospacing="0" w:after="0" w:afterAutospacing="0" w:line="240" w:lineRule="auto"/>
              <w:ind w:left="0" w:right="-105" w:rightChars="-50"/>
              <w:jc w:val="center"/>
              <w:textAlignment w:val="baseline"/>
              <w:rPr>
                <w:rFonts w:hint="eastAsia" w:ascii="宋体" w:hAnsi="宋体" w:eastAsia="宋体" w:cs="宋体"/>
                <w:color w:val="auto"/>
                <w:kern w:val="0"/>
                <w:sz w:val="24"/>
                <w:szCs w:val="24"/>
                <w:lang w:val="en-US" w:eastAsia="zh-CN" w:bidi="ar-SA"/>
              </w:rPr>
            </w:pPr>
            <w:r>
              <w:rPr>
                <w:rFonts w:hint="default" w:ascii="Times New Roman" w:hAnsi="Times New Roman" w:cs="Times New Roman"/>
                <w:bCs/>
                <w:color w:val="000000"/>
                <w:sz w:val="24"/>
                <w:szCs w:val="24"/>
                <w:shd w:val="clear" w:color="auto" w:fill="auto"/>
              </w:rPr>
              <w:t>垃圾桶收集，定期清理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607" w:hRule="atLeast"/>
          <w:jc w:val="center"/>
        </w:trPr>
        <w:tc>
          <w:tcPr>
            <w:tcW w:w="645" w:type="dxa"/>
            <w:tcBorders>
              <w:tl2br w:val="nil"/>
              <w:tr2bl w:val="nil"/>
            </w:tcBorders>
            <w:vAlign w:val="center"/>
          </w:tcPr>
          <w:p>
            <w:pPr>
              <w:keepNext w:val="0"/>
              <w:keepLines w:val="0"/>
              <w:pageBreakBefore w:val="0"/>
              <w:suppressLineNumbers w:val="0"/>
              <w:wordWrap/>
              <w:bidi w:val="0"/>
              <w:spacing w:before="0" w:beforeAutospacing="0" w:after="0" w:afterAutospacing="0" w:line="240" w:lineRule="auto"/>
              <w:ind w:left="0" w:right="0"/>
              <w:jc w:val="center"/>
              <w:textAlignment w:val="baseline"/>
              <w:rPr>
                <w:rFonts w:hint="eastAsia" w:ascii="宋体" w:hAnsi="宋体" w:eastAsia="宋体" w:cs="宋体"/>
                <w:color w:val="auto"/>
                <w:kern w:val="0"/>
                <w:sz w:val="24"/>
                <w:szCs w:val="24"/>
                <w:lang w:val="en-US" w:eastAsia="zh-CN"/>
              </w:rPr>
            </w:pPr>
            <w:r>
              <w:rPr>
                <w:rFonts w:hint="default" w:ascii="Times New Roman" w:hAnsi="Times New Roman" w:cs="Times New Roman"/>
                <w:bCs/>
                <w:color w:val="000000"/>
                <w:sz w:val="24"/>
                <w:szCs w:val="24"/>
                <w:shd w:val="clear" w:color="auto" w:fill="auto"/>
              </w:rPr>
              <w:t>噪声</w:t>
            </w:r>
          </w:p>
        </w:tc>
        <w:tc>
          <w:tcPr>
            <w:tcW w:w="1202" w:type="dxa"/>
            <w:tcBorders>
              <w:tl2br w:val="nil"/>
              <w:tr2bl w:val="nil"/>
            </w:tcBorders>
            <w:vAlign w:val="center"/>
          </w:tcPr>
          <w:p>
            <w:pPr>
              <w:keepNext w:val="0"/>
              <w:keepLines w:val="0"/>
              <w:pageBreakBefore w:val="0"/>
              <w:suppressLineNumbers w:val="0"/>
              <w:wordWrap/>
              <w:bidi w:val="0"/>
              <w:spacing w:before="0" w:beforeAutospacing="0" w:after="0" w:afterAutospacing="0" w:line="240" w:lineRule="auto"/>
              <w:ind w:left="0" w:right="0"/>
              <w:jc w:val="center"/>
              <w:textAlignment w:val="baseline"/>
              <w:rPr>
                <w:rFonts w:hint="eastAsia" w:ascii="宋体" w:hAnsi="宋体" w:eastAsia="宋体" w:cs="宋体"/>
                <w:bCs/>
                <w:color w:val="auto"/>
                <w:sz w:val="24"/>
                <w:szCs w:val="24"/>
                <w:lang w:val="en-US" w:eastAsia="zh-CN"/>
              </w:rPr>
            </w:pPr>
            <w:r>
              <w:rPr>
                <w:rFonts w:hint="default" w:ascii="Times New Roman" w:hAnsi="Times New Roman" w:cs="Times New Roman"/>
                <w:bCs/>
                <w:color w:val="000000"/>
                <w:sz w:val="24"/>
                <w:szCs w:val="24"/>
                <w:shd w:val="clear" w:color="auto" w:fill="auto"/>
              </w:rPr>
              <w:t>设备噪声</w:t>
            </w:r>
          </w:p>
        </w:tc>
        <w:tc>
          <w:tcPr>
            <w:tcW w:w="2853" w:type="dxa"/>
            <w:tcBorders>
              <w:tl2br w:val="nil"/>
              <w:tr2bl w:val="nil"/>
            </w:tcBorders>
            <w:vAlign w:val="center"/>
          </w:tcPr>
          <w:p>
            <w:pPr>
              <w:keepNext w:val="0"/>
              <w:keepLines w:val="0"/>
              <w:pageBreakBefore w:val="0"/>
              <w:suppressLineNumbers w:val="0"/>
              <w:wordWrap/>
              <w:bidi w:val="0"/>
              <w:spacing w:before="0" w:beforeAutospacing="0" w:after="0" w:afterAutospacing="0" w:line="240" w:lineRule="auto"/>
              <w:ind w:left="0" w:right="0"/>
              <w:jc w:val="center"/>
              <w:textAlignment w:val="baseline"/>
              <w:rPr>
                <w:rStyle w:val="35"/>
                <w:rFonts w:hint="eastAsia" w:ascii="宋体" w:hAnsi="宋体" w:eastAsia="宋体" w:cs="宋体"/>
                <w:color w:val="auto"/>
                <w:sz w:val="24"/>
                <w:szCs w:val="24"/>
                <w:highlight w:val="yellow"/>
                <w:lang w:val="en-US" w:eastAsia="zh-CN"/>
              </w:rPr>
            </w:pPr>
            <w:r>
              <w:rPr>
                <w:rFonts w:hint="default" w:ascii="Times New Roman" w:hAnsi="Times New Roman" w:cs="Times New Roman"/>
                <w:bCs/>
                <w:color w:val="000000"/>
                <w:sz w:val="24"/>
                <w:szCs w:val="24"/>
                <w:shd w:val="clear" w:color="auto" w:fill="auto"/>
              </w:rPr>
              <w:t>厂房隔声</w:t>
            </w:r>
          </w:p>
        </w:tc>
        <w:tc>
          <w:tcPr>
            <w:tcW w:w="1164" w:type="dxa"/>
            <w:tcBorders>
              <w:tl2br w:val="nil"/>
              <w:tr2bl w:val="nil"/>
            </w:tcBorders>
            <w:vAlign w:val="center"/>
          </w:tcPr>
          <w:p>
            <w:pPr>
              <w:keepNext w:val="0"/>
              <w:keepLines w:val="0"/>
              <w:pageBreakBefore w:val="0"/>
              <w:suppressLineNumbers w:val="0"/>
              <w:wordWrap/>
              <w:bidi w:val="0"/>
              <w:spacing w:before="0" w:beforeAutospacing="0" w:after="0" w:afterAutospacing="0" w:line="240" w:lineRule="auto"/>
              <w:ind w:left="0" w:right="0"/>
              <w:jc w:val="center"/>
              <w:textAlignment w:val="baseline"/>
              <w:rPr>
                <w:rFonts w:hint="eastAsia" w:ascii="宋体" w:hAnsi="宋体" w:eastAsia="宋体" w:cs="宋体"/>
                <w:bCs/>
                <w:color w:val="auto"/>
                <w:sz w:val="24"/>
                <w:szCs w:val="24"/>
                <w:lang w:val="en-US" w:eastAsia="zh-CN"/>
              </w:rPr>
            </w:pPr>
            <w:r>
              <w:rPr>
                <w:rFonts w:hint="default" w:ascii="Times New Roman" w:hAnsi="Times New Roman" w:cs="Times New Roman"/>
                <w:bCs/>
                <w:color w:val="000000"/>
                <w:sz w:val="24"/>
                <w:szCs w:val="24"/>
                <w:shd w:val="clear" w:color="auto" w:fill="auto"/>
              </w:rPr>
              <w:t>设备噪声</w:t>
            </w:r>
          </w:p>
        </w:tc>
        <w:tc>
          <w:tcPr>
            <w:tcW w:w="3134" w:type="dxa"/>
            <w:tcBorders>
              <w:tl2br w:val="nil"/>
              <w:tr2bl w:val="nil"/>
            </w:tcBorders>
            <w:vAlign w:val="center"/>
          </w:tcPr>
          <w:p>
            <w:pPr>
              <w:keepNext w:val="0"/>
              <w:keepLines w:val="0"/>
              <w:pageBreakBefore w:val="0"/>
              <w:suppressLineNumbers w:val="0"/>
              <w:wordWrap/>
              <w:bidi w:val="0"/>
              <w:spacing w:before="0" w:beforeAutospacing="0" w:after="0" w:afterAutospacing="0" w:line="240" w:lineRule="auto"/>
              <w:ind w:left="0" w:right="0"/>
              <w:jc w:val="center"/>
              <w:textAlignment w:val="baseline"/>
              <w:rPr>
                <w:rStyle w:val="35"/>
                <w:rFonts w:hint="eastAsia" w:ascii="宋体" w:hAnsi="宋体" w:eastAsia="宋体" w:cs="宋体"/>
                <w:color w:val="auto"/>
                <w:sz w:val="24"/>
                <w:szCs w:val="24"/>
                <w:lang w:val="en-US" w:eastAsia="zh-CN"/>
              </w:rPr>
            </w:pPr>
            <w:r>
              <w:rPr>
                <w:rFonts w:hint="default" w:ascii="Times New Roman" w:hAnsi="Times New Roman" w:cs="Times New Roman"/>
                <w:bCs/>
                <w:color w:val="000000"/>
                <w:sz w:val="24"/>
                <w:szCs w:val="24"/>
                <w:shd w:val="clear" w:color="auto" w:fill="auto"/>
              </w:rPr>
              <w:t>厂房隔声</w:t>
            </w:r>
          </w:p>
        </w:tc>
      </w:tr>
      <w:bookmarkEnd w:id="34"/>
    </w:tbl>
    <w:p>
      <w:pPr>
        <w:pStyle w:val="2"/>
        <w:pageBreakBefore w:val="0"/>
        <w:widowControl w:val="0"/>
        <w:kinsoku/>
        <w:wordWrap/>
        <w:overflowPunct/>
        <w:topLinePunct w:val="0"/>
        <w:bidi w:val="0"/>
        <w:snapToGrid/>
        <w:spacing w:before="0" w:after="0" w:line="240" w:lineRule="auto"/>
        <w:rPr>
          <w:rFonts w:ascii="Times New Roman" w:hAnsi="Times New Roman" w:cs="Times New Roman"/>
          <w:sz w:val="28"/>
          <w:szCs w:val="28"/>
        </w:rPr>
      </w:pPr>
      <w:bookmarkStart w:id="35" w:name="_Toc23396"/>
      <w:r>
        <w:rPr>
          <w:rFonts w:ascii="Times New Roman" w:hAnsi="Times New Roman" w:cs="Times New Roman"/>
          <w:sz w:val="28"/>
          <w:szCs w:val="28"/>
        </w:rPr>
        <w:t>5</w:t>
      </w:r>
      <w:r>
        <w:rPr>
          <w:rFonts w:hint="eastAsia" w:ascii="Times New Roman" w:hAnsi="Times New Roman" w:cs="Times New Roman"/>
          <w:sz w:val="28"/>
          <w:szCs w:val="28"/>
          <w:lang w:val="en-US" w:eastAsia="zh-CN"/>
        </w:rPr>
        <w:t xml:space="preserve"> </w:t>
      </w:r>
      <w:r>
        <w:rPr>
          <w:rFonts w:ascii="Times New Roman" w:hAnsi="Times New Roman" w:cs="Times New Roman"/>
          <w:sz w:val="28"/>
          <w:szCs w:val="28"/>
        </w:rPr>
        <w:t>建设项目环评报告表的主要结论与建议及审批部门决定</w:t>
      </w:r>
      <w:bookmarkEnd w:id="35"/>
    </w:p>
    <w:p>
      <w:pPr>
        <w:pageBreakBefore w:val="0"/>
        <w:widowControl w:val="0"/>
        <w:kinsoku/>
        <w:wordWrap/>
        <w:overflowPunct/>
        <w:topLinePunct w:val="0"/>
        <w:bidi w:val="0"/>
        <w:snapToGrid/>
        <w:spacing w:line="240" w:lineRule="auto"/>
        <w:outlineLvl w:val="1"/>
        <w:rPr>
          <w:rFonts w:ascii="Times New Roman" w:hAnsi="Times New Roman" w:cs="Times New Roman"/>
          <w:b/>
          <w:sz w:val="28"/>
          <w:szCs w:val="28"/>
        </w:rPr>
      </w:pPr>
      <w:bookmarkStart w:id="36" w:name="_Toc20288"/>
      <w:bookmarkStart w:id="37" w:name="_Toc31121"/>
      <w:r>
        <w:rPr>
          <w:rFonts w:ascii="Times New Roman" w:hAnsi="Times New Roman" w:cs="Times New Roman"/>
          <w:b/>
          <w:sz w:val="28"/>
          <w:szCs w:val="28"/>
        </w:rPr>
        <w:t>5.1 本项目环评报告表的主要结论与建议</w:t>
      </w:r>
      <w:bookmarkEnd w:id="36"/>
      <w:bookmarkEnd w:id="37"/>
    </w:p>
    <w:p>
      <w:pPr>
        <w:keepNext w:val="0"/>
        <w:keepLines w:val="0"/>
        <w:pageBreakBefore w:val="0"/>
        <w:widowControl w:val="0"/>
        <w:kinsoku/>
        <w:wordWrap/>
        <w:overflowPunct/>
        <w:topLinePunct w:val="0"/>
        <w:autoSpaceDE/>
        <w:autoSpaceDN/>
        <w:bidi w:val="0"/>
        <w:adjustRightInd/>
        <w:snapToGrid/>
        <w:spacing w:line="240" w:lineRule="auto"/>
        <w:textAlignment w:val="auto"/>
        <w:outlineLvl w:val="9"/>
        <w:rPr>
          <w:rFonts w:hint="default" w:ascii="Times New Roman" w:hAnsi="Times New Roman" w:cs="Times New Roman" w:eastAsiaTheme="minorEastAsia"/>
          <w:b/>
          <w:bCs/>
          <w:sz w:val="28"/>
          <w:szCs w:val="28"/>
          <w:lang w:val="en-US" w:eastAsia="zh-CN"/>
        </w:rPr>
      </w:pPr>
      <w:bookmarkStart w:id="38" w:name="_Toc9413"/>
      <w:r>
        <w:rPr>
          <w:rFonts w:ascii="Times New Roman" w:hAnsi="Times New Roman" w:cs="Times New Roman"/>
          <w:b/>
          <w:bCs/>
          <w:sz w:val="28"/>
          <w:szCs w:val="28"/>
        </w:rPr>
        <w:t xml:space="preserve">5.1.1 </w:t>
      </w:r>
      <w:bookmarkEnd w:id="38"/>
      <w:r>
        <w:rPr>
          <w:rFonts w:hint="eastAsia" w:ascii="Times New Roman" w:hAnsi="Times New Roman" w:cs="Times New Roman"/>
          <w:b/>
          <w:bCs/>
          <w:sz w:val="28"/>
          <w:szCs w:val="28"/>
          <w:lang w:val="en-US" w:eastAsia="zh-CN"/>
        </w:rPr>
        <w:t>项目概况</w:t>
      </w:r>
    </w:p>
    <w:p>
      <w:pPr>
        <w:keepNext w:val="0"/>
        <w:keepLines w:val="0"/>
        <w:pageBreakBefore w:val="0"/>
        <w:widowControl w:val="0"/>
        <w:kinsoku/>
        <w:wordWrap/>
        <w:overflowPunct/>
        <w:topLinePunct w:val="0"/>
        <w:autoSpaceDE/>
        <w:autoSpaceDN/>
        <w:bidi w:val="0"/>
        <w:adjustRightInd/>
        <w:snapToGrid/>
        <w:spacing w:line="240" w:lineRule="auto"/>
        <w:ind w:firstLine="560" w:firstLineChars="200"/>
        <w:textAlignment w:val="auto"/>
        <w:outlineLvl w:val="9"/>
        <w:rPr>
          <w:rStyle w:val="35"/>
          <w:rFonts w:hint="default" w:ascii="Times New Roman" w:hAnsi="Times New Roman" w:eastAsia="宋体" w:cs="Times New Roman"/>
          <w:color w:val="auto"/>
          <w:spacing w:val="0"/>
          <w:sz w:val="28"/>
          <w:szCs w:val="28"/>
        </w:rPr>
      </w:pPr>
      <w:r>
        <w:rPr>
          <w:rStyle w:val="35"/>
          <w:rFonts w:hint="default" w:ascii="Times New Roman" w:hAnsi="Times New Roman" w:eastAsia="宋体" w:cs="Times New Roman"/>
          <w:color w:val="auto"/>
          <w:spacing w:val="0"/>
          <w:sz w:val="28"/>
          <w:szCs w:val="28"/>
        </w:rPr>
        <w:t>本项目环评报告表原文中的主要结论与要求如下：</w:t>
      </w:r>
    </w:p>
    <w:p>
      <w:pPr>
        <w:pageBreakBefore w:val="0"/>
        <w:wordWrap/>
        <w:bidi w:val="0"/>
        <w:spacing w:line="240" w:lineRule="auto"/>
        <w:ind w:firstLine="560" w:firstLineChars="200"/>
        <w:textAlignment w:val="baseline"/>
        <w:rPr>
          <w:rFonts w:hint="default" w:ascii="Times New Roman" w:hAnsi="Times New Roman" w:cs="Times New Roman"/>
          <w:color w:val="auto"/>
          <w:sz w:val="28"/>
          <w:szCs w:val="28"/>
        </w:rPr>
      </w:pPr>
      <w:r>
        <w:rPr>
          <w:rFonts w:hint="default" w:ascii="Times New Roman" w:hAnsi="Times New Roman" w:cs="Times New Roman"/>
          <w:color w:val="auto"/>
          <w:sz w:val="28"/>
          <w:szCs w:val="28"/>
        </w:rPr>
        <w:t>本项目为</w:t>
      </w:r>
      <w:r>
        <w:rPr>
          <w:rFonts w:hint="eastAsia" w:ascii="Times New Roman" w:hAnsi="Times New Roman" w:eastAsia="宋体" w:cs="Times New Roman"/>
          <w:color w:val="000000"/>
          <w:sz w:val="28"/>
          <w:szCs w:val="28"/>
          <w:lang w:val="en-US" w:eastAsia="zh-CN"/>
        </w:rPr>
        <w:t>河南腾顺铝业科技有限公司年加工 3 万吨铝板带项目</w:t>
      </w:r>
      <w:r>
        <w:rPr>
          <w:rFonts w:hint="default" w:ascii="Times New Roman" w:hAnsi="Times New Roman" w:cs="Times New Roman"/>
          <w:color w:val="auto"/>
          <w:sz w:val="28"/>
          <w:szCs w:val="28"/>
        </w:rPr>
        <w:t>，总投资</w:t>
      </w:r>
      <w:r>
        <w:rPr>
          <w:rFonts w:hint="eastAsia" w:ascii="Times New Roman" w:hAnsi="Times New Roman" w:cs="Times New Roman"/>
          <w:color w:val="auto"/>
          <w:sz w:val="28"/>
          <w:szCs w:val="28"/>
          <w:lang w:val="en-US" w:eastAsia="zh-CN"/>
        </w:rPr>
        <w:t>600</w:t>
      </w:r>
      <w:r>
        <w:rPr>
          <w:rFonts w:hint="default" w:ascii="Times New Roman" w:hAnsi="Times New Roman" w:cs="Times New Roman"/>
          <w:color w:val="auto"/>
          <w:sz w:val="28"/>
          <w:szCs w:val="28"/>
        </w:rPr>
        <w:t>万元。本项目已在</w:t>
      </w:r>
      <w:r>
        <w:rPr>
          <w:rFonts w:hint="eastAsia" w:ascii="Times New Roman" w:hAnsi="Times New Roman" w:cs="Times New Roman"/>
          <w:color w:val="auto"/>
          <w:sz w:val="28"/>
          <w:szCs w:val="28"/>
          <w:lang w:eastAsia="zh-CN"/>
        </w:rPr>
        <w:t>巩义市产业集聚区管理委员会</w:t>
      </w:r>
      <w:r>
        <w:rPr>
          <w:rFonts w:hint="default" w:ascii="Times New Roman" w:hAnsi="Times New Roman" w:cs="Times New Roman"/>
          <w:color w:val="auto"/>
          <w:sz w:val="28"/>
          <w:szCs w:val="28"/>
        </w:rPr>
        <w:t>备案，备案项目代码为</w:t>
      </w:r>
      <w:r>
        <w:rPr>
          <w:rFonts w:hint="eastAsia" w:ascii="Times New Roman" w:hAnsi="Times New Roman" w:cs="Times New Roman"/>
          <w:color w:val="auto"/>
          <w:sz w:val="28"/>
          <w:szCs w:val="28"/>
          <w:lang w:val="en-US" w:eastAsia="zh-CN"/>
        </w:rPr>
        <w:t>2208-410181-04-01-419758</w:t>
      </w:r>
      <w:r>
        <w:rPr>
          <w:rFonts w:hint="default" w:ascii="Times New Roman" w:hAnsi="Times New Roman" w:cs="Times New Roman"/>
          <w:color w:val="auto"/>
          <w:sz w:val="28"/>
          <w:szCs w:val="28"/>
        </w:rPr>
        <w:t>，租赁厂房</w:t>
      </w:r>
      <w:r>
        <w:rPr>
          <w:rFonts w:hint="eastAsia" w:ascii="Times New Roman" w:hAnsi="Times New Roman" w:cs="Times New Roman"/>
          <w:color w:val="auto"/>
          <w:sz w:val="28"/>
          <w:szCs w:val="28"/>
          <w:lang w:eastAsia="zh-CN"/>
        </w:rPr>
        <w:t>及办公房</w:t>
      </w:r>
      <w:r>
        <w:rPr>
          <w:rFonts w:hint="default" w:ascii="Times New Roman" w:hAnsi="Times New Roman" w:cs="Times New Roman"/>
          <w:color w:val="auto"/>
          <w:sz w:val="28"/>
          <w:szCs w:val="28"/>
        </w:rPr>
        <w:t>面积约</w:t>
      </w:r>
      <w:r>
        <w:rPr>
          <w:rFonts w:hint="eastAsia" w:ascii="Times New Roman" w:hAnsi="Times New Roman" w:cs="Times New Roman"/>
          <w:color w:val="auto"/>
          <w:sz w:val="28"/>
          <w:szCs w:val="28"/>
          <w:lang w:val="en-US" w:eastAsia="zh-CN"/>
        </w:rPr>
        <w:t>2400</w:t>
      </w:r>
      <w:r>
        <w:rPr>
          <w:rFonts w:hint="default" w:ascii="Times New Roman" w:hAnsi="Times New Roman" w:cs="Times New Roman"/>
          <w:color w:val="auto"/>
          <w:sz w:val="28"/>
          <w:szCs w:val="28"/>
        </w:rPr>
        <w:t>m</w:t>
      </w:r>
      <w:r>
        <w:rPr>
          <w:rFonts w:hint="default" w:ascii="Times New Roman" w:hAnsi="Times New Roman" w:cs="Times New Roman"/>
          <w:color w:val="auto"/>
          <w:sz w:val="28"/>
          <w:szCs w:val="28"/>
          <w:vertAlign w:val="superscript"/>
        </w:rPr>
        <w:t>2</w:t>
      </w:r>
      <w:r>
        <w:rPr>
          <w:rFonts w:hint="default" w:ascii="Times New Roman" w:hAnsi="Times New Roman" w:cs="Times New Roman"/>
          <w:color w:val="auto"/>
          <w:sz w:val="28"/>
          <w:szCs w:val="28"/>
        </w:rPr>
        <w:t>，环保投资</w:t>
      </w:r>
      <w:r>
        <w:rPr>
          <w:rFonts w:hint="eastAsia" w:ascii="Times New Roman" w:hAnsi="Times New Roman" w:cs="Times New Roman"/>
          <w:color w:val="auto"/>
          <w:sz w:val="28"/>
          <w:szCs w:val="28"/>
          <w:lang w:val="en-US" w:eastAsia="zh-CN"/>
        </w:rPr>
        <w:t>11.8</w:t>
      </w:r>
      <w:r>
        <w:rPr>
          <w:rFonts w:hint="default" w:ascii="Times New Roman" w:hAnsi="Times New Roman" w:cs="Times New Roman"/>
          <w:color w:val="auto"/>
          <w:sz w:val="28"/>
          <w:szCs w:val="28"/>
        </w:rPr>
        <w:t>万元，占项目总投资的</w:t>
      </w:r>
      <w:r>
        <w:rPr>
          <w:rFonts w:hint="eastAsia" w:ascii="Times New Roman" w:hAnsi="Times New Roman" w:cs="Times New Roman"/>
          <w:color w:val="auto"/>
          <w:sz w:val="28"/>
          <w:szCs w:val="28"/>
          <w:lang w:val="en-US" w:eastAsia="zh-CN"/>
        </w:rPr>
        <w:t>1.97</w:t>
      </w:r>
      <w:r>
        <w:rPr>
          <w:rFonts w:hint="default" w:ascii="Times New Roman" w:hAnsi="Times New Roman" w:cs="Times New Roman"/>
          <w:color w:val="auto"/>
          <w:sz w:val="28"/>
          <w:szCs w:val="28"/>
          <w:lang w:eastAsia="zh-CN"/>
        </w:rPr>
        <w:t>%</w:t>
      </w:r>
      <w:r>
        <w:rPr>
          <w:rFonts w:hint="default" w:ascii="Times New Roman" w:hAnsi="Times New Roman" w:cs="Times New Roman"/>
          <w:color w:val="auto"/>
          <w:sz w:val="28"/>
          <w:szCs w:val="28"/>
        </w:rPr>
        <w:t>。项目建设后将达到</w:t>
      </w:r>
      <w:r>
        <w:rPr>
          <w:rFonts w:hint="eastAsia" w:ascii="Times New Roman" w:hAnsi="Times New Roman" w:cs="Times New Roman"/>
          <w:color w:val="auto"/>
          <w:sz w:val="28"/>
          <w:szCs w:val="28"/>
          <w:lang w:eastAsia="zh-CN"/>
        </w:rPr>
        <w:t>年产</w:t>
      </w:r>
      <w:r>
        <w:rPr>
          <w:rFonts w:hint="eastAsia" w:ascii="Times New Roman" w:hAnsi="Times New Roman" w:eastAsia="宋体" w:cs="Times New Roman"/>
          <w:color w:val="000000"/>
          <w:sz w:val="28"/>
          <w:szCs w:val="28"/>
          <w:lang w:val="en-US" w:eastAsia="zh-CN"/>
        </w:rPr>
        <w:t xml:space="preserve"> 3 万吨铝板带</w:t>
      </w:r>
      <w:r>
        <w:rPr>
          <w:rFonts w:hint="default" w:ascii="Times New Roman" w:hAnsi="Times New Roman" w:cs="Times New Roman"/>
          <w:color w:val="auto"/>
          <w:sz w:val="28"/>
          <w:szCs w:val="28"/>
        </w:rPr>
        <w:t>的生产能力。</w:t>
      </w:r>
    </w:p>
    <w:p>
      <w:pPr>
        <w:pageBreakBefore w:val="0"/>
        <w:wordWrap/>
        <w:bidi w:val="0"/>
        <w:spacing w:line="240" w:lineRule="auto"/>
        <w:ind w:firstLine="465"/>
        <w:rPr>
          <w:rFonts w:eastAsia="黑体"/>
          <w:bCs/>
          <w:sz w:val="28"/>
          <w:szCs w:val="28"/>
        </w:rPr>
      </w:pPr>
      <w:r>
        <w:rPr>
          <w:rFonts w:eastAsia="黑体"/>
          <w:b/>
          <w:bCs/>
          <w:sz w:val="28"/>
          <w:szCs w:val="28"/>
        </w:rPr>
        <w:t>2</w:t>
      </w:r>
      <w:r>
        <w:rPr>
          <w:rFonts w:eastAsia="黑体"/>
          <w:bCs/>
          <w:sz w:val="28"/>
          <w:szCs w:val="28"/>
        </w:rPr>
        <w:t>、</w:t>
      </w:r>
      <w:r>
        <w:rPr>
          <w:b/>
          <w:bCs/>
          <w:sz w:val="28"/>
          <w:szCs w:val="28"/>
        </w:rPr>
        <w:t>产业政策符合性</w:t>
      </w:r>
    </w:p>
    <w:p>
      <w:pPr>
        <w:pageBreakBefore w:val="0"/>
        <w:wordWrap/>
        <w:autoSpaceDE w:val="0"/>
        <w:autoSpaceDN w:val="0"/>
        <w:bidi w:val="0"/>
        <w:adjustRightInd w:val="0"/>
        <w:spacing w:line="240" w:lineRule="auto"/>
        <w:ind w:firstLine="560" w:firstLineChars="200"/>
        <w:rPr>
          <w:rFonts w:hint="default" w:ascii="Times New Roman" w:hAnsi="Times New Roman" w:cs="Times New Roman"/>
          <w:color w:val="auto"/>
          <w:sz w:val="28"/>
          <w:szCs w:val="28"/>
        </w:rPr>
      </w:pPr>
      <w:r>
        <w:rPr>
          <w:rFonts w:hint="default" w:ascii="Times New Roman" w:hAnsi="Times New Roman" w:cs="Times New Roman"/>
          <w:color w:val="auto"/>
          <w:sz w:val="28"/>
          <w:szCs w:val="28"/>
        </w:rPr>
        <w:t>根据《产业结构调整指导目录（201</w:t>
      </w:r>
      <w:r>
        <w:rPr>
          <w:rFonts w:hint="eastAsia" w:ascii="Times New Roman" w:hAnsi="Times New Roman" w:cs="Times New Roman"/>
          <w:color w:val="auto"/>
          <w:sz w:val="28"/>
          <w:szCs w:val="28"/>
          <w:lang w:val="en-US" w:eastAsia="zh-CN"/>
        </w:rPr>
        <w:t>9</w:t>
      </w:r>
      <w:r>
        <w:rPr>
          <w:rFonts w:hint="default" w:ascii="Times New Roman" w:hAnsi="Times New Roman" w:cs="Times New Roman"/>
          <w:color w:val="auto"/>
          <w:sz w:val="28"/>
          <w:szCs w:val="28"/>
        </w:rPr>
        <w:t>年本）》，本项目产品不在限制类和淘汰类名录内，本项目允许建设，符合国家产业政策。</w:t>
      </w:r>
    </w:p>
    <w:p>
      <w:pPr>
        <w:pageBreakBefore w:val="0"/>
        <w:wordWrap/>
        <w:bidi w:val="0"/>
        <w:spacing w:line="240" w:lineRule="auto"/>
        <w:ind w:firstLine="562" w:firstLineChars="200"/>
        <w:textAlignment w:val="baseline"/>
        <w:rPr>
          <w:b/>
          <w:sz w:val="28"/>
          <w:szCs w:val="28"/>
        </w:rPr>
      </w:pPr>
      <w:r>
        <w:rPr>
          <w:rFonts w:eastAsia="黑体"/>
          <w:b/>
          <w:bCs/>
          <w:sz w:val="28"/>
          <w:szCs w:val="28"/>
        </w:rPr>
        <w:t>3、</w:t>
      </w:r>
      <w:r>
        <w:rPr>
          <w:b/>
          <w:bCs/>
          <w:sz w:val="28"/>
          <w:szCs w:val="28"/>
        </w:rPr>
        <w:t>规划符合性分析</w:t>
      </w:r>
    </w:p>
    <w:p>
      <w:pPr>
        <w:pageBreakBefore w:val="0"/>
        <w:wordWrap/>
        <w:bidi w:val="0"/>
        <w:spacing w:line="240" w:lineRule="auto"/>
        <w:ind w:firstLine="560" w:firstLineChars="200"/>
        <w:jc w:val="left"/>
        <w:rPr>
          <w:rFonts w:hAnsi="宋体"/>
          <w:bCs/>
          <w:sz w:val="28"/>
          <w:szCs w:val="28"/>
          <w:lang w:val="ru-RU"/>
        </w:rPr>
      </w:pPr>
      <w:r>
        <w:rPr>
          <w:rFonts w:ascii="宋体" w:hAnsi="宋体" w:eastAsia="宋体" w:cs="宋体"/>
          <w:sz w:val="28"/>
          <w:szCs w:val="28"/>
        </w:rPr>
        <w:t>本项目位于巩义市产业集聚区，根据巩义市产业集聚区控制性详细规划-土地利用规划图(见附图</w:t>
      </w:r>
      <w:r>
        <w:rPr>
          <w:rFonts w:hint="eastAsia" w:ascii="宋体" w:hAnsi="宋体" w:eastAsia="宋体" w:cs="宋体"/>
          <w:sz w:val="28"/>
          <w:szCs w:val="28"/>
          <w:lang w:eastAsia="zh-CN"/>
        </w:rPr>
        <w:t>三</w:t>
      </w:r>
      <w:r>
        <w:rPr>
          <w:rFonts w:ascii="宋体" w:hAnsi="宋体" w:eastAsia="宋体" w:cs="宋体"/>
          <w:sz w:val="28"/>
          <w:szCs w:val="28"/>
        </w:rPr>
        <w:t>)，项目所在地土地性质为二类工业用地。根据巩义市产业集聚区管理委员会出具的入驻</w:t>
      </w:r>
      <w:r>
        <w:rPr>
          <w:rFonts w:hint="eastAsia" w:ascii="宋体" w:hAnsi="宋体" w:eastAsia="宋体" w:cs="宋体"/>
          <w:sz w:val="28"/>
          <w:szCs w:val="28"/>
          <w:lang w:eastAsia="zh-CN"/>
        </w:rPr>
        <w:t>通知书</w:t>
      </w:r>
      <w:r>
        <w:rPr>
          <w:rFonts w:ascii="宋体" w:hAnsi="宋体" w:eastAsia="宋体" w:cs="宋体"/>
          <w:sz w:val="28"/>
          <w:szCs w:val="28"/>
        </w:rPr>
        <w:t>(见附件</w:t>
      </w:r>
      <w:r>
        <w:rPr>
          <w:rFonts w:hint="eastAsia" w:ascii="Times New Roman" w:hAnsi="Times New Roman" w:eastAsia="宋体" w:cs="Times New Roman"/>
          <w:sz w:val="28"/>
          <w:szCs w:val="28"/>
          <w:lang w:val="en-US" w:eastAsia="zh-CN"/>
        </w:rPr>
        <w:t>3</w:t>
      </w:r>
      <w:r>
        <w:rPr>
          <w:rFonts w:ascii="宋体" w:hAnsi="宋体" w:eastAsia="宋体" w:cs="宋体"/>
          <w:sz w:val="28"/>
          <w:szCs w:val="28"/>
        </w:rPr>
        <w:t>)，</w:t>
      </w:r>
      <w:r>
        <w:rPr>
          <w:rFonts w:ascii="宋体" w:hAnsi="宋体" w:eastAsia="宋体" w:cs="宋体"/>
          <w:color w:val="auto"/>
          <w:sz w:val="28"/>
          <w:szCs w:val="28"/>
        </w:rPr>
        <w:t>该项目符</w:t>
      </w:r>
      <w:r>
        <w:rPr>
          <w:rFonts w:ascii="宋体" w:hAnsi="宋体" w:eastAsia="宋体" w:cs="宋体"/>
          <w:sz w:val="28"/>
          <w:szCs w:val="28"/>
        </w:rPr>
        <w:t>合</w:t>
      </w:r>
      <w:r>
        <w:rPr>
          <w:rFonts w:ascii="宋体" w:hAnsi="宋体" w:eastAsia="宋体" w:cs="宋体"/>
          <w:color w:val="auto"/>
          <w:sz w:val="28"/>
          <w:szCs w:val="28"/>
        </w:rPr>
        <w:t>《巩义市产业集聚区发展规划》</w:t>
      </w:r>
      <w:r>
        <w:rPr>
          <w:rFonts w:hint="eastAsia" w:ascii="宋体" w:hAnsi="宋体" w:eastAsia="宋体" w:cs="宋体"/>
          <w:color w:val="auto"/>
          <w:sz w:val="28"/>
          <w:szCs w:val="28"/>
          <w:lang w:eastAsia="zh-CN"/>
        </w:rPr>
        <w:t>（</w:t>
      </w:r>
      <w:r>
        <w:rPr>
          <w:rFonts w:hint="default" w:ascii="Times New Roman" w:hAnsi="Times New Roman" w:eastAsia="宋体" w:cs="Times New Roman"/>
          <w:color w:val="auto"/>
          <w:sz w:val="28"/>
          <w:szCs w:val="28"/>
          <w:lang w:val="en-US" w:eastAsia="zh-CN"/>
        </w:rPr>
        <w:t>2009-2020</w:t>
      </w:r>
      <w:r>
        <w:rPr>
          <w:rFonts w:hint="eastAsia" w:ascii="宋体" w:hAnsi="宋体" w:eastAsia="宋体" w:cs="宋体"/>
          <w:color w:val="auto"/>
          <w:sz w:val="28"/>
          <w:szCs w:val="28"/>
          <w:lang w:eastAsia="zh-CN"/>
        </w:rPr>
        <w:t>）</w:t>
      </w:r>
      <w:r>
        <w:rPr>
          <w:rFonts w:ascii="宋体" w:hAnsi="宋体" w:eastAsia="宋体" w:cs="宋体"/>
          <w:color w:val="auto"/>
          <w:sz w:val="28"/>
          <w:szCs w:val="28"/>
        </w:rPr>
        <w:t>，</w:t>
      </w:r>
      <w:r>
        <w:rPr>
          <w:rFonts w:hint="eastAsia" w:ascii="宋体" w:hAnsi="宋体" w:eastAsia="宋体" w:cs="宋体"/>
          <w:color w:val="auto"/>
          <w:sz w:val="28"/>
          <w:szCs w:val="28"/>
          <w:lang w:eastAsia="zh-CN"/>
        </w:rPr>
        <w:t>属于工业用地，</w:t>
      </w:r>
      <w:r>
        <w:rPr>
          <w:rFonts w:ascii="宋体" w:hAnsi="宋体" w:eastAsia="宋体" w:cs="宋体"/>
          <w:sz w:val="28"/>
          <w:szCs w:val="28"/>
        </w:rPr>
        <w:t>准予入驻。</w:t>
      </w:r>
      <w:r>
        <w:rPr>
          <w:rFonts w:hint="default" w:ascii="Times New Roman" w:hAnsi="Times New Roman" w:eastAsia="宋体" w:cs="Times New Roman"/>
          <w:sz w:val="28"/>
          <w:szCs w:val="28"/>
        </w:rPr>
        <w:t>根据国务院办公厅转发发展改革委《关于完善差别电价政策意见的通知》</w:t>
      </w:r>
      <w:r>
        <w:rPr>
          <w:rFonts w:hint="eastAsia" w:ascii="宋体" w:hAnsi="宋体" w:eastAsia="宋体" w:cs="宋体"/>
          <w:sz w:val="28"/>
          <w:szCs w:val="28"/>
        </w:rPr>
        <w:t>(国办发(</w:t>
      </w:r>
      <w:r>
        <w:rPr>
          <w:rFonts w:hint="default" w:ascii="Times New Roman" w:hAnsi="Times New Roman" w:eastAsia="宋体" w:cs="Times New Roman"/>
          <w:sz w:val="28"/>
          <w:szCs w:val="28"/>
        </w:rPr>
        <w:t>2006</w:t>
      </w:r>
      <w:r>
        <w:rPr>
          <w:rFonts w:hint="eastAsia" w:ascii="宋体" w:hAnsi="宋体" w:eastAsia="宋体" w:cs="宋体"/>
          <w:sz w:val="28"/>
          <w:szCs w:val="28"/>
        </w:rPr>
        <w:t>)</w:t>
      </w:r>
      <w:r>
        <w:rPr>
          <w:rFonts w:hint="default" w:ascii="Times New Roman" w:hAnsi="Times New Roman" w:eastAsia="宋体" w:cs="Times New Roman"/>
          <w:sz w:val="28"/>
          <w:szCs w:val="28"/>
        </w:rPr>
        <w:t>77</w:t>
      </w:r>
      <w:r>
        <w:rPr>
          <w:rFonts w:hint="eastAsia" w:ascii="宋体" w:hAnsi="宋体" w:eastAsia="宋体" w:cs="宋体"/>
          <w:sz w:val="28"/>
          <w:szCs w:val="28"/>
        </w:rPr>
        <w:t>号)</w:t>
      </w:r>
      <w:r>
        <w:rPr>
          <w:rFonts w:hint="default" w:ascii="Times New Roman" w:hAnsi="Times New Roman" w:eastAsia="宋体" w:cs="Times New Roman"/>
          <w:sz w:val="28"/>
          <w:szCs w:val="28"/>
        </w:rPr>
        <w:t>，高耗能行业分别为电解铝、铁合金、电石、烧碱、水泥、钢铁、黄磷、锌冶炼等行业，本项目不属于高耗能、高污染行业，故本项目不属于文件中要求的禁止类项目。</w:t>
      </w:r>
      <w:r>
        <w:rPr>
          <w:rFonts w:hint="eastAsia" w:ascii="Times New Roman" w:hAnsi="Times New Roman" w:cs="Times New Roman"/>
          <w:bCs/>
          <w:color w:val="auto"/>
          <w:sz w:val="28"/>
          <w:szCs w:val="28"/>
          <w:lang w:val="ru-RU" w:eastAsia="zh-CN"/>
        </w:rPr>
        <w:t>项目不属于产业集聚区限制发展及禁止发展的项目，</w:t>
      </w:r>
      <w:r>
        <w:rPr>
          <w:rFonts w:hint="default" w:ascii="Times New Roman" w:hAnsi="Times New Roman" w:cs="Times New Roman"/>
          <w:bCs/>
          <w:color w:val="auto"/>
          <w:sz w:val="28"/>
          <w:szCs w:val="28"/>
          <w:lang w:val="ru-RU" w:eastAsia="zh-CN"/>
        </w:rPr>
        <w:t>因此项</w:t>
      </w:r>
      <w:r>
        <w:rPr>
          <w:rFonts w:hint="default" w:ascii="Times New Roman" w:hAnsi="Times New Roman" w:cs="Times New Roman"/>
          <w:bCs/>
          <w:color w:val="auto"/>
          <w:sz w:val="28"/>
          <w:szCs w:val="28"/>
          <w:lang w:val="ru-RU"/>
        </w:rPr>
        <w:t>目符合巩义市产业集聚区规划的入驻要求。</w:t>
      </w:r>
    </w:p>
    <w:p>
      <w:pPr>
        <w:pageBreakBefore w:val="0"/>
        <w:numPr>
          <w:ilvl w:val="0"/>
          <w:numId w:val="1"/>
        </w:numPr>
        <w:wordWrap/>
        <w:bidi w:val="0"/>
        <w:spacing w:line="240" w:lineRule="auto"/>
        <w:ind w:firstLine="562" w:firstLineChars="200"/>
        <w:textAlignment w:val="baseline"/>
        <w:rPr>
          <w:b/>
          <w:bCs/>
          <w:sz w:val="28"/>
          <w:szCs w:val="28"/>
        </w:rPr>
      </w:pPr>
      <w:r>
        <w:rPr>
          <w:b/>
          <w:bCs/>
          <w:sz w:val="28"/>
          <w:szCs w:val="28"/>
        </w:rPr>
        <w:t>选址合理性</w:t>
      </w:r>
    </w:p>
    <w:p>
      <w:pPr>
        <w:pageBreakBefore w:val="0"/>
        <w:wordWrap/>
        <w:bidi w:val="0"/>
        <w:spacing w:line="240" w:lineRule="auto"/>
        <w:ind w:firstLine="560" w:firstLineChars="200"/>
        <w:rPr>
          <w:rFonts w:hint="default" w:ascii="Times New Roman" w:hAnsi="Times New Roman" w:cs="Times New Roman"/>
          <w:color w:val="auto"/>
          <w:sz w:val="28"/>
          <w:szCs w:val="28"/>
          <w:highlight w:val="yellow"/>
        </w:rPr>
      </w:pPr>
      <w:r>
        <w:rPr>
          <w:rFonts w:hint="default" w:ascii="Times New Roman" w:hAnsi="Times New Roman" w:cs="Times New Roman"/>
          <w:color w:val="auto"/>
          <w:sz w:val="28"/>
          <w:szCs w:val="28"/>
        </w:rPr>
        <w:t>本项目位于</w:t>
      </w:r>
      <w:r>
        <w:rPr>
          <w:rFonts w:hint="default" w:ascii="Times New Roman" w:hAnsi="Times New Roman" w:cs="Times New Roman"/>
          <w:color w:val="auto"/>
          <w:sz w:val="28"/>
          <w:szCs w:val="28"/>
          <w:lang w:eastAsia="zh-CN"/>
        </w:rPr>
        <w:t>巩义市产业集聚区</w:t>
      </w:r>
      <w:r>
        <w:rPr>
          <w:rFonts w:hint="default" w:ascii="Times New Roman" w:hAnsi="Times New Roman" w:cs="Times New Roman"/>
          <w:color w:val="auto"/>
          <w:sz w:val="28"/>
          <w:szCs w:val="28"/>
        </w:rPr>
        <w:t>，租用</w:t>
      </w:r>
      <w:r>
        <w:rPr>
          <w:rFonts w:hint="eastAsia" w:ascii="Times New Roman" w:hAnsi="Times New Roman" w:cs="Times New Roman"/>
          <w:color w:val="auto"/>
          <w:sz w:val="28"/>
          <w:szCs w:val="28"/>
          <w:highlight w:val="none"/>
          <w:lang w:eastAsia="zh-CN"/>
        </w:rPr>
        <w:t>巩义市</w:t>
      </w:r>
      <w:r>
        <w:rPr>
          <w:rFonts w:hint="eastAsia" w:ascii="Times New Roman" w:hAnsi="Times New Roman" w:cs="Times New Roman"/>
          <w:color w:val="auto"/>
          <w:sz w:val="28"/>
          <w:szCs w:val="28"/>
          <w:highlight w:val="none"/>
          <w:lang w:val="en-US" w:eastAsia="zh-CN"/>
        </w:rPr>
        <w:t>利顺电缆</w:t>
      </w:r>
      <w:r>
        <w:rPr>
          <w:rFonts w:hint="eastAsia" w:ascii="Times New Roman" w:hAnsi="Times New Roman" w:cs="Times New Roman"/>
          <w:color w:val="auto"/>
          <w:sz w:val="28"/>
          <w:szCs w:val="28"/>
          <w:highlight w:val="none"/>
          <w:lang w:eastAsia="zh-CN"/>
        </w:rPr>
        <w:t>有限公司成品仓库及办公室</w:t>
      </w:r>
      <w:r>
        <w:rPr>
          <w:rFonts w:hint="eastAsia" w:ascii="Times New Roman" w:hAnsi="Times New Roman" w:cs="Times New Roman"/>
          <w:color w:val="auto"/>
          <w:sz w:val="28"/>
          <w:szCs w:val="28"/>
          <w:lang w:val="en-US" w:eastAsia="zh-CN"/>
        </w:rPr>
        <w:t>2400</w:t>
      </w:r>
      <w:r>
        <w:rPr>
          <w:rFonts w:hint="default" w:ascii="Times New Roman" w:hAnsi="Times New Roman" w:cs="Times New Roman"/>
          <w:color w:val="auto"/>
          <w:sz w:val="28"/>
          <w:szCs w:val="28"/>
        </w:rPr>
        <w:t>m</w:t>
      </w:r>
      <w:r>
        <w:rPr>
          <w:rFonts w:hint="default" w:ascii="Times New Roman" w:hAnsi="Times New Roman" w:cs="Times New Roman"/>
          <w:color w:val="auto"/>
          <w:sz w:val="28"/>
          <w:szCs w:val="28"/>
          <w:vertAlign w:val="superscript"/>
        </w:rPr>
        <w:t>2</w:t>
      </w:r>
      <w:r>
        <w:rPr>
          <w:rFonts w:hint="default" w:ascii="Times New Roman" w:hAnsi="Times New Roman" w:cs="Times New Roman"/>
          <w:color w:val="auto"/>
          <w:sz w:val="28"/>
          <w:szCs w:val="28"/>
        </w:rPr>
        <w:t>，建设</w:t>
      </w:r>
      <w:r>
        <w:rPr>
          <w:rFonts w:hint="eastAsia" w:ascii="Times New Roman" w:hAnsi="Times New Roman" w:cs="Times New Roman"/>
          <w:color w:val="auto"/>
          <w:sz w:val="28"/>
          <w:szCs w:val="28"/>
          <w:lang w:val="en-US" w:eastAsia="zh-CN"/>
        </w:rPr>
        <w:t>年产工 3 万吨铝板带项目</w:t>
      </w:r>
      <w:r>
        <w:rPr>
          <w:rFonts w:hint="default" w:ascii="Times New Roman" w:hAnsi="Times New Roman" w:cs="Times New Roman"/>
          <w:color w:val="auto"/>
          <w:sz w:val="28"/>
          <w:szCs w:val="28"/>
        </w:rPr>
        <w:t>。</w:t>
      </w:r>
    </w:p>
    <w:p>
      <w:pPr>
        <w:pageBreakBefore w:val="0"/>
        <w:wordWrap/>
        <w:bidi w:val="0"/>
        <w:spacing w:line="240" w:lineRule="auto"/>
        <w:ind w:firstLine="560" w:firstLineChars="200"/>
        <w:rPr>
          <w:rFonts w:hint="default" w:ascii="Times New Roman" w:hAnsi="Times New Roman" w:cs="Times New Roman"/>
          <w:color w:val="auto"/>
          <w:sz w:val="28"/>
          <w:szCs w:val="28"/>
        </w:rPr>
      </w:pPr>
      <w:r>
        <w:rPr>
          <w:rFonts w:hint="default" w:ascii="Times New Roman" w:hAnsi="Times New Roman" w:cs="Times New Roman"/>
          <w:color w:val="auto"/>
          <w:sz w:val="28"/>
          <w:szCs w:val="28"/>
        </w:rPr>
        <w:t>经现场调查，项目</w:t>
      </w:r>
      <w:r>
        <w:rPr>
          <w:rFonts w:hint="eastAsia" w:ascii="Times New Roman" w:hAnsi="Times New Roman" w:cs="Times New Roman"/>
          <w:color w:val="auto"/>
          <w:sz w:val="28"/>
          <w:szCs w:val="28"/>
          <w:lang w:eastAsia="zh-CN"/>
        </w:rPr>
        <w:t>所在车间外北侧为</w:t>
      </w:r>
      <w:r>
        <w:rPr>
          <w:rFonts w:hint="eastAsia" w:ascii="Times New Roman" w:hAnsi="Times New Roman" w:cs="Times New Roman"/>
          <w:color w:val="auto"/>
          <w:sz w:val="28"/>
          <w:szCs w:val="28"/>
          <w:lang w:val="en-US" w:eastAsia="zh-CN"/>
        </w:rPr>
        <w:t>空地</w:t>
      </w:r>
      <w:r>
        <w:rPr>
          <w:rFonts w:hint="eastAsia" w:ascii="Times New Roman" w:hAnsi="Times New Roman" w:cs="Times New Roman"/>
          <w:color w:val="auto"/>
          <w:sz w:val="28"/>
          <w:szCs w:val="28"/>
          <w:lang w:eastAsia="zh-CN"/>
        </w:rPr>
        <w:t>，西侧为</w:t>
      </w:r>
      <w:r>
        <w:rPr>
          <w:rFonts w:hint="eastAsia" w:ascii="Times New Roman" w:hAnsi="Times New Roman" w:cs="Times New Roman"/>
          <w:color w:val="auto"/>
          <w:sz w:val="28"/>
          <w:szCs w:val="28"/>
          <w:lang w:val="en-US" w:eastAsia="zh-CN"/>
        </w:rPr>
        <w:t>清波环境有限公司</w:t>
      </w:r>
      <w:r>
        <w:rPr>
          <w:rFonts w:hint="eastAsia" w:ascii="Times New Roman" w:hAnsi="Times New Roman" w:cs="Times New Roman"/>
          <w:color w:val="auto"/>
          <w:sz w:val="28"/>
          <w:szCs w:val="28"/>
          <w:lang w:eastAsia="zh-CN"/>
        </w:rPr>
        <w:t>，东侧为</w:t>
      </w:r>
      <w:r>
        <w:rPr>
          <w:rFonts w:hint="eastAsia" w:ascii="Times New Roman" w:hAnsi="Times New Roman" w:cs="Times New Roman"/>
          <w:color w:val="auto"/>
          <w:sz w:val="28"/>
          <w:szCs w:val="28"/>
          <w:lang w:val="en-US" w:eastAsia="zh-CN"/>
        </w:rPr>
        <w:t>新昌铜业有限公司，南至铸造厂</w:t>
      </w:r>
      <w:r>
        <w:rPr>
          <w:rFonts w:hint="default" w:ascii="Times New Roman" w:hAnsi="Times New Roman" w:cs="Times New Roman"/>
          <w:color w:val="auto"/>
          <w:sz w:val="28"/>
          <w:szCs w:val="28"/>
          <w:lang w:val="en-US" w:eastAsia="zh-CN"/>
        </w:rPr>
        <w:t>。</w:t>
      </w:r>
      <w:r>
        <w:rPr>
          <w:rFonts w:hint="default" w:ascii="Times New Roman" w:hAnsi="Times New Roman" w:cs="Times New Roman"/>
          <w:color w:val="auto"/>
          <w:sz w:val="28"/>
          <w:szCs w:val="28"/>
        </w:rPr>
        <w:t>项目周围 50m 范围内无噪声敏感点，500m 范围内大气敏感点为南侧 190m 处清东村和西南侧 300m 处的清中村。项目生产过程中产生的废气、废水、噪声和固体废物经过采取相应措施后，均达标排放，对周围环境影响较小。</w:t>
      </w:r>
    </w:p>
    <w:p>
      <w:pPr>
        <w:pageBreakBefore w:val="0"/>
        <w:wordWrap/>
        <w:bidi w:val="0"/>
        <w:spacing w:line="240" w:lineRule="auto"/>
        <w:ind w:firstLine="465"/>
        <w:rPr>
          <w:rFonts w:eastAsia="黑体"/>
          <w:bCs/>
          <w:sz w:val="28"/>
          <w:szCs w:val="28"/>
        </w:rPr>
      </w:pPr>
      <w:r>
        <w:rPr>
          <w:rFonts w:eastAsia="黑体"/>
          <w:b/>
          <w:bCs/>
          <w:sz w:val="28"/>
          <w:szCs w:val="28"/>
        </w:rPr>
        <w:t>5、</w:t>
      </w:r>
      <w:r>
        <w:rPr>
          <w:b/>
          <w:bCs/>
          <w:sz w:val="28"/>
          <w:szCs w:val="28"/>
        </w:rPr>
        <w:t>环境影响及防治措施</w:t>
      </w:r>
    </w:p>
    <w:p>
      <w:pPr>
        <w:pageBreakBefore w:val="0"/>
        <w:wordWrap/>
        <w:bidi w:val="0"/>
        <w:spacing w:line="240" w:lineRule="auto"/>
        <w:ind w:firstLine="480"/>
        <w:textAlignment w:val="baseline"/>
        <w:rPr>
          <w:rFonts w:hint="default" w:ascii="Times New Roman" w:hAnsi="Times New Roman" w:cs="Times New Roman"/>
          <w:color w:val="auto"/>
          <w:sz w:val="28"/>
          <w:szCs w:val="28"/>
        </w:rPr>
      </w:pPr>
      <w:r>
        <w:rPr>
          <w:rFonts w:hint="default" w:ascii="Times New Roman" w:hAnsi="Times New Roman" w:cs="Times New Roman"/>
          <w:color w:val="auto"/>
          <w:sz w:val="28"/>
          <w:szCs w:val="28"/>
        </w:rPr>
        <w:t>（1）大气环境影响分析</w:t>
      </w:r>
    </w:p>
    <w:p>
      <w:pPr>
        <w:pageBreakBefore w:val="0"/>
        <w:wordWrap/>
        <w:bidi w:val="0"/>
        <w:spacing w:line="240" w:lineRule="auto"/>
        <w:ind w:firstLine="560" w:firstLineChars="200"/>
        <w:rPr>
          <w:rFonts w:hint="default" w:ascii="Times New Roman" w:hAnsi="Times New Roman" w:cs="Times New Roman"/>
          <w:bCs/>
          <w:color w:val="auto"/>
          <w:sz w:val="28"/>
          <w:szCs w:val="28"/>
        </w:rPr>
      </w:pPr>
      <w:r>
        <w:rPr>
          <w:rFonts w:hint="eastAsia"/>
          <w:b w:val="0"/>
          <w:bCs w:val="0"/>
          <w:color w:val="000000"/>
          <w:sz w:val="28"/>
          <w:szCs w:val="28"/>
          <w:u w:val="none"/>
          <w:lang w:val="en-US" w:eastAsia="zh-CN"/>
        </w:rPr>
        <w:t>本项目废气主要为退火过程中产生的有机废气和危废间废气</w:t>
      </w:r>
      <w:r>
        <w:rPr>
          <w:rFonts w:hint="default" w:ascii="Times New Roman" w:hAnsi="Times New Roman" w:cs="Times New Roman"/>
          <w:bCs/>
          <w:color w:val="auto"/>
          <w:sz w:val="28"/>
          <w:szCs w:val="28"/>
        </w:rPr>
        <w:t>。</w:t>
      </w:r>
    </w:p>
    <w:p>
      <w:pPr>
        <w:pageBreakBefore w:val="0"/>
        <w:wordWrap/>
        <w:bidi w:val="0"/>
        <w:spacing w:line="240" w:lineRule="auto"/>
        <w:ind w:firstLine="480"/>
        <w:rPr>
          <w:rFonts w:hint="eastAsia" w:ascii="Times New Roman" w:hAnsi="Times New Roman" w:eastAsia="宋体" w:cs="Times New Roman"/>
          <w:b w:val="0"/>
          <w:bCs w:val="0"/>
          <w:color w:val="auto"/>
          <w:sz w:val="28"/>
          <w:szCs w:val="28"/>
          <w:u w:val="none"/>
          <w:lang w:eastAsia="zh-CN"/>
        </w:rPr>
      </w:pPr>
      <w:r>
        <w:rPr>
          <w:rFonts w:hint="default" w:ascii="Times New Roman" w:hAnsi="Times New Roman" w:cs="Times New Roman"/>
          <w:color w:val="auto"/>
          <w:sz w:val="28"/>
          <w:szCs w:val="28"/>
        </w:rPr>
        <w:t>本项目</w:t>
      </w:r>
      <w:r>
        <w:rPr>
          <w:rFonts w:hint="eastAsia"/>
          <w:b w:val="0"/>
          <w:bCs w:val="0"/>
          <w:color w:val="000000"/>
          <w:sz w:val="28"/>
          <w:szCs w:val="28"/>
          <w:u w:val="none"/>
          <w:lang w:val="en-US" w:eastAsia="zh-CN"/>
        </w:rPr>
        <w:t>退火过程中产生的非甲烷总烃和危废间废气</w:t>
      </w:r>
      <w:r>
        <w:rPr>
          <w:rFonts w:hint="eastAsia"/>
          <w:b w:val="0"/>
          <w:bCs w:val="0"/>
          <w:color w:val="000000"/>
          <w:sz w:val="28"/>
          <w:szCs w:val="28"/>
          <w:u w:val="none"/>
        </w:rPr>
        <w:t>抽出后采用UV光</w:t>
      </w:r>
      <w:r>
        <w:rPr>
          <w:rFonts w:hint="eastAsia"/>
          <w:b w:val="0"/>
          <w:bCs w:val="0"/>
          <w:color w:val="000000"/>
          <w:sz w:val="28"/>
          <w:szCs w:val="28"/>
          <w:u w:val="none"/>
          <w:lang w:eastAsia="zh-CN"/>
        </w:rPr>
        <w:t>解催化氧化</w:t>
      </w:r>
      <w:r>
        <w:rPr>
          <w:rFonts w:hint="eastAsia"/>
          <w:b w:val="0"/>
          <w:bCs w:val="0"/>
          <w:color w:val="000000"/>
          <w:sz w:val="28"/>
          <w:szCs w:val="28"/>
          <w:u w:val="none"/>
        </w:rPr>
        <w:t>处理装置+活性炭吸附装置对非甲烷总烃进行收集处理后通过15m高排气筒（DA00</w:t>
      </w:r>
      <w:r>
        <w:rPr>
          <w:rFonts w:hint="eastAsia"/>
          <w:b w:val="0"/>
          <w:bCs w:val="0"/>
          <w:color w:val="000000"/>
          <w:sz w:val="28"/>
          <w:szCs w:val="28"/>
          <w:u w:val="none"/>
          <w:lang w:val="en-US" w:eastAsia="zh-CN"/>
        </w:rPr>
        <w:t>1</w:t>
      </w:r>
      <w:r>
        <w:rPr>
          <w:rFonts w:hint="eastAsia"/>
          <w:b w:val="0"/>
          <w:bCs w:val="0"/>
          <w:color w:val="000000"/>
          <w:sz w:val="28"/>
          <w:szCs w:val="28"/>
          <w:u w:val="none"/>
        </w:rPr>
        <w:t>）排放</w:t>
      </w:r>
      <w:r>
        <w:rPr>
          <w:rFonts w:hint="default" w:ascii="Times New Roman" w:hAnsi="Times New Roman" w:cs="Times New Roman"/>
          <w:color w:val="auto"/>
          <w:sz w:val="28"/>
          <w:szCs w:val="28"/>
        </w:rPr>
        <w:t>，有组织</w:t>
      </w:r>
      <w:r>
        <w:rPr>
          <w:rFonts w:hint="eastAsia" w:ascii="Times New Roman" w:hAnsi="Times New Roman" w:cs="Times New Roman"/>
          <w:color w:val="auto"/>
          <w:sz w:val="28"/>
          <w:szCs w:val="28"/>
          <w:lang w:val="en-US" w:eastAsia="zh-CN"/>
        </w:rPr>
        <w:t>非甲烷总烃</w:t>
      </w:r>
      <w:r>
        <w:rPr>
          <w:rFonts w:hint="default" w:ascii="Times New Roman" w:hAnsi="Times New Roman" w:cs="Times New Roman"/>
          <w:b w:val="0"/>
          <w:bCs w:val="0"/>
          <w:color w:val="auto"/>
          <w:sz w:val="28"/>
          <w:szCs w:val="28"/>
          <w:u w:val="none"/>
        </w:rPr>
        <w:t>排放浓度为</w:t>
      </w:r>
      <w:r>
        <w:rPr>
          <w:rFonts w:hint="eastAsia" w:ascii="Times New Roman" w:hAnsi="Times New Roman" w:cs="Times New Roman"/>
          <w:b w:val="0"/>
          <w:bCs w:val="0"/>
          <w:color w:val="auto"/>
          <w:sz w:val="28"/>
          <w:szCs w:val="28"/>
          <w:u w:val="none"/>
          <w:lang w:val="en-US" w:eastAsia="zh-CN"/>
        </w:rPr>
        <w:t>36.6</w:t>
      </w:r>
      <w:r>
        <w:rPr>
          <w:rFonts w:hint="default" w:ascii="Times New Roman" w:hAnsi="Times New Roman" w:cs="Times New Roman"/>
          <w:b w:val="0"/>
          <w:bCs w:val="0"/>
          <w:color w:val="auto"/>
          <w:sz w:val="28"/>
          <w:szCs w:val="28"/>
          <w:u w:val="none"/>
        </w:rPr>
        <w:t>mg/m</w:t>
      </w:r>
      <w:r>
        <w:rPr>
          <w:rFonts w:hint="default" w:ascii="Times New Roman" w:hAnsi="Times New Roman" w:cs="Times New Roman"/>
          <w:b w:val="0"/>
          <w:bCs w:val="0"/>
          <w:color w:val="auto"/>
          <w:sz w:val="28"/>
          <w:szCs w:val="28"/>
          <w:u w:val="none"/>
          <w:vertAlign w:val="superscript"/>
        </w:rPr>
        <w:t>3</w:t>
      </w:r>
      <w:r>
        <w:rPr>
          <w:rFonts w:hint="default" w:ascii="Times New Roman" w:hAnsi="Times New Roman" w:cs="Times New Roman"/>
          <w:b w:val="0"/>
          <w:bCs w:val="0"/>
          <w:color w:val="auto"/>
          <w:sz w:val="28"/>
          <w:szCs w:val="28"/>
          <w:u w:val="none"/>
        </w:rPr>
        <w:t>，排放量为</w:t>
      </w:r>
      <w:r>
        <w:rPr>
          <w:rFonts w:hint="default" w:ascii="Times New Roman" w:hAnsi="Times New Roman" w:cs="Times New Roman"/>
          <w:b w:val="0"/>
          <w:bCs w:val="0"/>
          <w:color w:val="auto"/>
          <w:sz w:val="28"/>
          <w:szCs w:val="28"/>
          <w:u w:val="none"/>
          <w:lang w:val="en-US" w:eastAsia="zh-CN"/>
        </w:rPr>
        <w:t>0.0</w:t>
      </w:r>
      <w:r>
        <w:rPr>
          <w:rFonts w:hint="eastAsia" w:ascii="Times New Roman" w:hAnsi="Times New Roman" w:cs="Times New Roman"/>
          <w:b w:val="0"/>
          <w:bCs w:val="0"/>
          <w:color w:val="auto"/>
          <w:sz w:val="28"/>
          <w:szCs w:val="28"/>
          <w:u w:val="none"/>
          <w:lang w:val="en-US" w:eastAsia="zh-CN"/>
        </w:rPr>
        <w:t>037</w:t>
      </w:r>
      <w:r>
        <w:rPr>
          <w:rFonts w:hint="default" w:ascii="Times New Roman" w:hAnsi="Times New Roman" w:cs="Times New Roman"/>
          <w:b w:val="0"/>
          <w:bCs w:val="0"/>
          <w:color w:val="auto"/>
          <w:sz w:val="28"/>
          <w:szCs w:val="28"/>
          <w:u w:val="none"/>
        </w:rPr>
        <w:t>kg/h、</w:t>
      </w:r>
      <w:r>
        <w:rPr>
          <w:rFonts w:hint="eastAsia" w:ascii="Times New Roman" w:hAnsi="Times New Roman" w:cs="Times New Roman"/>
          <w:b w:val="0"/>
          <w:bCs w:val="0"/>
          <w:color w:val="auto"/>
          <w:sz w:val="28"/>
          <w:szCs w:val="28"/>
          <w:u w:val="none"/>
          <w:lang w:val="en-US" w:eastAsia="zh-CN"/>
        </w:rPr>
        <w:t>0.0165</w:t>
      </w:r>
      <w:r>
        <w:rPr>
          <w:rFonts w:hint="default" w:ascii="Times New Roman" w:hAnsi="Times New Roman" w:cs="Times New Roman"/>
          <w:b w:val="0"/>
          <w:bCs w:val="0"/>
          <w:color w:val="auto"/>
          <w:sz w:val="28"/>
          <w:szCs w:val="28"/>
          <w:u w:val="none"/>
        </w:rPr>
        <w:t>t/a</w:t>
      </w:r>
      <w:r>
        <w:rPr>
          <w:rFonts w:hint="default" w:ascii="Times New Roman" w:hAnsi="Times New Roman" w:cs="Times New Roman"/>
          <w:b w:val="0"/>
          <w:bCs w:val="0"/>
          <w:color w:val="auto"/>
          <w:sz w:val="28"/>
          <w:szCs w:val="28"/>
          <w:highlight w:val="none"/>
          <w:u w:val="none"/>
        </w:rPr>
        <w:t>。</w:t>
      </w:r>
      <w:r>
        <w:rPr>
          <w:rFonts w:hint="eastAsia" w:ascii="Times New Roman" w:hAnsi="Times New Roman" w:cs="Times New Roman"/>
          <w:b w:val="0"/>
          <w:bCs w:val="0"/>
          <w:color w:val="000000"/>
          <w:sz w:val="28"/>
          <w:szCs w:val="28"/>
          <w:u w:val="none"/>
          <w:lang w:eastAsia="zh-CN"/>
        </w:rPr>
        <w:t>能够</w:t>
      </w:r>
      <w:r>
        <w:rPr>
          <w:rFonts w:ascii="宋体" w:hAnsi="宋体" w:eastAsia="宋体" w:cs="宋体"/>
          <w:sz w:val="28"/>
          <w:szCs w:val="28"/>
        </w:rPr>
        <w:t>满足《大气污染物综合排放标</w:t>
      </w:r>
      <w:r>
        <w:rPr>
          <w:rFonts w:hint="default" w:ascii="Times New Roman" w:hAnsi="Times New Roman" w:eastAsia="宋体" w:cs="Times New Roman"/>
          <w:sz w:val="28"/>
          <w:szCs w:val="28"/>
        </w:rPr>
        <w:t>准》(GB16297-1996)二级标准(</w:t>
      </w:r>
      <w:r>
        <w:rPr>
          <w:rFonts w:hint="eastAsia" w:ascii="Times New Roman" w:hAnsi="Times New Roman" w:eastAsia="宋体" w:cs="Times New Roman"/>
          <w:sz w:val="28"/>
          <w:szCs w:val="28"/>
          <w:lang w:val="en-US" w:eastAsia="zh-CN"/>
        </w:rPr>
        <w:t>非甲烷总烃</w:t>
      </w:r>
      <w:r>
        <w:rPr>
          <w:rFonts w:hint="default" w:ascii="Times New Roman" w:hAnsi="Times New Roman" w:eastAsia="宋体" w:cs="Times New Roman"/>
          <w:sz w:val="28"/>
          <w:szCs w:val="28"/>
        </w:rPr>
        <w:t>最高允许排放浓度120mg/m</w:t>
      </w:r>
      <w:r>
        <w:rPr>
          <w:rFonts w:hint="default" w:ascii="Times New Roman" w:hAnsi="Times New Roman" w:eastAsia="宋体" w:cs="Times New Roman"/>
          <w:sz w:val="28"/>
          <w:szCs w:val="28"/>
          <w:vertAlign w:val="superscript"/>
        </w:rPr>
        <w:t>3</w:t>
      </w:r>
      <w:r>
        <w:rPr>
          <w:rFonts w:hint="default" w:ascii="Times New Roman" w:hAnsi="Times New Roman" w:eastAsia="宋体" w:cs="Times New Roman"/>
          <w:sz w:val="28"/>
          <w:szCs w:val="28"/>
        </w:rPr>
        <w:t>，</w:t>
      </w:r>
      <w:r>
        <w:rPr>
          <w:rFonts w:hint="eastAsia" w:ascii="Times New Roman" w:hAnsi="Times New Roman" w:eastAsia="宋体" w:cs="Times New Roman"/>
          <w:sz w:val="28"/>
          <w:szCs w:val="28"/>
          <w:lang w:val="en-US" w:eastAsia="zh-CN"/>
        </w:rPr>
        <w:t>排气筒高度</w:t>
      </w:r>
      <w:r>
        <w:rPr>
          <w:rFonts w:hint="default" w:ascii="Times New Roman" w:hAnsi="Times New Roman" w:eastAsia="宋体" w:cs="Times New Roman"/>
          <w:sz w:val="28"/>
          <w:szCs w:val="28"/>
        </w:rPr>
        <w:t>15m</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最高允许排放速率10.0kg/h)及豫环攻坚办</w:t>
      </w:r>
      <w:r>
        <w:rPr>
          <w:rFonts w:hint="default" w:ascii="Times New Roman" w:hAnsi="Times New Roman" w:eastAsia="宋体" w:cs="Times New Roman"/>
          <w:sz w:val="28"/>
          <w:szCs w:val="28"/>
          <w:lang w:eastAsia="zh-CN"/>
        </w:rPr>
        <w:t>[2017]162号（非甲烷总烃建议排放浓度为 80mg/m3，建议去除效率 70%）的要求。</w:t>
      </w:r>
    </w:p>
    <w:p>
      <w:pPr>
        <w:pageBreakBefore w:val="0"/>
        <w:wordWrap/>
        <w:bidi w:val="0"/>
        <w:spacing w:line="240" w:lineRule="auto"/>
        <w:ind w:firstLine="480"/>
        <w:textAlignment w:val="baseline"/>
        <w:rPr>
          <w:rFonts w:hint="default" w:ascii="Times New Roman" w:hAnsi="Times New Roman" w:cs="Times New Roman"/>
          <w:color w:val="auto"/>
          <w:sz w:val="28"/>
          <w:szCs w:val="28"/>
        </w:rPr>
      </w:pPr>
      <w:r>
        <w:rPr>
          <w:rFonts w:hint="default" w:ascii="Times New Roman" w:hAnsi="Times New Roman" w:cs="Times New Roman"/>
          <w:color w:val="auto"/>
          <w:sz w:val="28"/>
          <w:szCs w:val="28"/>
        </w:rPr>
        <w:t>（2）水环境影响分析</w:t>
      </w:r>
    </w:p>
    <w:p>
      <w:pPr>
        <w:pStyle w:val="6"/>
        <w:pageBreakBefore w:val="0"/>
        <w:wordWrap/>
        <w:bidi w:val="0"/>
        <w:spacing w:after="0" w:line="240" w:lineRule="auto"/>
        <w:ind w:firstLine="560" w:firstLineChars="200"/>
        <w:rPr>
          <w:rFonts w:hint="default" w:ascii="Times New Roman" w:hAnsi="Times New Roman" w:cs="Times New Roman"/>
          <w:color w:val="auto"/>
          <w:sz w:val="28"/>
          <w:szCs w:val="28"/>
        </w:rPr>
      </w:pPr>
      <w:r>
        <w:rPr>
          <w:rFonts w:hint="eastAsia" w:ascii="Times New Roman" w:hAnsi="Times New Roman" w:cs="Times New Roman"/>
          <w:color w:val="000000"/>
          <w:sz w:val="28"/>
          <w:szCs w:val="28"/>
          <w:shd w:val="clear" w:color="auto" w:fill="auto"/>
          <w:lang w:eastAsia="zh-CN"/>
        </w:rPr>
        <w:t>本项目冷却废水循环使用不外排，仅需定期补充。废水主要为生活污水</w:t>
      </w:r>
      <w:r>
        <w:rPr>
          <w:rFonts w:hint="default" w:ascii="Times New Roman" w:hAnsi="Times New Roman" w:cs="Times New Roman"/>
          <w:color w:val="auto"/>
          <w:sz w:val="28"/>
          <w:szCs w:val="28"/>
        </w:rPr>
        <w:t>，产生量为</w:t>
      </w:r>
      <w:r>
        <w:rPr>
          <w:rFonts w:hint="eastAsia" w:ascii="Times New Roman" w:hAnsi="Times New Roman" w:cs="Times New Roman"/>
          <w:color w:val="auto"/>
          <w:sz w:val="28"/>
          <w:szCs w:val="28"/>
          <w:lang w:val="en-US" w:eastAsia="zh-CN"/>
        </w:rPr>
        <w:t>0.24</w:t>
      </w:r>
      <w:r>
        <w:rPr>
          <w:rFonts w:hint="default" w:ascii="Times New Roman" w:hAnsi="Times New Roman" w:cs="Times New Roman"/>
          <w:color w:val="auto"/>
          <w:sz w:val="28"/>
          <w:szCs w:val="28"/>
        </w:rPr>
        <w:t>m</w:t>
      </w:r>
      <w:r>
        <w:rPr>
          <w:rFonts w:hint="default" w:ascii="Times New Roman" w:hAnsi="Times New Roman" w:cs="Times New Roman"/>
          <w:color w:val="auto"/>
          <w:sz w:val="28"/>
          <w:szCs w:val="28"/>
          <w:vertAlign w:val="superscript"/>
        </w:rPr>
        <w:t>3</w:t>
      </w:r>
      <w:r>
        <w:rPr>
          <w:rFonts w:hint="default" w:ascii="Times New Roman" w:hAnsi="Times New Roman" w:cs="Times New Roman"/>
          <w:color w:val="auto"/>
          <w:sz w:val="28"/>
          <w:szCs w:val="28"/>
        </w:rPr>
        <w:t>/d、</w:t>
      </w:r>
      <w:r>
        <w:rPr>
          <w:rFonts w:hint="eastAsia" w:ascii="Times New Roman" w:hAnsi="Times New Roman" w:cs="Times New Roman"/>
          <w:color w:val="auto"/>
          <w:sz w:val="28"/>
          <w:szCs w:val="28"/>
          <w:lang w:val="en-US" w:eastAsia="zh-CN"/>
        </w:rPr>
        <w:t>72</w:t>
      </w:r>
      <w:r>
        <w:rPr>
          <w:rFonts w:hint="default" w:ascii="Times New Roman" w:hAnsi="Times New Roman" w:cs="Times New Roman"/>
          <w:color w:val="auto"/>
          <w:sz w:val="28"/>
          <w:szCs w:val="28"/>
        </w:rPr>
        <w:t>m</w:t>
      </w:r>
      <w:r>
        <w:rPr>
          <w:rFonts w:hint="default" w:ascii="Times New Roman" w:hAnsi="Times New Roman" w:cs="Times New Roman"/>
          <w:color w:val="auto"/>
          <w:sz w:val="28"/>
          <w:szCs w:val="28"/>
          <w:vertAlign w:val="superscript"/>
        </w:rPr>
        <w:t>3</w:t>
      </w:r>
      <w:r>
        <w:rPr>
          <w:rFonts w:hint="default" w:ascii="Times New Roman" w:hAnsi="Times New Roman" w:cs="Times New Roman"/>
          <w:color w:val="auto"/>
          <w:sz w:val="28"/>
          <w:szCs w:val="28"/>
        </w:rPr>
        <w:t>/a，依托厂区内现有1座</w:t>
      </w:r>
      <w:r>
        <w:rPr>
          <w:rFonts w:hint="eastAsia" w:ascii="Times New Roman" w:hAnsi="Times New Roman" w:cs="Times New Roman"/>
          <w:color w:val="auto"/>
          <w:sz w:val="28"/>
          <w:szCs w:val="28"/>
          <w:lang w:val="en-US" w:eastAsia="zh-CN"/>
        </w:rPr>
        <w:t>5</w:t>
      </w:r>
      <w:r>
        <w:rPr>
          <w:rFonts w:hint="default" w:ascii="Times New Roman" w:hAnsi="Times New Roman" w:cs="Times New Roman"/>
          <w:color w:val="auto"/>
          <w:sz w:val="28"/>
          <w:szCs w:val="28"/>
        </w:rPr>
        <w:t>m</w:t>
      </w:r>
      <w:r>
        <w:rPr>
          <w:rFonts w:hint="default" w:ascii="Times New Roman" w:hAnsi="Times New Roman" w:cs="Times New Roman"/>
          <w:color w:val="auto"/>
          <w:sz w:val="28"/>
          <w:szCs w:val="28"/>
          <w:vertAlign w:val="superscript"/>
        </w:rPr>
        <w:t>3</w:t>
      </w:r>
      <w:r>
        <w:rPr>
          <w:rFonts w:hint="default" w:ascii="Times New Roman" w:hAnsi="Times New Roman" w:cs="Times New Roman"/>
          <w:color w:val="auto"/>
          <w:sz w:val="28"/>
          <w:szCs w:val="28"/>
        </w:rPr>
        <w:t>化粪池，</w:t>
      </w:r>
      <w:r>
        <w:rPr>
          <w:rFonts w:hint="default" w:ascii="Times New Roman" w:hAnsi="Times New Roman" w:cs="Times New Roman"/>
          <w:bCs/>
          <w:color w:val="auto"/>
          <w:sz w:val="28"/>
          <w:szCs w:val="28"/>
        </w:rPr>
        <w:t>生活污水经</w:t>
      </w:r>
      <w:r>
        <w:rPr>
          <w:rFonts w:hint="default" w:ascii="Times New Roman" w:hAnsi="Times New Roman" w:cs="Times New Roman"/>
          <w:bCs/>
          <w:color w:val="auto"/>
          <w:sz w:val="28"/>
          <w:szCs w:val="28"/>
          <w:lang w:val="en-US" w:eastAsia="zh-CN"/>
        </w:rPr>
        <w:t>化粪池暂存后，由</w:t>
      </w:r>
      <w:r>
        <w:rPr>
          <w:rFonts w:hint="eastAsia" w:ascii="Times New Roman" w:hAnsi="Times New Roman" w:cs="Times New Roman"/>
          <w:bCs/>
          <w:color w:val="auto"/>
          <w:sz w:val="28"/>
          <w:szCs w:val="28"/>
          <w:lang w:val="en-US" w:eastAsia="zh-CN"/>
        </w:rPr>
        <w:t>附近村民拉走肥田</w:t>
      </w:r>
      <w:r>
        <w:rPr>
          <w:rFonts w:hint="default" w:ascii="Times New Roman" w:hAnsi="Times New Roman" w:cs="Times New Roman"/>
          <w:color w:val="auto"/>
          <w:sz w:val="28"/>
          <w:szCs w:val="28"/>
        </w:rPr>
        <w:t>。因此，本项目不会对地表水产生影响。</w:t>
      </w:r>
    </w:p>
    <w:p>
      <w:pPr>
        <w:pageBreakBefore w:val="0"/>
        <w:wordWrap/>
        <w:bidi w:val="0"/>
        <w:spacing w:line="240" w:lineRule="auto"/>
        <w:ind w:firstLine="560" w:firstLineChars="200"/>
        <w:rPr>
          <w:rFonts w:hint="default" w:ascii="Times New Roman" w:hAnsi="Times New Roman" w:cs="Times New Roman"/>
          <w:color w:val="auto"/>
          <w:sz w:val="28"/>
          <w:szCs w:val="28"/>
        </w:rPr>
      </w:pPr>
      <w:r>
        <w:rPr>
          <w:rFonts w:hint="default" w:ascii="Times New Roman" w:hAnsi="Times New Roman" w:cs="Times New Roman"/>
          <w:color w:val="auto"/>
          <w:sz w:val="28"/>
          <w:szCs w:val="28"/>
        </w:rPr>
        <w:t>（3）噪声影响分析</w:t>
      </w:r>
    </w:p>
    <w:p>
      <w:pPr>
        <w:keepNext w:val="0"/>
        <w:keepLines w:val="0"/>
        <w:pageBreakBefore w:val="0"/>
        <w:widowControl w:val="0"/>
        <w:kinsoku/>
        <w:wordWrap/>
        <w:overflowPunct/>
        <w:topLinePunct w:val="0"/>
        <w:autoSpaceDE/>
        <w:autoSpaceDN/>
        <w:bidi w:val="0"/>
        <w:adjustRightInd w:val="0"/>
        <w:snapToGrid w:val="0"/>
        <w:spacing w:line="360" w:lineRule="auto"/>
        <w:ind w:firstLine="560" w:firstLineChars="200"/>
        <w:rPr>
          <w:rFonts w:hint="eastAsia" w:asciiTheme="minorEastAsia" w:hAnsiTheme="minorEastAsia" w:eastAsiaTheme="minorEastAsia" w:cstheme="minorEastAsia"/>
          <w:color w:val="auto"/>
          <w:sz w:val="28"/>
          <w:szCs w:val="28"/>
        </w:rPr>
      </w:pPr>
      <w:r>
        <w:rPr>
          <w:rFonts w:hint="eastAsia" w:asciiTheme="minorEastAsia" w:hAnsiTheme="minorEastAsia" w:eastAsiaTheme="minorEastAsia" w:cstheme="minorEastAsia"/>
          <w:color w:val="auto"/>
          <w:sz w:val="28"/>
          <w:szCs w:val="28"/>
        </w:rPr>
        <w:t>本项目噪声主要为</w:t>
      </w:r>
      <w:r>
        <w:rPr>
          <w:rFonts w:hint="eastAsia" w:asciiTheme="minorEastAsia" w:hAnsiTheme="minorEastAsia" w:eastAsiaTheme="minorEastAsia" w:cstheme="minorEastAsia"/>
          <w:color w:val="000000"/>
          <w:sz w:val="28"/>
          <w:szCs w:val="28"/>
          <w:shd w:val="clear" w:color="auto" w:fill="auto"/>
          <w:lang w:eastAsia="zh-CN"/>
        </w:rPr>
        <w:t>剪切机、开平机、风机</w:t>
      </w:r>
      <w:r>
        <w:rPr>
          <w:rFonts w:hint="eastAsia" w:asciiTheme="minorEastAsia" w:hAnsiTheme="minorEastAsia" w:eastAsiaTheme="minorEastAsia" w:cstheme="minorEastAsia"/>
          <w:color w:val="000000"/>
          <w:sz w:val="28"/>
          <w:szCs w:val="28"/>
          <w:shd w:val="clear" w:color="auto" w:fill="auto"/>
        </w:rPr>
        <w:t>等设备运转噪声，噪声源强为75~</w:t>
      </w:r>
      <w:r>
        <w:rPr>
          <w:rFonts w:hint="eastAsia" w:asciiTheme="minorEastAsia" w:hAnsiTheme="minorEastAsia" w:eastAsiaTheme="minorEastAsia" w:cstheme="minorEastAsia"/>
          <w:color w:val="000000"/>
          <w:sz w:val="28"/>
          <w:szCs w:val="28"/>
          <w:shd w:val="clear" w:color="auto" w:fill="auto"/>
          <w:lang w:val="en-US" w:eastAsia="zh-CN"/>
        </w:rPr>
        <w:t>80</w:t>
      </w:r>
      <w:r>
        <w:rPr>
          <w:rFonts w:hint="eastAsia" w:asciiTheme="minorEastAsia" w:hAnsiTheme="minorEastAsia" w:eastAsiaTheme="minorEastAsia" w:cstheme="minorEastAsia"/>
          <w:color w:val="000000"/>
          <w:sz w:val="28"/>
          <w:szCs w:val="28"/>
          <w:shd w:val="clear" w:color="auto" w:fill="auto"/>
        </w:rPr>
        <w:t>dB（A）</w:t>
      </w:r>
      <w:r>
        <w:rPr>
          <w:rFonts w:hint="eastAsia" w:asciiTheme="minorEastAsia" w:hAnsiTheme="minorEastAsia" w:eastAsiaTheme="minorEastAsia" w:cstheme="minorEastAsia"/>
          <w:color w:val="auto"/>
          <w:sz w:val="28"/>
          <w:szCs w:val="28"/>
        </w:rPr>
        <w:t>，</w:t>
      </w:r>
      <w:r>
        <w:rPr>
          <w:rFonts w:hint="eastAsia" w:asciiTheme="minorEastAsia" w:hAnsiTheme="minorEastAsia" w:eastAsiaTheme="minorEastAsia" w:cstheme="minorEastAsia"/>
          <w:color w:val="auto"/>
          <w:kern w:val="0"/>
          <w:sz w:val="28"/>
          <w:szCs w:val="28"/>
        </w:rPr>
        <w:t>经采取基础减振、厂房隔声等降噪措施，各厂界噪声贡献值均能满足《工业企业厂界环境噪声排放标准》（GB12348-2008）</w:t>
      </w:r>
      <w:r>
        <w:rPr>
          <w:rFonts w:hint="eastAsia" w:asciiTheme="minorEastAsia" w:hAnsiTheme="minorEastAsia" w:eastAsiaTheme="minorEastAsia" w:cstheme="minorEastAsia"/>
          <w:color w:val="auto"/>
          <w:kern w:val="0"/>
          <w:sz w:val="28"/>
          <w:szCs w:val="28"/>
          <w:lang w:val="en-US" w:eastAsia="zh-CN"/>
        </w:rPr>
        <w:t>3</w:t>
      </w:r>
      <w:r>
        <w:rPr>
          <w:rFonts w:hint="eastAsia" w:asciiTheme="minorEastAsia" w:hAnsiTheme="minorEastAsia" w:eastAsiaTheme="minorEastAsia" w:cstheme="minorEastAsia"/>
          <w:color w:val="auto"/>
          <w:kern w:val="0"/>
          <w:sz w:val="28"/>
          <w:szCs w:val="28"/>
        </w:rPr>
        <w:t>类标准要求。</w:t>
      </w:r>
    </w:p>
    <w:p>
      <w:pPr>
        <w:keepNext w:val="0"/>
        <w:keepLines w:val="0"/>
        <w:pageBreakBefore w:val="0"/>
        <w:widowControl w:val="0"/>
        <w:kinsoku/>
        <w:wordWrap/>
        <w:overflowPunct/>
        <w:topLinePunct w:val="0"/>
        <w:autoSpaceDE/>
        <w:autoSpaceDN/>
        <w:bidi w:val="0"/>
        <w:spacing w:line="360" w:lineRule="auto"/>
        <w:ind w:firstLine="560" w:firstLineChars="200"/>
        <w:textAlignment w:val="baseline"/>
        <w:rPr>
          <w:rFonts w:hint="eastAsia" w:asciiTheme="minorEastAsia" w:hAnsiTheme="minorEastAsia" w:eastAsiaTheme="minorEastAsia" w:cstheme="minorEastAsia"/>
          <w:color w:val="auto"/>
          <w:sz w:val="28"/>
          <w:szCs w:val="28"/>
        </w:rPr>
      </w:pPr>
      <w:r>
        <w:rPr>
          <w:rFonts w:hint="eastAsia" w:asciiTheme="minorEastAsia" w:hAnsiTheme="minorEastAsia" w:eastAsiaTheme="minorEastAsia" w:cstheme="minorEastAsia"/>
          <w:color w:val="auto"/>
          <w:sz w:val="28"/>
          <w:szCs w:val="28"/>
        </w:rPr>
        <w:t>（4）固体废物影响分析</w:t>
      </w:r>
    </w:p>
    <w:p>
      <w:pPr>
        <w:pStyle w:val="51"/>
        <w:keepNext w:val="0"/>
        <w:keepLines w:val="0"/>
        <w:pageBreakBefore w:val="0"/>
        <w:widowControl w:val="0"/>
        <w:kinsoku/>
        <w:wordWrap/>
        <w:overflowPunct/>
        <w:topLinePunct w:val="0"/>
        <w:autoSpaceDE/>
        <w:autoSpaceDN/>
        <w:bidi w:val="0"/>
        <w:adjustRightInd w:val="0"/>
        <w:snapToGrid w:val="0"/>
        <w:spacing w:line="360" w:lineRule="auto"/>
        <w:ind w:firstLine="480"/>
        <w:rPr>
          <w:rFonts w:hint="eastAsia" w:asciiTheme="minorEastAsia" w:hAnsiTheme="minorEastAsia" w:eastAsiaTheme="minorEastAsia" w:cstheme="minorEastAsia"/>
          <w:bCs/>
          <w:color w:val="auto"/>
          <w:sz w:val="28"/>
          <w:szCs w:val="28"/>
        </w:rPr>
      </w:pPr>
      <w:r>
        <w:rPr>
          <w:rFonts w:hint="eastAsia" w:asciiTheme="minorEastAsia" w:hAnsiTheme="minorEastAsia" w:eastAsiaTheme="minorEastAsia" w:cstheme="minorEastAsia"/>
          <w:color w:val="auto"/>
          <w:sz w:val="28"/>
          <w:szCs w:val="28"/>
        </w:rPr>
        <w:t>生产过程中产生的废边角料</w:t>
      </w:r>
      <w:r>
        <w:rPr>
          <w:rFonts w:hint="eastAsia" w:asciiTheme="minorEastAsia" w:hAnsiTheme="minorEastAsia" w:eastAsiaTheme="minorEastAsia" w:cstheme="minorEastAsia"/>
          <w:color w:val="auto"/>
          <w:sz w:val="28"/>
          <w:szCs w:val="28"/>
          <w:lang w:val="en-US" w:eastAsia="zh-CN"/>
        </w:rPr>
        <w:t>1</w:t>
      </w:r>
      <w:r>
        <w:rPr>
          <w:rFonts w:hint="eastAsia" w:asciiTheme="minorEastAsia" w:hAnsiTheme="minorEastAsia" w:eastAsiaTheme="minorEastAsia" w:cstheme="minorEastAsia"/>
          <w:color w:val="auto"/>
          <w:sz w:val="28"/>
          <w:szCs w:val="28"/>
        </w:rPr>
        <w:t>t/a，</w:t>
      </w:r>
      <w:r>
        <w:rPr>
          <w:rFonts w:hint="eastAsia" w:asciiTheme="minorEastAsia" w:hAnsiTheme="minorEastAsia" w:eastAsiaTheme="minorEastAsia" w:cstheme="minorEastAsia"/>
          <w:color w:val="000000"/>
          <w:sz w:val="28"/>
          <w:szCs w:val="28"/>
        </w:rPr>
        <w:t>废灯管（不含汞）</w:t>
      </w:r>
      <w:r>
        <w:rPr>
          <w:rFonts w:hint="eastAsia" w:asciiTheme="minorEastAsia" w:hAnsiTheme="minorEastAsia" w:eastAsiaTheme="minorEastAsia" w:cstheme="minorEastAsia"/>
          <w:color w:val="000000"/>
          <w:sz w:val="28"/>
          <w:szCs w:val="28"/>
          <w:lang w:val="en-US" w:eastAsia="zh-CN"/>
        </w:rPr>
        <w:t>产生量为0.04t/a，</w:t>
      </w:r>
      <w:r>
        <w:rPr>
          <w:rFonts w:hint="eastAsia" w:asciiTheme="minorEastAsia" w:hAnsiTheme="minorEastAsia" w:eastAsiaTheme="minorEastAsia" w:cstheme="minorEastAsia"/>
          <w:color w:val="auto"/>
          <w:sz w:val="28"/>
          <w:szCs w:val="28"/>
        </w:rPr>
        <w:t>统一收集后定期送往废品收购站</w:t>
      </w:r>
      <w:r>
        <w:rPr>
          <w:rFonts w:hint="eastAsia" w:asciiTheme="minorEastAsia" w:hAnsiTheme="minorEastAsia" w:eastAsiaTheme="minorEastAsia" w:cstheme="minorEastAsia"/>
          <w:color w:val="auto"/>
          <w:sz w:val="28"/>
          <w:szCs w:val="28"/>
          <w:lang w:eastAsia="zh-CN"/>
        </w:rPr>
        <w:t>；</w:t>
      </w:r>
      <w:r>
        <w:rPr>
          <w:rFonts w:hint="eastAsia" w:asciiTheme="minorEastAsia" w:hAnsiTheme="minorEastAsia" w:eastAsiaTheme="minorEastAsia" w:cstheme="minorEastAsia"/>
          <w:color w:val="auto"/>
          <w:sz w:val="28"/>
          <w:szCs w:val="28"/>
          <w:highlight w:val="none"/>
          <w:lang w:eastAsia="zh-CN"/>
        </w:rPr>
        <w:t>废活性炭</w:t>
      </w:r>
      <w:r>
        <w:rPr>
          <w:rFonts w:hint="eastAsia" w:asciiTheme="minorEastAsia" w:hAnsiTheme="minorEastAsia" w:eastAsiaTheme="minorEastAsia" w:cstheme="minorEastAsia"/>
          <w:color w:val="auto"/>
          <w:sz w:val="28"/>
          <w:szCs w:val="28"/>
          <w:highlight w:val="none"/>
          <w:lang w:val="en-US" w:eastAsia="zh-CN"/>
        </w:rPr>
        <w:t>产生量为0.2475t/a，</w:t>
      </w:r>
      <w:r>
        <w:rPr>
          <w:rFonts w:hint="eastAsia" w:asciiTheme="minorEastAsia" w:hAnsiTheme="minorEastAsia" w:eastAsiaTheme="minorEastAsia" w:cstheme="minorEastAsia"/>
          <w:color w:val="auto"/>
          <w:sz w:val="28"/>
          <w:szCs w:val="28"/>
        </w:rPr>
        <w:t>收集后送至有危废处置资质单位处理；生活垃圾产生量为</w:t>
      </w:r>
      <w:r>
        <w:rPr>
          <w:rFonts w:hint="eastAsia" w:asciiTheme="minorEastAsia" w:hAnsiTheme="minorEastAsia" w:eastAsiaTheme="minorEastAsia" w:cstheme="minorEastAsia"/>
          <w:color w:val="auto"/>
          <w:sz w:val="28"/>
          <w:szCs w:val="28"/>
          <w:lang w:val="en-US" w:eastAsia="zh-CN"/>
        </w:rPr>
        <w:t>1.5</w:t>
      </w:r>
      <w:r>
        <w:rPr>
          <w:rFonts w:hint="eastAsia" w:asciiTheme="minorEastAsia" w:hAnsiTheme="minorEastAsia" w:eastAsiaTheme="minorEastAsia" w:cstheme="minorEastAsia"/>
          <w:color w:val="auto"/>
          <w:sz w:val="28"/>
          <w:szCs w:val="28"/>
        </w:rPr>
        <w:t>t/a，由环卫部门清运至垃圾中转站集中处理。</w:t>
      </w:r>
    </w:p>
    <w:p>
      <w:pPr>
        <w:pageBreakBefore w:val="0"/>
        <w:numPr>
          <w:ilvl w:val="0"/>
          <w:numId w:val="1"/>
        </w:numPr>
        <w:wordWrap/>
        <w:bidi w:val="0"/>
        <w:spacing w:line="240" w:lineRule="auto"/>
        <w:ind w:left="0" w:leftChars="0" w:firstLine="562" w:firstLineChars="200"/>
        <w:rPr>
          <w:sz w:val="28"/>
          <w:szCs w:val="28"/>
        </w:rPr>
      </w:pPr>
      <w:r>
        <w:rPr>
          <w:b/>
          <w:bCs/>
          <w:sz w:val="28"/>
          <w:szCs w:val="28"/>
        </w:rPr>
        <w:t>总量控制</w:t>
      </w:r>
    </w:p>
    <w:p>
      <w:pPr>
        <w:pStyle w:val="29"/>
        <w:keepNext w:val="0"/>
        <w:keepLines w:val="0"/>
        <w:pageBreakBefore w:val="0"/>
        <w:widowControl w:val="0"/>
        <w:kinsoku/>
        <w:wordWrap/>
        <w:overflowPunct/>
        <w:topLinePunct w:val="0"/>
        <w:autoSpaceDE w:val="0"/>
        <w:autoSpaceDN w:val="0"/>
        <w:bidi w:val="0"/>
        <w:adjustRightInd w:val="0"/>
        <w:snapToGrid/>
        <w:spacing w:line="240" w:lineRule="auto"/>
        <w:ind w:firstLine="560" w:firstLineChars="200"/>
        <w:jc w:val="both"/>
        <w:textAlignment w:val="auto"/>
        <w:rPr>
          <w:rFonts w:hint="default" w:ascii="Times New Roman" w:hAnsi="Times New Roman" w:cs="Times New Roman"/>
          <w:b w:val="0"/>
          <w:bCs w:val="0"/>
          <w:color w:val="000000"/>
          <w:sz w:val="28"/>
          <w:szCs w:val="28"/>
          <w:lang w:val="en-US" w:eastAsia="zh-CN"/>
        </w:rPr>
      </w:pPr>
      <w:r>
        <w:rPr>
          <w:rFonts w:hint="default" w:ascii="Times New Roman" w:hAnsi="Times New Roman" w:cs="Times New Roman"/>
          <w:b w:val="0"/>
          <w:bCs w:val="0"/>
          <w:color w:val="000000"/>
          <w:sz w:val="28"/>
          <w:szCs w:val="28"/>
          <w:lang w:val="en-US" w:eastAsia="zh-CN"/>
        </w:rPr>
        <w:t>本项目废水主要为生活污水，前期经自建</w:t>
      </w:r>
      <w:r>
        <w:rPr>
          <w:rFonts w:hint="eastAsia" w:ascii="Times New Roman" w:cs="Times New Roman"/>
          <w:b w:val="0"/>
          <w:bCs w:val="0"/>
          <w:color w:val="000000"/>
          <w:sz w:val="28"/>
          <w:szCs w:val="28"/>
          <w:lang w:val="en-US" w:eastAsia="zh-CN"/>
        </w:rPr>
        <w:t>化粪池暂存后用于</w:t>
      </w:r>
      <w:r>
        <w:rPr>
          <w:rFonts w:hint="default" w:ascii="Times New Roman" w:hAnsi="Times New Roman" w:cs="Times New Roman"/>
          <w:b w:val="0"/>
          <w:bCs w:val="0"/>
          <w:color w:val="000000"/>
          <w:sz w:val="28"/>
          <w:szCs w:val="28"/>
          <w:lang w:val="en-US" w:eastAsia="zh-CN"/>
        </w:rPr>
        <w:t xml:space="preserve">村庄农田施肥灌溉综合利用，不外排，无需申请总量；待后期集聚区污水管网建成后进入回郭镇第一污水处理厂进行处理。 </w:t>
      </w:r>
    </w:p>
    <w:p>
      <w:pPr>
        <w:pStyle w:val="29"/>
        <w:keepNext w:val="0"/>
        <w:keepLines w:val="0"/>
        <w:pageBreakBefore w:val="0"/>
        <w:widowControl w:val="0"/>
        <w:kinsoku/>
        <w:wordWrap/>
        <w:overflowPunct/>
        <w:topLinePunct w:val="0"/>
        <w:autoSpaceDE w:val="0"/>
        <w:autoSpaceDN w:val="0"/>
        <w:bidi w:val="0"/>
        <w:adjustRightInd w:val="0"/>
        <w:snapToGrid/>
        <w:spacing w:line="240" w:lineRule="auto"/>
        <w:ind w:firstLine="560" w:firstLineChars="200"/>
        <w:jc w:val="both"/>
        <w:textAlignment w:val="auto"/>
        <w:rPr>
          <w:rFonts w:hint="default" w:ascii="Times New Roman" w:hAnsi="Times New Roman" w:cs="Times New Roman"/>
          <w:b w:val="0"/>
          <w:bCs w:val="0"/>
          <w:color w:val="000000"/>
          <w:sz w:val="28"/>
          <w:szCs w:val="28"/>
          <w:lang w:val="en-US" w:eastAsia="zh-CN"/>
        </w:rPr>
      </w:pPr>
      <w:r>
        <w:rPr>
          <w:rFonts w:hint="default" w:ascii="Times New Roman" w:hAnsi="Times New Roman" w:cs="Times New Roman"/>
          <w:b w:val="0"/>
          <w:bCs w:val="0"/>
          <w:color w:val="000000"/>
          <w:sz w:val="28"/>
          <w:szCs w:val="28"/>
          <w:lang w:val="en-US" w:eastAsia="zh-CN"/>
        </w:rPr>
        <w:t>本项目废气主要为</w:t>
      </w:r>
      <w:r>
        <w:rPr>
          <w:rFonts w:hint="eastAsia" w:ascii="Times New Roman" w:cs="Times New Roman"/>
          <w:b w:val="0"/>
          <w:bCs w:val="0"/>
          <w:color w:val="000000"/>
          <w:sz w:val="28"/>
          <w:szCs w:val="28"/>
          <w:lang w:val="en-US" w:eastAsia="zh-CN"/>
        </w:rPr>
        <w:t>退火</w:t>
      </w:r>
      <w:r>
        <w:rPr>
          <w:rFonts w:hint="default" w:ascii="Times New Roman" w:hAnsi="Times New Roman" w:cs="Times New Roman"/>
          <w:b w:val="0"/>
          <w:bCs w:val="0"/>
          <w:color w:val="000000"/>
          <w:sz w:val="28"/>
          <w:szCs w:val="28"/>
          <w:lang w:val="en-US" w:eastAsia="zh-CN"/>
        </w:rPr>
        <w:t>产生的非甲烷总烃。项目非甲烷总烃的排放量为：</w:t>
      </w:r>
      <w:r>
        <w:rPr>
          <w:rFonts w:hint="eastAsia" w:ascii="Times New Roman" w:cs="Times New Roman"/>
          <w:b w:val="0"/>
          <w:bCs w:val="0"/>
          <w:color w:val="000000"/>
          <w:sz w:val="28"/>
          <w:szCs w:val="28"/>
          <w:lang w:val="en-US" w:eastAsia="zh-CN"/>
        </w:rPr>
        <w:t>0.0165</w:t>
      </w:r>
      <w:r>
        <w:rPr>
          <w:rFonts w:hint="default" w:ascii="Times New Roman" w:hAnsi="Times New Roman" w:cs="Times New Roman"/>
          <w:b w:val="0"/>
          <w:bCs w:val="0"/>
          <w:color w:val="000000"/>
          <w:sz w:val="28"/>
          <w:szCs w:val="28"/>
          <w:lang w:val="en-US" w:eastAsia="zh-CN"/>
        </w:rPr>
        <w:t>t/a。</w:t>
      </w:r>
    </w:p>
    <w:p>
      <w:pPr>
        <w:keepNext w:val="0"/>
        <w:keepLines w:val="0"/>
        <w:pageBreakBefore w:val="0"/>
        <w:widowControl w:val="0"/>
        <w:kinsoku/>
        <w:wordWrap/>
        <w:overflowPunct/>
        <w:topLinePunct w:val="0"/>
        <w:autoSpaceDE/>
        <w:autoSpaceDN/>
        <w:bidi w:val="0"/>
        <w:adjustRightInd/>
        <w:snapToGrid/>
        <w:spacing w:line="240" w:lineRule="auto"/>
        <w:ind w:firstLine="562" w:firstLineChars="200"/>
        <w:jc w:val="both"/>
        <w:textAlignment w:val="auto"/>
        <w:outlineLvl w:val="9"/>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 xml:space="preserve">5.1.2 </w:t>
      </w:r>
      <w:r>
        <w:rPr>
          <w:rFonts w:hint="eastAsia" w:ascii="Times New Roman" w:hAnsi="Times New Roman" w:cs="Times New Roman"/>
          <w:b/>
          <w:bCs/>
          <w:color w:val="000000" w:themeColor="text1"/>
          <w:sz w:val="28"/>
          <w:szCs w:val="28"/>
          <w:lang w:val="en-US" w:eastAsia="zh-CN"/>
        </w:rPr>
        <w:t>评价</w:t>
      </w:r>
      <w:r>
        <w:rPr>
          <w:rFonts w:ascii="Times New Roman" w:hAnsi="Times New Roman" w:cs="Times New Roman"/>
          <w:b/>
          <w:bCs/>
          <w:color w:val="000000" w:themeColor="text1"/>
          <w:sz w:val="28"/>
          <w:szCs w:val="28"/>
        </w:rPr>
        <w:t>建议</w:t>
      </w:r>
    </w:p>
    <w:p>
      <w:pPr>
        <w:pageBreakBefore w:val="0"/>
        <w:wordWrap/>
        <w:bidi w:val="0"/>
        <w:spacing w:line="240" w:lineRule="auto"/>
        <w:ind w:firstLine="480"/>
        <w:rPr>
          <w:rFonts w:hint="default" w:ascii="Times New Roman" w:hAnsi="Times New Roman" w:cs="Times New Roman"/>
          <w:color w:val="auto"/>
          <w:sz w:val="28"/>
          <w:szCs w:val="28"/>
        </w:rPr>
      </w:pPr>
      <w:bookmarkStart w:id="39" w:name="_Toc1623"/>
      <w:bookmarkStart w:id="40" w:name="_Toc20868"/>
      <w:r>
        <w:rPr>
          <w:rFonts w:hint="default" w:ascii="Times New Roman" w:hAnsi="Times New Roman" w:cs="Times New Roman"/>
          <w:color w:val="auto"/>
          <w:sz w:val="28"/>
          <w:szCs w:val="28"/>
        </w:rPr>
        <w:t>（1）重视环境保护工作，确保环评报告及其批复意见中提出的各项污染防治措施落实到位，切实履行“三同时”，确保环保资金的投入，确保“三废”均能长期稳定达标排放。</w:t>
      </w:r>
    </w:p>
    <w:p>
      <w:pPr>
        <w:pageBreakBefore w:val="0"/>
        <w:wordWrap/>
        <w:bidi w:val="0"/>
        <w:spacing w:line="240" w:lineRule="auto"/>
        <w:ind w:firstLine="480"/>
        <w:rPr>
          <w:rFonts w:hint="default" w:ascii="Times New Roman" w:hAnsi="Times New Roman" w:cs="Times New Roman"/>
          <w:color w:val="auto"/>
          <w:sz w:val="28"/>
          <w:szCs w:val="28"/>
        </w:rPr>
      </w:pPr>
      <w:r>
        <w:rPr>
          <w:rFonts w:hint="default" w:ascii="Times New Roman" w:hAnsi="Times New Roman" w:cs="Times New Roman"/>
          <w:color w:val="auto"/>
          <w:sz w:val="28"/>
          <w:szCs w:val="28"/>
        </w:rPr>
        <w:t>（2）加强营运期生产管理，减少各种材料、能源、资源的浪费，尽量减轻对环境的污染。</w:t>
      </w:r>
    </w:p>
    <w:p>
      <w:pPr>
        <w:pageBreakBefore w:val="0"/>
        <w:wordWrap/>
        <w:bidi w:val="0"/>
        <w:spacing w:line="240" w:lineRule="auto"/>
        <w:rPr>
          <w:rFonts w:hint="default" w:ascii="Times New Roman" w:hAnsi="Times New Roman" w:cs="Times New Roman"/>
          <w:color w:val="auto"/>
          <w:sz w:val="28"/>
          <w:szCs w:val="28"/>
        </w:rPr>
      </w:pPr>
      <w:r>
        <w:rPr>
          <w:rFonts w:hint="default" w:ascii="Times New Roman" w:hAnsi="Times New Roman" w:cs="Times New Roman"/>
          <w:color w:val="auto"/>
          <w:sz w:val="28"/>
          <w:szCs w:val="28"/>
        </w:rPr>
        <w:t xml:space="preserve">    （3）加强车间通风、换气确保车间内空气质量良好。</w:t>
      </w:r>
    </w:p>
    <w:p>
      <w:pPr>
        <w:pageBreakBefore w:val="0"/>
        <w:wordWrap/>
        <w:bidi w:val="0"/>
        <w:spacing w:line="240" w:lineRule="auto"/>
        <w:ind w:firstLine="480"/>
        <w:rPr>
          <w:rFonts w:hint="default" w:ascii="Times New Roman" w:hAnsi="Times New Roman" w:cs="Times New Roman"/>
          <w:color w:val="auto"/>
          <w:sz w:val="28"/>
          <w:szCs w:val="28"/>
        </w:rPr>
      </w:pPr>
      <w:r>
        <w:rPr>
          <w:rFonts w:hint="default" w:ascii="Times New Roman" w:hAnsi="Times New Roman" w:cs="Times New Roman"/>
          <w:color w:val="auto"/>
          <w:sz w:val="28"/>
          <w:szCs w:val="28"/>
        </w:rPr>
        <w:t>（4）选用低噪环保设备，并且加强设备的日常维护与定期检修，确保设备正常运行，以避免非正常运行时污染物排放量及噪声增大，保证厂界噪声达标。</w:t>
      </w:r>
    </w:p>
    <w:p>
      <w:pPr>
        <w:pageBreakBefore w:val="0"/>
        <w:wordWrap/>
        <w:bidi w:val="0"/>
        <w:spacing w:line="240" w:lineRule="auto"/>
        <w:ind w:firstLine="480"/>
        <w:rPr>
          <w:rFonts w:hint="default" w:ascii="Times New Roman" w:hAnsi="Times New Roman" w:cs="Times New Roman"/>
          <w:color w:val="auto"/>
          <w:sz w:val="28"/>
          <w:szCs w:val="28"/>
        </w:rPr>
      </w:pPr>
      <w:r>
        <w:rPr>
          <w:rFonts w:hint="default" w:ascii="Times New Roman" w:hAnsi="Times New Roman" w:cs="Times New Roman"/>
          <w:color w:val="auto"/>
          <w:sz w:val="28"/>
          <w:szCs w:val="28"/>
        </w:rPr>
        <w:t>（5）搞好车间及周边环境卫生工作，厂区垃圾、废料及时清运或回收，避免污染环境，做到安全文明经营。</w:t>
      </w:r>
    </w:p>
    <w:p>
      <w:pPr>
        <w:keepNext w:val="0"/>
        <w:keepLines w:val="0"/>
        <w:pageBreakBefore w:val="0"/>
        <w:widowControl w:val="0"/>
        <w:kinsoku/>
        <w:wordWrap/>
        <w:overflowPunct/>
        <w:topLinePunct w:val="0"/>
        <w:autoSpaceDE/>
        <w:autoSpaceDN/>
        <w:bidi w:val="0"/>
        <w:adjustRightInd/>
        <w:snapToGrid/>
        <w:spacing w:line="240" w:lineRule="auto"/>
        <w:ind w:firstLine="562" w:firstLineChars="200"/>
        <w:jc w:val="both"/>
        <w:textAlignment w:val="auto"/>
        <w:outlineLvl w:val="9"/>
        <w:rPr>
          <w:rFonts w:ascii="Times New Roman" w:hAnsi="Times New Roman" w:cs="Times New Roman"/>
          <w:b/>
          <w:color w:val="auto"/>
          <w:sz w:val="28"/>
          <w:szCs w:val="28"/>
        </w:rPr>
      </w:pPr>
      <w:r>
        <w:rPr>
          <w:rFonts w:ascii="Times New Roman" w:hAnsi="Times New Roman" w:cs="Times New Roman"/>
          <w:b/>
          <w:color w:val="auto"/>
          <w:sz w:val="28"/>
          <w:szCs w:val="28"/>
        </w:rPr>
        <w:t>5.2 审批部门审批决定</w:t>
      </w:r>
      <w:bookmarkEnd w:id="39"/>
      <w:bookmarkEnd w:id="40"/>
    </w:p>
    <w:p>
      <w:pPr>
        <w:keepNext w:val="0"/>
        <w:keepLines w:val="0"/>
        <w:pageBreakBefore w:val="0"/>
        <w:widowControl w:val="0"/>
        <w:kinsoku/>
        <w:wordWrap/>
        <w:overflowPunct/>
        <w:topLinePunct w:val="0"/>
        <w:autoSpaceDE/>
        <w:autoSpaceDN/>
        <w:bidi w:val="0"/>
        <w:adjustRightInd/>
        <w:snapToGrid/>
        <w:spacing w:line="240" w:lineRule="auto"/>
        <w:ind w:left="19" w:leftChars="9" w:right="0" w:firstLine="537" w:firstLineChars="192"/>
        <w:jc w:val="both"/>
        <w:textAlignment w:val="auto"/>
        <w:rPr>
          <w:rFonts w:hint="default" w:ascii="Times New Roman" w:hAnsi="Times New Roman" w:eastAsia="宋体" w:cs="Times New Roman"/>
          <w:b w:val="0"/>
          <w:bCs w:val="0"/>
          <w:color w:val="000000" w:themeColor="text1"/>
          <w:sz w:val="28"/>
          <w:szCs w:val="28"/>
        </w:rPr>
      </w:pPr>
      <w:r>
        <w:rPr>
          <w:rFonts w:hint="eastAsia"/>
          <w:color w:val="000000" w:themeColor="text1"/>
          <w:sz w:val="28"/>
          <w:szCs w:val="28"/>
          <w:lang w:val="en-US" w:eastAsia="zh-CN"/>
        </w:rPr>
        <w:t>巩义</w:t>
      </w:r>
      <w:r>
        <w:rPr>
          <w:color w:val="000000" w:themeColor="text1"/>
          <w:sz w:val="28"/>
          <w:szCs w:val="28"/>
        </w:rPr>
        <w:t>市</w:t>
      </w:r>
      <w:r>
        <w:rPr>
          <w:rFonts w:hint="eastAsia"/>
          <w:color w:val="000000" w:themeColor="text1"/>
          <w:sz w:val="28"/>
          <w:szCs w:val="28"/>
          <w:lang w:val="en-US" w:eastAsia="zh-CN"/>
        </w:rPr>
        <w:t>环境保护</w:t>
      </w:r>
      <w:r>
        <w:rPr>
          <w:color w:val="000000" w:themeColor="text1"/>
          <w:sz w:val="28"/>
          <w:szCs w:val="28"/>
        </w:rPr>
        <w:t>局对本项目环评报告表的审批意见原文如下：</w:t>
      </w:r>
      <w:bookmarkStart w:id="41" w:name="_Toc1485"/>
      <w:bookmarkStart w:id="42" w:name="_Toc2399"/>
      <w:r>
        <w:rPr>
          <w:rFonts w:hint="default" w:ascii="Times New Roman" w:hAnsi="Times New Roman" w:eastAsia="宋体" w:cs="Times New Roman"/>
          <w:b w:val="0"/>
          <w:bCs w:val="0"/>
          <w:color w:val="000000" w:themeColor="text1"/>
          <w:sz w:val="28"/>
          <w:szCs w:val="28"/>
        </w:rPr>
        <w:t>你公司（91410181MA9L8DWB56)关于《河南腾顺铝业科技有限公司加工3万吨铝板带项目环境影响报告表》（以下简称《环境影响报告表》）的告知承诺制审批的申请收悉。该项目审批事项在巩义市人民政府网站公示期满。根据《中华人民共和国环境保护法》《中华人民共和国行政许可法》《中华人民共和国环境影响评价法》《建设项目环境保护管理条例》等规定，依据你公司及环评文件编制单位的承诺，我局原则同意你公司按照《环境影响报告表》所列项目的性质、规模、地点、采用的生产工艺和环境保护对策措施进行项目建设。</w:t>
      </w:r>
    </w:p>
    <w:p>
      <w:pPr>
        <w:keepNext w:val="0"/>
        <w:keepLines w:val="0"/>
        <w:pageBreakBefore w:val="0"/>
        <w:widowControl w:val="0"/>
        <w:kinsoku/>
        <w:wordWrap/>
        <w:overflowPunct/>
        <w:topLinePunct w:val="0"/>
        <w:autoSpaceDE/>
        <w:autoSpaceDN/>
        <w:bidi w:val="0"/>
        <w:adjustRightInd/>
        <w:snapToGrid/>
        <w:spacing w:line="240" w:lineRule="auto"/>
        <w:ind w:left="19" w:leftChars="9" w:right="0" w:firstLine="537" w:firstLineChars="192"/>
        <w:jc w:val="both"/>
        <w:textAlignment w:val="auto"/>
        <w:rPr>
          <w:rFonts w:hint="default" w:ascii="Times New Roman" w:hAnsi="Times New Roman" w:eastAsia="宋体" w:cs="Times New Roman"/>
          <w:b w:val="0"/>
          <w:bCs w:val="0"/>
          <w:color w:val="000000" w:themeColor="text1"/>
          <w:sz w:val="28"/>
          <w:szCs w:val="28"/>
        </w:rPr>
      </w:pPr>
      <w:r>
        <w:rPr>
          <w:rFonts w:hint="default" w:ascii="Times New Roman" w:hAnsi="Times New Roman" w:eastAsia="宋体" w:cs="Times New Roman"/>
          <w:b w:val="0"/>
          <w:bCs w:val="0"/>
          <w:color w:val="000000" w:themeColor="text1"/>
          <w:sz w:val="28"/>
          <w:szCs w:val="28"/>
        </w:rPr>
        <w:t>你公司应全面落实《环境影响报告表》提出的各项环境保护措施，各项环境保护设施与主体工程同时设计、同时施工、同时投入使用，确保各项污染物达标排放，并满足总量控制要求。该批复有效期为5年，如该项目逾期方开工建设，其环境影响报告表应报我局重新审核。在项目投产前，落实污染物排放总量指标来源，并作为申报排污许可证的条件。按照规定及时进行竣工环境保护验收。</w:t>
      </w:r>
    </w:p>
    <w:p>
      <w:pPr>
        <w:pStyle w:val="2"/>
        <w:pageBreakBefore w:val="0"/>
        <w:widowControl w:val="0"/>
        <w:kinsoku/>
        <w:wordWrap/>
        <w:overflowPunct/>
        <w:topLinePunct w:val="0"/>
        <w:autoSpaceDE/>
        <w:autoSpaceDN/>
        <w:bidi w:val="0"/>
        <w:adjustRightInd/>
        <w:snapToGrid/>
        <w:spacing w:before="0" w:after="0" w:line="240" w:lineRule="auto"/>
        <w:textAlignment w:val="auto"/>
        <w:rPr>
          <w:rFonts w:ascii="Times New Roman" w:hAnsi="Times New Roman" w:cs="Times New Roman"/>
          <w:color w:val="auto"/>
          <w:sz w:val="28"/>
          <w:szCs w:val="28"/>
        </w:rPr>
      </w:pPr>
      <w:r>
        <w:rPr>
          <w:rFonts w:ascii="Times New Roman" w:hAnsi="Times New Roman" w:cs="Times New Roman"/>
          <w:color w:val="auto"/>
          <w:sz w:val="28"/>
          <w:szCs w:val="28"/>
        </w:rPr>
        <w:t>6 验收执行标准</w:t>
      </w:r>
      <w:bookmarkEnd w:id="41"/>
      <w:bookmarkEnd w:id="42"/>
    </w:p>
    <w:p>
      <w:pPr>
        <w:pStyle w:val="8"/>
        <w:keepNext w:val="0"/>
        <w:keepLines w:val="0"/>
        <w:pageBreakBefore w:val="0"/>
        <w:widowControl/>
        <w:numPr>
          <w:ilvl w:val="0"/>
          <w:numId w:val="2"/>
        </w:numPr>
        <w:kinsoku/>
        <w:wordWrap/>
        <w:overflowPunct/>
        <w:topLinePunct w:val="0"/>
        <w:autoSpaceDE/>
        <w:autoSpaceDN/>
        <w:bidi w:val="0"/>
        <w:adjustRightInd/>
        <w:snapToGrid w:val="0"/>
        <w:spacing w:line="240" w:lineRule="auto"/>
        <w:ind w:right="0" w:rightChars="0" w:firstLine="562" w:firstLineChars="200"/>
        <w:textAlignment w:val="auto"/>
        <w:rPr>
          <w:rFonts w:ascii="Times New Roman" w:hAnsi="Times New Roman" w:cs="Times New Roman"/>
          <w:b/>
          <w:color w:val="auto"/>
          <w:sz w:val="28"/>
          <w:szCs w:val="28"/>
        </w:rPr>
      </w:pPr>
      <w:r>
        <w:rPr>
          <w:rFonts w:ascii="Times New Roman" w:hAnsi="Times New Roman" w:cs="Times New Roman"/>
          <w:b/>
          <w:color w:val="auto"/>
          <w:sz w:val="28"/>
          <w:szCs w:val="28"/>
        </w:rPr>
        <w:t>废气</w:t>
      </w:r>
    </w:p>
    <w:p>
      <w:pPr>
        <w:pStyle w:val="8"/>
        <w:keepNext w:val="0"/>
        <w:keepLines w:val="0"/>
        <w:pageBreakBefore w:val="0"/>
        <w:widowControl/>
        <w:numPr>
          <w:ilvl w:val="0"/>
          <w:numId w:val="0"/>
        </w:numPr>
        <w:kinsoku/>
        <w:wordWrap/>
        <w:overflowPunct/>
        <w:topLinePunct w:val="0"/>
        <w:autoSpaceDE/>
        <w:autoSpaceDN/>
        <w:bidi w:val="0"/>
        <w:adjustRightInd/>
        <w:snapToGrid w:val="0"/>
        <w:spacing w:line="240" w:lineRule="auto"/>
        <w:ind w:leftChars="200" w:right="0" w:rightChars="0"/>
        <w:textAlignment w:val="auto"/>
        <w:rPr>
          <w:rFonts w:hint="default" w:ascii="Times New Roman" w:hAnsi="Times New Roman" w:eastAsia="宋体" w:cs="Times New Roman"/>
          <w:sz w:val="28"/>
          <w:szCs w:val="28"/>
          <w:lang w:val="en-US" w:eastAsia="zh-CN"/>
        </w:rPr>
      </w:pPr>
    </w:p>
    <w:p>
      <w:pPr>
        <w:pStyle w:val="8"/>
        <w:keepNext w:val="0"/>
        <w:keepLines w:val="0"/>
        <w:pageBreakBefore w:val="0"/>
        <w:widowControl/>
        <w:numPr>
          <w:ilvl w:val="0"/>
          <w:numId w:val="0"/>
        </w:numPr>
        <w:kinsoku/>
        <w:wordWrap/>
        <w:overflowPunct/>
        <w:topLinePunct w:val="0"/>
        <w:autoSpaceDE/>
        <w:autoSpaceDN/>
        <w:bidi w:val="0"/>
        <w:adjustRightInd/>
        <w:snapToGrid w:val="0"/>
        <w:spacing w:line="240" w:lineRule="auto"/>
        <w:ind w:leftChars="200" w:right="0" w:rightChars="0"/>
        <w:textAlignment w:val="auto"/>
        <w:rPr>
          <w:rFonts w:ascii="Times New Roman" w:hAnsi="Times New Roman" w:cs="Times New Roman"/>
          <w:b/>
          <w:color w:val="auto"/>
          <w:sz w:val="28"/>
          <w:szCs w:val="28"/>
        </w:rPr>
      </w:pPr>
      <w:r>
        <w:rPr>
          <w:rFonts w:hint="default" w:ascii="Times New Roman" w:hAnsi="Times New Roman" w:eastAsia="宋体" w:cs="Times New Roman"/>
          <w:sz w:val="28"/>
          <w:szCs w:val="28"/>
          <w:lang w:val="en-US" w:eastAsia="zh-CN"/>
        </w:rPr>
        <w:t>1.有组织废气</w:t>
      </w:r>
    </w:p>
    <w:p>
      <w:pPr>
        <w:pageBreakBefore w:val="0"/>
        <w:widowControl w:val="0"/>
        <w:kinsoku/>
        <w:wordWrap/>
        <w:overflowPunct/>
        <w:topLinePunct w:val="0"/>
        <w:autoSpaceDE/>
        <w:autoSpaceDN/>
        <w:bidi w:val="0"/>
        <w:adjustRightInd/>
        <w:snapToGrid/>
        <w:spacing w:line="240" w:lineRule="auto"/>
        <w:ind w:firstLine="560" w:firstLineChars="200"/>
        <w:textAlignment w:val="auto"/>
        <w:rPr>
          <w:rFonts w:hint="eastAsia" w:ascii="宋体" w:hAnsi="宋体" w:eastAsia="宋体" w:cs="宋体"/>
          <w:color w:val="auto"/>
          <w:sz w:val="28"/>
          <w:szCs w:val="28"/>
        </w:rPr>
      </w:pPr>
      <w:r>
        <w:rPr>
          <w:rFonts w:ascii="Times New Roman" w:hAnsi="Times New Roman" w:cs="Times New Roman"/>
          <w:color w:val="auto"/>
          <w:sz w:val="28"/>
          <w:szCs w:val="28"/>
        </w:rPr>
        <w:t>本项目产生的废气主要</w:t>
      </w:r>
      <w:r>
        <w:rPr>
          <w:rFonts w:hint="eastAsia"/>
          <w:b w:val="0"/>
          <w:bCs w:val="0"/>
          <w:color w:val="000000"/>
          <w:sz w:val="28"/>
          <w:szCs w:val="28"/>
          <w:u w:val="none"/>
          <w:lang w:val="en-US" w:eastAsia="zh-CN"/>
        </w:rPr>
        <w:t>为退火过程产生的有机废气</w:t>
      </w:r>
      <w:r>
        <w:rPr>
          <w:rFonts w:hint="eastAsia" w:ascii="Times New Roman" w:hAnsi="Times New Roman" w:cs="Times New Roman"/>
          <w:color w:val="auto"/>
          <w:sz w:val="28"/>
          <w:szCs w:val="28"/>
          <w:lang w:val="en-US" w:eastAsia="zh-CN"/>
        </w:rPr>
        <w:t>。</w:t>
      </w:r>
      <w:r>
        <w:rPr>
          <w:rFonts w:hint="eastAsia"/>
          <w:bCs/>
          <w:color w:val="000000"/>
          <w:sz w:val="28"/>
          <w:szCs w:val="28"/>
          <w:highlight w:val="none"/>
          <w:lang w:val="en-US" w:eastAsia="zh-CN"/>
        </w:rPr>
        <w:t>退火</w:t>
      </w:r>
      <w:r>
        <w:rPr>
          <w:rFonts w:hint="eastAsia"/>
          <w:bCs/>
          <w:color w:val="000000"/>
          <w:sz w:val="28"/>
          <w:szCs w:val="28"/>
          <w:highlight w:val="none"/>
        </w:rPr>
        <w:t>产生的有机废气经</w:t>
      </w:r>
      <w:r>
        <w:rPr>
          <w:rFonts w:hint="eastAsia"/>
          <w:bCs/>
          <w:color w:val="000000"/>
          <w:sz w:val="28"/>
          <w:szCs w:val="28"/>
          <w:highlight w:val="none"/>
          <w:lang w:eastAsia="zh-CN"/>
        </w:rPr>
        <w:t>负压</w:t>
      </w:r>
      <w:r>
        <w:rPr>
          <w:rFonts w:hint="eastAsia"/>
          <w:bCs/>
          <w:color w:val="000000"/>
          <w:sz w:val="28"/>
          <w:szCs w:val="28"/>
          <w:highlight w:val="none"/>
        </w:rPr>
        <w:t>收集后引至</w:t>
      </w:r>
      <w:r>
        <w:rPr>
          <w:rFonts w:hint="eastAsia"/>
          <w:bCs/>
          <w:color w:val="000000"/>
          <w:sz w:val="28"/>
          <w:szCs w:val="28"/>
          <w:highlight w:val="none"/>
          <w:lang w:val="en-US" w:eastAsia="zh-CN"/>
        </w:rPr>
        <w:t>1</w:t>
      </w:r>
      <w:r>
        <w:rPr>
          <w:rFonts w:hint="eastAsia"/>
          <w:bCs/>
          <w:color w:val="000000"/>
          <w:sz w:val="28"/>
          <w:szCs w:val="28"/>
          <w:highlight w:val="none"/>
        </w:rPr>
        <w:t>套UV光解催化氧化处理器+活性炭吸附装置处理后经1根 15m 高排气筒排放</w:t>
      </w:r>
      <w:r>
        <w:rPr>
          <w:rFonts w:hint="eastAsia"/>
          <w:bCs/>
          <w:color w:val="000000"/>
          <w:sz w:val="28"/>
          <w:szCs w:val="28"/>
          <w:highlight w:val="none"/>
          <w:lang w:eastAsia="zh-CN"/>
        </w:rPr>
        <w:t>。</w:t>
      </w:r>
      <w:r>
        <w:rPr>
          <w:rFonts w:hint="eastAsia" w:ascii="宋体" w:hAnsi="宋体" w:eastAsia="宋体" w:cs="宋体"/>
          <w:color w:val="auto"/>
          <w:sz w:val="28"/>
          <w:szCs w:val="28"/>
        </w:rPr>
        <w:t>具体标准详见下表6.1。</w:t>
      </w:r>
    </w:p>
    <w:p>
      <w:pPr>
        <w:keepNext w:val="0"/>
        <w:keepLines w:val="0"/>
        <w:pageBreakBefore w:val="0"/>
        <w:widowControl w:val="0"/>
        <w:kinsoku/>
        <w:wordWrap/>
        <w:overflowPunct/>
        <w:topLinePunct w:val="0"/>
        <w:autoSpaceDE/>
        <w:autoSpaceDN/>
        <w:bidi w:val="0"/>
        <w:adjustRightInd/>
        <w:snapToGrid/>
        <w:spacing w:beforeLines="50" w:afterLines="50" w:line="240" w:lineRule="auto"/>
        <w:jc w:val="center"/>
        <w:textAlignment w:val="auto"/>
        <w:rPr>
          <w:rFonts w:ascii="Times New Roman" w:hAnsi="Times New Roman" w:cs="Times New Roman"/>
          <w:color w:val="auto"/>
          <w:sz w:val="28"/>
          <w:szCs w:val="28"/>
        </w:rPr>
      </w:pPr>
      <w:r>
        <w:rPr>
          <w:rFonts w:ascii="Times New Roman" w:hAnsi="Times New Roman" w:cs="Times New Roman"/>
          <w:b/>
          <w:bCs/>
          <w:color w:val="auto"/>
          <w:sz w:val="28"/>
          <w:szCs w:val="28"/>
        </w:rPr>
        <w:t>表6.1废气污染物</w:t>
      </w:r>
      <w:r>
        <w:rPr>
          <w:rFonts w:hint="eastAsia" w:ascii="Times New Roman" w:hAnsi="Times New Roman" w:cs="Times New Roman"/>
          <w:b/>
          <w:bCs/>
          <w:color w:val="auto"/>
          <w:sz w:val="28"/>
          <w:szCs w:val="28"/>
          <w:lang w:val="en-US" w:eastAsia="zh-CN"/>
        </w:rPr>
        <w:t>有</w:t>
      </w:r>
      <w:r>
        <w:rPr>
          <w:rFonts w:ascii="Times New Roman" w:hAnsi="Times New Roman" w:cs="Times New Roman"/>
          <w:b/>
          <w:bCs/>
          <w:color w:val="auto"/>
          <w:sz w:val="28"/>
          <w:szCs w:val="28"/>
        </w:rPr>
        <w:t>组织排放标准限值</w:t>
      </w:r>
    </w:p>
    <w:tbl>
      <w:tblPr>
        <w:tblStyle w:val="22"/>
        <w:tblW w:w="8939"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3529"/>
        <w:gridCol w:w="1320"/>
        <w:gridCol w:w="1802"/>
        <w:gridCol w:w="228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731" w:hRule="atLeast"/>
        </w:trPr>
        <w:tc>
          <w:tcPr>
            <w:tcW w:w="3529" w:type="dxa"/>
            <w:tcBorders>
              <w:tl2br w:val="nil"/>
              <w:tr2bl w:val="nil"/>
            </w:tcBorders>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ascii="Times New Roman" w:hAnsi="Times New Roman" w:cs="Times New Roman"/>
                <w:b/>
                <w:bCs/>
                <w:color w:val="auto"/>
                <w:sz w:val="28"/>
                <w:szCs w:val="28"/>
              </w:rPr>
            </w:pPr>
            <w:r>
              <w:rPr>
                <w:rFonts w:ascii="Times New Roman" w:hAnsi="Times New Roman" w:cs="Times New Roman"/>
                <w:b/>
                <w:bCs/>
                <w:color w:val="auto"/>
                <w:sz w:val="28"/>
                <w:szCs w:val="28"/>
              </w:rPr>
              <w:t>标准名称</w:t>
            </w:r>
          </w:p>
        </w:tc>
        <w:tc>
          <w:tcPr>
            <w:tcW w:w="1320" w:type="dxa"/>
            <w:tcBorders>
              <w:tl2br w:val="nil"/>
              <w:tr2bl w:val="nil"/>
            </w:tcBorders>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ascii="Times New Roman" w:hAnsi="Times New Roman" w:cs="Times New Roman"/>
                <w:b/>
                <w:bCs/>
                <w:color w:val="auto"/>
                <w:sz w:val="28"/>
                <w:szCs w:val="28"/>
              </w:rPr>
            </w:pPr>
            <w:r>
              <w:rPr>
                <w:rFonts w:ascii="Times New Roman" w:hAnsi="Times New Roman" w:cs="Times New Roman"/>
                <w:b/>
                <w:bCs/>
                <w:color w:val="auto"/>
                <w:sz w:val="28"/>
                <w:szCs w:val="28"/>
              </w:rPr>
              <w:t>执行标准</w:t>
            </w:r>
          </w:p>
        </w:tc>
        <w:tc>
          <w:tcPr>
            <w:tcW w:w="1802" w:type="dxa"/>
            <w:tcBorders>
              <w:tl2br w:val="nil"/>
              <w:tr2bl w:val="nil"/>
            </w:tcBorders>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ascii="Times New Roman" w:hAnsi="Times New Roman" w:cs="Times New Roman"/>
                <w:b/>
                <w:bCs/>
                <w:color w:val="auto"/>
                <w:sz w:val="28"/>
                <w:szCs w:val="28"/>
              </w:rPr>
            </w:pPr>
            <w:r>
              <w:rPr>
                <w:rFonts w:ascii="Times New Roman" w:hAnsi="Times New Roman" w:cs="Times New Roman"/>
                <w:b/>
                <w:bCs/>
                <w:color w:val="auto"/>
                <w:sz w:val="28"/>
                <w:szCs w:val="28"/>
              </w:rPr>
              <w:t>污染物项目</w:t>
            </w:r>
          </w:p>
        </w:tc>
        <w:tc>
          <w:tcPr>
            <w:tcW w:w="2288" w:type="dxa"/>
            <w:tcBorders>
              <w:tl2br w:val="nil"/>
              <w:tr2bl w:val="nil"/>
            </w:tcBorders>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cs="Times New Roman" w:eastAsiaTheme="minorEastAsia"/>
                <w:b/>
                <w:bCs/>
                <w:color w:val="auto"/>
                <w:sz w:val="28"/>
                <w:szCs w:val="28"/>
                <w:lang w:val="en-US" w:eastAsia="zh-CN"/>
              </w:rPr>
            </w:pPr>
            <w:r>
              <w:rPr>
                <w:rFonts w:hint="eastAsia" w:ascii="Times New Roman" w:hAnsi="Times New Roman" w:cs="Times New Roman"/>
                <w:b/>
                <w:bCs/>
                <w:color w:val="auto"/>
                <w:sz w:val="28"/>
                <w:szCs w:val="28"/>
                <w:lang w:val="en-US" w:eastAsia="zh-CN"/>
              </w:rPr>
              <w:t>标准限值要求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1124" w:hRule="atLeast"/>
        </w:trPr>
        <w:tc>
          <w:tcPr>
            <w:tcW w:w="3529" w:type="dxa"/>
            <w:tcBorders>
              <w:tl2br w:val="nil"/>
              <w:tr2bl w:val="nil"/>
            </w:tcBorders>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ascii="Times New Roman" w:hAnsi="Times New Roman" w:cs="Times New Roman"/>
                <w:b/>
                <w:bCs/>
                <w:color w:val="auto"/>
                <w:sz w:val="28"/>
                <w:szCs w:val="28"/>
              </w:rPr>
            </w:pPr>
            <w:r>
              <w:rPr>
                <w:rFonts w:ascii="Times New Roman" w:hAnsi="Times New Roman" w:cs="Times New Roman"/>
                <w:color w:val="auto"/>
                <w:sz w:val="28"/>
                <w:szCs w:val="28"/>
              </w:rPr>
              <w:t>《大气污染物综合排放标准》（GB16297-1996）</w:t>
            </w:r>
          </w:p>
        </w:tc>
        <w:tc>
          <w:tcPr>
            <w:tcW w:w="1320" w:type="dxa"/>
            <w:tcBorders>
              <w:tl2br w:val="nil"/>
              <w:tr2bl w:val="nil"/>
            </w:tcBorders>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ascii="Times New Roman" w:hAnsi="Times New Roman" w:cs="Times New Roman"/>
                <w:b/>
                <w:bCs/>
                <w:color w:val="auto"/>
                <w:sz w:val="28"/>
                <w:szCs w:val="28"/>
              </w:rPr>
            </w:pPr>
            <w:r>
              <w:rPr>
                <w:rFonts w:ascii="Times New Roman" w:hAnsi="Times New Roman" w:cs="Times New Roman"/>
                <w:color w:val="auto"/>
                <w:sz w:val="28"/>
                <w:szCs w:val="28"/>
              </w:rPr>
              <w:t>表2二级</w:t>
            </w:r>
          </w:p>
        </w:tc>
        <w:tc>
          <w:tcPr>
            <w:tcW w:w="1802" w:type="dxa"/>
            <w:tcBorders>
              <w:tl2br w:val="nil"/>
              <w:tr2bl w:val="nil"/>
            </w:tcBorders>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ascii="Times New Roman" w:hAnsi="Times New Roman" w:cs="Times New Roman"/>
                <w:b/>
                <w:bCs/>
                <w:color w:val="auto"/>
                <w:sz w:val="28"/>
                <w:szCs w:val="28"/>
              </w:rPr>
            </w:pPr>
            <w:r>
              <w:rPr>
                <w:rFonts w:hint="eastAsia" w:ascii="Times New Roman" w:hAnsi="Times New Roman" w:cs="Times New Roman"/>
                <w:color w:val="auto"/>
                <w:sz w:val="28"/>
                <w:szCs w:val="28"/>
                <w:lang w:val="en-US" w:eastAsia="zh-CN"/>
              </w:rPr>
              <w:t>非甲烷总烃</w:t>
            </w:r>
          </w:p>
        </w:tc>
        <w:tc>
          <w:tcPr>
            <w:tcW w:w="2288" w:type="dxa"/>
            <w:tcBorders>
              <w:tl2br w:val="nil"/>
              <w:tr2bl w:val="nil"/>
            </w:tcBorders>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ascii="Times New Roman" w:hAnsi="Times New Roman" w:cs="Times New Roman"/>
                <w:color w:val="auto"/>
                <w:sz w:val="28"/>
                <w:szCs w:val="28"/>
              </w:rPr>
            </w:pPr>
            <w:r>
              <w:rPr>
                <w:rFonts w:hint="eastAsia" w:ascii="Times New Roman" w:hAnsi="Times New Roman" w:cs="Times New Roman"/>
                <w:color w:val="auto"/>
                <w:sz w:val="28"/>
                <w:szCs w:val="28"/>
                <w:highlight w:val="none"/>
                <w:lang w:val="en-US" w:eastAsia="zh-CN"/>
              </w:rPr>
              <w:t>120</w:t>
            </w:r>
            <w:r>
              <w:rPr>
                <w:rFonts w:hint="default" w:ascii="Times New Roman" w:hAnsi="Times New Roman" w:cs="Times New Roman" w:eastAsiaTheme="minorEastAsia"/>
                <w:color w:val="auto"/>
                <w:sz w:val="28"/>
                <w:szCs w:val="28"/>
                <w:highlight w:val="none"/>
              </w:rPr>
              <w:t>mg/m</w:t>
            </w:r>
            <w:r>
              <w:rPr>
                <w:rFonts w:hint="default" w:ascii="Times New Roman" w:hAnsi="Times New Roman" w:cs="Times New Roman" w:eastAsiaTheme="minorEastAsia"/>
                <w:color w:val="auto"/>
                <w:sz w:val="28"/>
                <w:szCs w:val="28"/>
                <w:highlight w:val="none"/>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1755" w:hRule="atLeast"/>
        </w:trPr>
        <w:tc>
          <w:tcPr>
            <w:tcW w:w="3529" w:type="dxa"/>
            <w:tcBorders>
              <w:tl2br w:val="nil"/>
              <w:tr2bl w:val="nil"/>
            </w:tcBorders>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cs="Times New Roman" w:eastAsiaTheme="minorEastAsia"/>
                <w:color w:val="auto"/>
                <w:sz w:val="28"/>
                <w:szCs w:val="28"/>
                <w:lang w:eastAsia="zh-CN"/>
              </w:rPr>
            </w:pPr>
            <w:r>
              <w:rPr>
                <w:rFonts w:hint="eastAsia" w:ascii="Times New Roman" w:hAnsi="Times New Roman" w:cs="Times New Roman"/>
                <w:color w:val="auto"/>
                <w:sz w:val="28"/>
                <w:szCs w:val="28"/>
                <w:lang w:val="en-US" w:eastAsia="zh-CN"/>
              </w:rPr>
              <w:t>豫环攻坚办【2017】162号文</w:t>
            </w:r>
            <w:r>
              <w:rPr>
                <w:rFonts w:hint="eastAsia" w:ascii="Times New Roman" w:hAnsi="Times New Roman" w:cs="Times New Roman"/>
                <w:color w:val="auto"/>
                <w:sz w:val="28"/>
                <w:szCs w:val="28"/>
                <w:lang w:eastAsia="zh-CN"/>
              </w:rPr>
              <w:t>《</w:t>
            </w:r>
            <w:r>
              <w:rPr>
                <w:rFonts w:hint="eastAsia" w:ascii="Times New Roman" w:hAnsi="Times New Roman" w:cs="Times New Roman"/>
                <w:color w:val="auto"/>
                <w:sz w:val="28"/>
                <w:szCs w:val="28"/>
                <w:lang w:val="en-US" w:eastAsia="zh-CN"/>
              </w:rPr>
              <w:t>关于全省开展工业企业挥发性有机物专项治理工作中排放建议值的通知</w:t>
            </w:r>
            <w:r>
              <w:rPr>
                <w:rFonts w:hint="eastAsia" w:ascii="Times New Roman" w:hAnsi="Times New Roman" w:cs="Times New Roman"/>
                <w:color w:val="auto"/>
                <w:sz w:val="28"/>
                <w:szCs w:val="28"/>
                <w:lang w:eastAsia="zh-CN"/>
              </w:rPr>
              <w:t>》</w:t>
            </w:r>
          </w:p>
        </w:tc>
        <w:tc>
          <w:tcPr>
            <w:tcW w:w="1320" w:type="dxa"/>
            <w:tcBorders>
              <w:tl2br w:val="nil"/>
              <w:tr2bl w:val="nil"/>
            </w:tcBorders>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both"/>
              <w:rPr>
                <w:rFonts w:hint="default" w:ascii="Times New Roman" w:hAnsi="Times New Roman" w:cs="Times New Roman" w:eastAsiaTheme="minorEastAsia"/>
                <w:color w:val="auto"/>
                <w:sz w:val="28"/>
                <w:szCs w:val="28"/>
                <w:lang w:val="en-US" w:eastAsia="zh-CN"/>
              </w:rPr>
            </w:pPr>
            <w:r>
              <w:rPr>
                <w:rFonts w:hint="eastAsia" w:ascii="Times New Roman" w:hAnsi="Times New Roman" w:cs="Times New Roman"/>
                <w:color w:val="auto"/>
                <w:sz w:val="28"/>
                <w:szCs w:val="28"/>
                <w:lang w:val="en-US" w:eastAsia="zh-CN"/>
              </w:rPr>
              <w:t xml:space="preserve">     /</w:t>
            </w:r>
          </w:p>
        </w:tc>
        <w:tc>
          <w:tcPr>
            <w:tcW w:w="1802" w:type="dxa"/>
            <w:tcBorders>
              <w:tl2br w:val="nil"/>
              <w:tr2bl w:val="nil"/>
            </w:tcBorders>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cs="Times New Roman"/>
                <w:color w:val="auto"/>
                <w:sz w:val="28"/>
                <w:szCs w:val="28"/>
                <w:lang w:val="en-US" w:eastAsia="zh-CN"/>
              </w:rPr>
            </w:pPr>
            <w:r>
              <w:rPr>
                <w:rFonts w:hint="eastAsia" w:ascii="Times New Roman" w:hAnsi="Times New Roman" w:cs="Times New Roman"/>
                <w:color w:val="auto"/>
                <w:sz w:val="28"/>
                <w:szCs w:val="28"/>
                <w:lang w:val="en-US" w:eastAsia="zh-CN"/>
              </w:rPr>
              <w:t>非甲烷总烃</w:t>
            </w:r>
          </w:p>
        </w:tc>
        <w:tc>
          <w:tcPr>
            <w:tcW w:w="2288" w:type="dxa"/>
            <w:tcBorders>
              <w:tl2br w:val="nil"/>
              <w:tr2bl w:val="nil"/>
            </w:tcBorders>
            <w:vAlign w:val="center"/>
          </w:tcPr>
          <w:p>
            <w:pPr>
              <w:pStyle w:val="29"/>
              <w:keepNext w:val="0"/>
              <w:keepLines w:val="0"/>
              <w:pageBreakBefore w:val="0"/>
              <w:suppressLineNumbers w:val="0"/>
              <w:wordWrap/>
              <w:bidi w:val="0"/>
              <w:spacing w:before="0" w:beforeAutospacing="0" w:after="0" w:afterAutospacing="0" w:line="240" w:lineRule="auto"/>
              <w:ind w:left="0" w:right="0" w:firstLine="560" w:firstLineChars="200"/>
              <w:rPr>
                <w:rFonts w:hint="default" w:eastAsiaTheme="minorEastAsia"/>
                <w:color w:val="auto"/>
                <w:kern w:val="2"/>
                <w:sz w:val="28"/>
                <w:szCs w:val="28"/>
                <w:lang w:val="en-US" w:eastAsia="zh-CN"/>
              </w:rPr>
            </w:pPr>
            <w:r>
              <w:rPr>
                <w:rFonts w:hint="eastAsia" w:ascii="Times New Roman" w:cs="Times New Roman" w:eastAsiaTheme="minorEastAsia"/>
                <w:color w:val="auto"/>
                <w:kern w:val="2"/>
                <w:sz w:val="28"/>
                <w:szCs w:val="28"/>
                <w:highlight w:val="none"/>
                <w:lang w:val="en-US" w:eastAsia="zh-CN"/>
              </w:rPr>
              <w:t>80</w:t>
            </w:r>
            <w:r>
              <w:rPr>
                <w:rFonts w:hint="default" w:ascii="Times New Roman" w:hAnsi="Times New Roman" w:cs="Times New Roman" w:eastAsiaTheme="minorEastAsia"/>
                <w:color w:val="auto"/>
                <w:kern w:val="2"/>
                <w:sz w:val="28"/>
                <w:szCs w:val="28"/>
                <w:highlight w:val="none"/>
              </w:rPr>
              <w:t>mg/m</w:t>
            </w:r>
            <w:r>
              <w:rPr>
                <w:rFonts w:hint="default" w:ascii="Times New Roman" w:hAnsi="Times New Roman" w:cs="Times New Roman" w:eastAsiaTheme="minorEastAsia"/>
                <w:color w:val="auto"/>
                <w:kern w:val="2"/>
                <w:sz w:val="28"/>
                <w:szCs w:val="28"/>
                <w:highlight w:val="none"/>
                <w:vertAlign w:val="superscript"/>
              </w:rPr>
              <w:t>3</w:t>
            </w:r>
          </w:p>
        </w:tc>
      </w:tr>
    </w:tbl>
    <w:p>
      <w:pPr>
        <w:pStyle w:val="8"/>
        <w:keepNext w:val="0"/>
        <w:keepLines w:val="0"/>
        <w:pageBreakBefore w:val="0"/>
        <w:widowControl/>
        <w:numPr>
          <w:ilvl w:val="0"/>
          <w:numId w:val="0"/>
        </w:numPr>
        <w:kinsoku/>
        <w:wordWrap/>
        <w:overflowPunct/>
        <w:topLinePunct w:val="0"/>
        <w:autoSpaceDE/>
        <w:autoSpaceDN/>
        <w:bidi w:val="0"/>
        <w:adjustRightInd/>
        <w:snapToGrid w:val="0"/>
        <w:spacing w:line="240" w:lineRule="auto"/>
        <w:ind w:right="0" w:rightChars="0" w:firstLine="560" w:firstLineChars="200"/>
        <w:textAlignment w:val="auto"/>
        <w:rPr>
          <w:rFonts w:hint="default" w:ascii="Times New Roman" w:hAnsi="Times New Roman" w:eastAsia="宋体" w:cs="Times New Roman"/>
          <w:sz w:val="28"/>
          <w:szCs w:val="28"/>
          <w:lang w:val="en-US" w:eastAsia="zh-CN"/>
        </w:rPr>
      </w:pPr>
    </w:p>
    <w:p>
      <w:pPr>
        <w:pStyle w:val="8"/>
        <w:keepNext w:val="0"/>
        <w:keepLines w:val="0"/>
        <w:pageBreakBefore w:val="0"/>
        <w:widowControl/>
        <w:numPr>
          <w:ilvl w:val="0"/>
          <w:numId w:val="0"/>
        </w:numPr>
        <w:kinsoku/>
        <w:wordWrap/>
        <w:overflowPunct/>
        <w:topLinePunct w:val="0"/>
        <w:autoSpaceDE/>
        <w:autoSpaceDN/>
        <w:bidi w:val="0"/>
        <w:adjustRightInd/>
        <w:snapToGrid w:val="0"/>
        <w:spacing w:line="240" w:lineRule="auto"/>
        <w:ind w:right="0" w:rightChars="0" w:firstLine="560" w:firstLineChars="200"/>
        <w:textAlignment w:val="auto"/>
        <w:rPr>
          <w:rFonts w:hint="default" w:ascii="Times New Roman" w:hAnsi="Times New Roman" w:eastAsia="宋体" w:cs="Times New Roman"/>
          <w:sz w:val="28"/>
          <w:szCs w:val="28"/>
          <w:lang w:val="en-US" w:eastAsia="zh-CN"/>
        </w:rPr>
      </w:pPr>
      <w:r>
        <w:rPr>
          <w:rFonts w:hint="default" w:ascii="Times New Roman" w:hAnsi="Times New Roman" w:eastAsia="宋体" w:cs="Times New Roman"/>
          <w:sz w:val="28"/>
          <w:szCs w:val="28"/>
          <w:lang w:val="en-US" w:eastAsia="zh-CN"/>
        </w:rPr>
        <w:t>2.</w:t>
      </w:r>
      <w:r>
        <w:rPr>
          <w:rFonts w:hint="eastAsia" w:ascii="Times New Roman" w:hAnsi="Times New Roman" w:eastAsia="宋体" w:cs="Times New Roman"/>
          <w:sz w:val="28"/>
          <w:szCs w:val="28"/>
          <w:lang w:val="en-US" w:eastAsia="zh-CN"/>
        </w:rPr>
        <w:t>无</w:t>
      </w:r>
      <w:r>
        <w:rPr>
          <w:rFonts w:hint="default" w:ascii="Times New Roman" w:hAnsi="Times New Roman" w:eastAsia="宋体" w:cs="Times New Roman"/>
          <w:sz w:val="28"/>
          <w:szCs w:val="28"/>
          <w:lang w:val="en-US" w:eastAsia="zh-CN"/>
        </w:rPr>
        <w:t>组织废气</w:t>
      </w:r>
    </w:p>
    <w:p>
      <w:pPr>
        <w:keepNext w:val="0"/>
        <w:keepLines w:val="0"/>
        <w:pageBreakBefore w:val="0"/>
        <w:widowControl w:val="0"/>
        <w:tabs>
          <w:tab w:val="left" w:pos="630"/>
        </w:tabs>
        <w:kinsoku/>
        <w:wordWrap/>
        <w:overflowPunct/>
        <w:topLinePunct w:val="0"/>
        <w:autoSpaceDE/>
        <w:autoSpaceDN/>
        <w:bidi w:val="0"/>
        <w:adjustRightInd/>
        <w:snapToGrid/>
        <w:spacing w:beforeLines="50" w:afterLines="50" w:line="240" w:lineRule="auto"/>
        <w:ind w:left="4" w:leftChars="2" w:firstLine="560" w:firstLineChars="200"/>
        <w:jc w:val="both"/>
        <w:textAlignment w:val="auto"/>
        <w:rPr>
          <w:rFonts w:hint="eastAsia" w:eastAsiaTheme="minorEastAsia"/>
          <w:lang w:val="en-US" w:eastAsia="zh-CN"/>
        </w:rPr>
      </w:pPr>
      <w:r>
        <w:rPr>
          <w:rFonts w:hint="eastAsia" w:asciiTheme="minorEastAsia" w:hAnsiTheme="minorEastAsia" w:eastAsiaTheme="minorEastAsia" w:cstheme="minorEastAsia"/>
          <w:color w:val="000000" w:themeColor="text1"/>
          <w:sz w:val="28"/>
          <w:szCs w:val="28"/>
          <w:highlight w:val="none"/>
        </w:rPr>
        <w:t>本项目</w:t>
      </w:r>
      <w:r>
        <w:rPr>
          <w:rFonts w:hint="eastAsia" w:asciiTheme="minorEastAsia" w:hAnsiTheme="minorEastAsia" w:eastAsiaTheme="minorEastAsia" w:cstheme="minorEastAsia"/>
          <w:color w:val="000000" w:themeColor="text1"/>
          <w:sz w:val="28"/>
          <w:szCs w:val="28"/>
          <w:highlight w:val="none"/>
          <w:lang w:val="en-US" w:eastAsia="zh-CN"/>
        </w:rPr>
        <w:t>厂界</w:t>
      </w:r>
      <w:r>
        <w:rPr>
          <w:rFonts w:hint="eastAsia" w:asciiTheme="minorEastAsia" w:hAnsiTheme="minorEastAsia" w:eastAsiaTheme="minorEastAsia" w:cstheme="minorEastAsia"/>
          <w:b w:val="0"/>
          <w:bCs w:val="0"/>
          <w:color w:val="000000" w:themeColor="text1"/>
          <w:sz w:val="28"/>
          <w:szCs w:val="28"/>
          <w:highlight w:val="none"/>
          <w:u w:val="none"/>
          <w:lang w:val="en-US" w:eastAsia="zh-CN"/>
        </w:rPr>
        <w:t>非甲烷总烃</w:t>
      </w:r>
      <w:r>
        <w:rPr>
          <w:rFonts w:hint="eastAsia" w:asciiTheme="minorEastAsia" w:hAnsiTheme="minorEastAsia" w:eastAsiaTheme="minorEastAsia" w:cstheme="minorEastAsia"/>
          <w:color w:val="000000" w:themeColor="text1"/>
          <w:sz w:val="28"/>
          <w:szCs w:val="28"/>
          <w:highlight w:val="none"/>
          <w:lang w:val="en-US" w:eastAsia="zh-CN"/>
        </w:rPr>
        <w:t>无组织排放浓度</w:t>
      </w:r>
      <w:r>
        <w:rPr>
          <w:rFonts w:hint="eastAsia" w:asciiTheme="minorEastAsia" w:hAnsiTheme="minorEastAsia" w:eastAsiaTheme="minorEastAsia" w:cstheme="minorEastAsia"/>
          <w:color w:val="000000" w:themeColor="text1"/>
          <w:sz w:val="28"/>
          <w:szCs w:val="28"/>
          <w:highlight w:val="none"/>
        </w:rPr>
        <w:t>能够满足</w:t>
      </w:r>
      <w:r>
        <w:rPr>
          <w:rFonts w:hint="eastAsia" w:asciiTheme="minorEastAsia" w:hAnsiTheme="minorEastAsia" w:eastAsiaTheme="minorEastAsia" w:cstheme="minorEastAsia"/>
          <w:b w:val="0"/>
          <w:bCs w:val="0"/>
          <w:color w:val="000000"/>
          <w:sz w:val="28"/>
          <w:szCs w:val="28"/>
          <w:highlight w:val="none"/>
          <w:u w:val="none"/>
        </w:rPr>
        <w:t>《关于全省开展工业企业挥发性有机物专项治理工作中排放建议值的通知》（豫环攻坚办〔2017〕162 号）</w:t>
      </w:r>
      <w:r>
        <w:rPr>
          <w:rFonts w:hint="eastAsia" w:asciiTheme="minorEastAsia" w:hAnsiTheme="minorEastAsia" w:eastAsiaTheme="minorEastAsia" w:cstheme="minorEastAsia"/>
          <w:color w:val="000000" w:themeColor="text1"/>
          <w:sz w:val="28"/>
          <w:szCs w:val="28"/>
          <w:highlight w:val="none"/>
          <w:lang w:val="en-US" w:eastAsia="zh-CN"/>
        </w:rPr>
        <w:t>）中工业企业边界挥发性有机物</w:t>
      </w:r>
      <w:r>
        <w:rPr>
          <w:rFonts w:hint="eastAsia" w:asciiTheme="minorEastAsia" w:hAnsiTheme="minorEastAsia" w:cstheme="minorEastAsia"/>
          <w:color w:val="000000" w:themeColor="text1"/>
          <w:sz w:val="28"/>
          <w:szCs w:val="28"/>
          <w:highlight w:val="none"/>
          <w:lang w:val="en-US" w:eastAsia="zh-CN"/>
        </w:rPr>
        <w:t>排放建议值</w:t>
      </w:r>
      <w:r>
        <w:rPr>
          <w:rFonts w:hint="eastAsia" w:asciiTheme="minorEastAsia" w:hAnsiTheme="minorEastAsia" w:eastAsiaTheme="minorEastAsia" w:cstheme="minorEastAsia"/>
          <w:color w:val="000000" w:themeColor="text1"/>
          <w:sz w:val="28"/>
          <w:szCs w:val="28"/>
          <w:highlight w:val="none"/>
          <w:lang w:val="en-US" w:eastAsia="zh-CN"/>
        </w:rPr>
        <w:t>2.0mg/m3 的要求</w:t>
      </w:r>
      <w:r>
        <w:rPr>
          <w:rFonts w:hint="eastAsia" w:asciiTheme="minorEastAsia" w:hAnsiTheme="minorEastAsia" w:cstheme="minorEastAsia"/>
          <w:color w:val="000000" w:themeColor="text1"/>
          <w:sz w:val="28"/>
          <w:szCs w:val="28"/>
          <w:highlight w:val="none"/>
          <w:lang w:val="en-US" w:eastAsia="zh-CN"/>
        </w:rPr>
        <w:t>，</w:t>
      </w:r>
      <w:r>
        <w:rPr>
          <w:rFonts w:hint="default" w:ascii="Times New Roman" w:hAnsi="Times New Roman" w:eastAsia="宋体" w:cs="Times New Roman"/>
          <w:color w:val="000000" w:themeColor="text1"/>
          <w:sz w:val="28"/>
          <w:szCs w:val="28"/>
          <w:highlight w:val="none"/>
        </w:rPr>
        <w:t>具体标准详见下表6.</w:t>
      </w:r>
      <w:r>
        <w:rPr>
          <w:rFonts w:hint="eastAsia" w:ascii="Times New Roman" w:hAnsi="Times New Roman" w:eastAsia="宋体" w:cs="Times New Roman"/>
          <w:color w:val="000000" w:themeColor="text1"/>
          <w:sz w:val="28"/>
          <w:szCs w:val="28"/>
          <w:highlight w:val="none"/>
          <w:lang w:val="en-US" w:eastAsia="zh-CN"/>
        </w:rPr>
        <w:t>2</w:t>
      </w:r>
      <w:r>
        <w:rPr>
          <w:rFonts w:hint="default" w:ascii="Times New Roman" w:hAnsi="Times New Roman" w:eastAsia="宋体" w:cs="Times New Roman"/>
          <w:color w:val="000000" w:themeColor="text1"/>
          <w:sz w:val="28"/>
          <w:szCs w:val="28"/>
          <w:highlight w:val="none"/>
        </w:rPr>
        <w:t>。</w:t>
      </w:r>
      <w:r>
        <w:rPr>
          <w:rFonts w:hint="eastAsia" w:ascii="Times New Roman" w:hAnsi="Times New Roman" w:eastAsia="宋体" w:cs="Times New Roman"/>
          <w:color w:val="000000" w:themeColor="text1"/>
          <w:sz w:val="28"/>
          <w:szCs w:val="28"/>
          <w:highlight w:val="none"/>
          <w:lang w:val="en-US" w:eastAsia="zh-CN"/>
        </w:rPr>
        <w:t xml:space="preserve">                                                                             </w:t>
      </w:r>
      <w:r>
        <w:rPr>
          <w:rFonts w:hint="eastAsia" w:ascii="Times New Roman" w:hAnsi="Times New Roman" w:eastAsia="宋体" w:cs="Times New Roman"/>
          <w:b/>
          <w:bCs/>
          <w:color w:val="000000" w:themeColor="text1"/>
          <w:sz w:val="28"/>
          <w:szCs w:val="28"/>
          <w:highlight w:val="none"/>
          <w:lang w:val="en-US" w:eastAsia="zh-CN"/>
        </w:rPr>
        <w:t xml:space="preserve">             </w:t>
      </w:r>
    </w:p>
    <w:p>
      <w:pPr>
        <w:pStyle w:val="34"/>
        <w:pageBreakBefore w:val="0"/>
        <w:shd w:val="clear" w:color="auto" w:fill="auto"/>
        <w:tabs>
          <w:tab w:val="left" w:pos="1071"/>
        </w:tabs>
        <w:wordWrap/>
        <w:bidi w:val="0"/>
        <w:spacing w:before="0" w:line="240" w:lineRule="auto"/>
        <w:ind w:firstLine="600" w:firstLineChars="200"/>
        <w:rPr>
          <w:rFonts w:hint="eastAsia" w:ascii="宋体" w:hAnsi="宋体" w:eastAsia="宋体" w:cs="宋体"/>
          <w:b/>
          <w:bCs/>
          <w:color w:val="000000" w:themeColor="text1"/>
          <w:sz w:val="28"/>
          <w:szCs w:val="28"/>
          <w:highlight w:val="none"/>
          <w:lang w:val="en-US" w:eastAsia="zh-CN"/>
        </w:rPr>
      </w:pPr>
      <w:r>
        <w:rPr>
          <w:rFonts w:hint="eastAsia" w:ascii="Times New Roman" w:hAnsi="Times New Roman" w:eastAsia="宋体" w:cs="Times New Roman"/>
          <w:color w:val="000000" w:themeColor="text1"/>
          <w:sz w:val="28"/>
          <w:szCs w:val="28"/>
          <w:highlight w:val="none"/>
          <w:lang w:val="en-US" w:eastAsia="zh-CN"/>
        </w:rPr>
        <w:t xml:space="preserve">        </w:t>
      </w:r>
      <w:r>
        <w:rPr>
          <w:rFonts w:hint="eastAsia" w:ascii="宋体" w:hAnsi="宋体" w:eastAsia="宋体" w:cs="宋体"/>
          <w:color w:val="000000" w:themeColor="text1"/>
          <w:sz w:val="28"/>
          <w:szCs w:val="28"/>
          <w:highlight w:val="none"/>
          <w:lang w:val="en-US" w:eastAsia="zh-CN"/>
        </w:rPr>
        <w:t xml:space="preserve"> </w:t>
      </w:r>
      <w:r>
        <w:rPr>
          <w:rFonts w:hint="eastAsia" w:ascii="宋体" w:hAnsi="宋体" w:eastAsia="宋体" w:cs="宋体"/>
          <w:b/>
          <w:bCs/>
          <w:color w:val="000000" w:themeColor="text1"/>
          <w:sz w:val="28"/>
          <w:szCs w:val="28"/>
          <w:highlight w:val="none"/>
        </w:rPr>
        <w:t>6</w:t>
      </w:r>
      <w:r>
        <w:rPr>
          <w:rFonts w:hint="eastAsia" w:ascii="宋体" w:hAnsi="宋体" w:eastAsia="宋体" w:cs="宋体"/>
          <w:b/>
          <w:bCs/>
          <w:color w:val="000000" w:themeColor="text1"/>
          <w:sz w:val="28"/>
          <w:szCs w:val="28"/>
          <w:highlight w:val="none"/>
          <w:lang w:val="en-US" w:eastAsia="zh-CN"/>
        </w:rPr>
        <w:t xml:space="preserve"> </w:t>
      </w:r>
      <w:r>
        <w:rPr>
          <w:rFonts w:hint="eastAsia" w:ascii="宋体" w:hAnsi="宋体" w:eastAsia="宋体" w:cs="宋体"/>
          <w:b/>
          <w:bCs/>
          <w:color w:val="000000" w:themeColor="text1"/>
          <w:sz w:val="28"/>
          <w:szCs w:val="28"/>
          <w:highlight w:val="none"/>
        </w:rPr>
        <w:t>.</w:t>
      </w:r>
      <w:r>
        <w:rPr>
          <w:rFonts w:hint="eastAsia" w:ascii="宋体" w:hAnsi="宋体" w:eastAsia="宋体" w:cs="宋体"/>
          <w:b/>
          <w:bCs/>
          <w:color w:val="000000" w:themeColor="text1"/>
          <w:sz w:val="28"/>
          <w:szCs w:val="28"/>
          <w:highlight w:val="none"/>
          <w:lang w:val="en-US" w:eastAsia="zh-CN"/>
        </w:rPr>
        <w:t>2</w:t>
      </w:r>
      <w:r>
        <w:rPr>
          <w:rFonts w:hint="eastAsia" w:ascii="宋体" w:hAnsi="宋体" w:eastAsia="宋体" w:cs="宋体"/>
          <w:b/>
          <w:bCs/>
          <w:color w:val="000000" w:themeColor="text1"/>
          <w:sz w:val="28"/>
          <w:szCs w:val="28"/>
          <w:highlight w:val="none"/>
        </w:rPr>
        <w:t>废气污染物</w:t>
      </w:r>
      <w:r>
        <w:rPr>
          <w:rFonts w:hint="eastAsia" w:ascii="宋体" w:hAnsi="宋体" w:eastAsia="宋体" w:cs="宋体"/>
          <w:b/>
          <w:bCs/>
          <w:color w:val="000000" w:themeColor="text1"/>
          <w:sz w:val="28"/>
          <w:szCs w:val="28"/>
          <w:highlight w:val="none"/>
          <w:lang w:val="en-US" w:eastAsia="zh-CN"/>
        </w:rPr>
        <w:t>无</w:t>
      </w:r>
      <w:r>
        <w:rPr>
          <w:rFonts w:hint="eastAsia" w:ascii="宋体" w:hAnsi="宋体" w:eastAsia="宋体" w:cs="宋体"/>
          <w:b/>
          <w:bCs/>
          <w:color w:val="000000" w:themeColor="text1"/>
          <w:sz w:val="28"/>
          <w:szCs w:val="28"/>
          <w:highlight w:val="none"/>
        </w:rPr>
        <w:t>组织排放标准限</w:t>
      </w:r>
      <w:r>
        <w:rPr>
          <w:rFonts w:hint="eastAsia" w:ascii="宋体" w:hAnsi="宋体" w:eastAsia="宋体" w:cs="宋体"/>
          <w:b/>
          <w:bCs/>
          <w:color w:val="000000" w:themeColor="text1"/>
          <w:sz w:val="28"/>
          <w:szCs w:val="28"/>
          <w:highlight w:val="none"/>
          <w:lang w:val="en-US" w:eastAsia="zh-CN"/>
        </w:rPr>
        <w:t>值</w:t>
      </w:r>
    </w:p>
    <w:tbl>
      <w:tblPr>
        <w:tblStyle w:val="22"/>
        <w:tblpPr w:leftFromText="180" w:rightFromText="180" w:vertAnchor="text" w:horzAnchor="page" w:tblpX="2000" w:tblpY="87"/>
        <w:tblOverlap w:val="never"/>
        <w:tblW w:w="8592"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637"/>
        <w:gridCol w:w="1425"/>
        <w:gridCol w:w="1695"/>
        <w:gridCol w:w="1215"/>
        <w:gridCol w:w="162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567" w:hRule="atLeast"/>
        </w:trPr>
        <w:tc>
          <w:tcPr>
            <w:tcW w:w="2637" w:type="dxa"/>
            <w:tcBorders>
              <w:tl2br w:val="nil"/>
              <w:tr2bl w:val="nil"/>
            </w:tcBorders>
            <w:vAlign w:val="center"/>
          </w:tcPr>
          <w:p>
            <w:pPr>
              <w:keepNext w:val="0"/>
              <w:keepLines w:val="0"/>
              <w:pageBreakBefore w:val="0"/>
              <w:suppressLineNumbers w:val="0"/>
              <w:wordWrap/>
              <w:bidi w:val="0"/>
              <w:adjustRightInd w:val="0"/>
              <w:snapToGrid w:val="0"/>
              <w:spacing w:before="0" w:beforeAutospacing="0" w:after="0" w:afterAutospacing="0" w:line="240" w:lineRule="auto"/>
              <w:ind w:left="0" w:right="0"/>
              <w:jc w:val="center"/>
              <w:rPr>
                <w:rFonts w:ascii="Times New Roman" w:hAnsi="Times New Roman" w:cs="Times New Roman"/>
                <w:b/>
                <w:bCs/>
                <w:color w:val="000000" w:themeColor="text1"/>
                <w:sz w:val="28"/>
                <w:szCs w:val="28"/>
                <w:highlight w:val="none"/>
              </w:rPr>
            </w:pPr>
            <w:r>
              <w:rPr>
                <w:rFonts w:ascii="Times New Roman" w:hAnsi="Times New Roman" w:cs="Times New Roman"/>
                <w:b/>
                <w:bCs/>
                <w:color w:val="000000" w:themeColor="text1"/>
                <w:sz w:val="28"/>
                <w:szCs w:val="28"/>
                <w:highlight w:val="none"/>
              </w:rPr>
              <w:t>标准名称</w:t>
            </w:r>
          </w:p>
        </w:tc>
        <w:tc>
          <w:tcPr>
            <w:tcW w:w="1425" w:type="dxa"/>
            <w:tcBorders>
              <w:tl2br w:val="nil"/>
              <w:tr2bl w:val="nil"/>
            </w:tcBorders>
            <w:vAlign w:val="center"/>
          </w:tcPr>
          <w:p>
            <w:pPr>
              <w:keepNext w:val="0"/>
              <w:keepLines w:val="0"/>
              <w:pageBreakBefore w:val="0"/>
              <w:suppressLineNumbers w:val="0"/>
              <w:wordWrap/>
              <w:bidi w:val="0"/>
              <w:adjustRightInd w:val="0"/>
              <w:snapToGrid w:val="0"/>
              <w:spacing w:before="0" w:beforeAutospacing="0" w:after="0" w:afterAutospacing="0" w:line="240" w:lineRule="auto"/>
              <w:ind w:left="0" w:right="0"/>
              <w:jc w:val="center"/>
              <w:rPr>
                <w:rFonts w:ascii="Times New Roman" w:hAnsi="Times New Roman" w:cs="Times New Roman"/>
                <w:b/>
                <w:bCs/>
                <w:color w:val="000000" w:themeColor="text1"/>
                <w:sz w:val="28"/>
                <w:szCs w:val="28"/>
                <w:highlight w:val="none"/>
              </w:rPr>
            </w:pPr>
            <w:r>
              <w:rPr>
                <w:rFonts w:ascii="Times New Roman" w:hAnsi="Times New Roman" w:cs="Times New Roman"/>
                <w:b/>
                <w:bCs/>
                <w:color w:val="000000" w:themeColor="text1"/>
                <w:sz w:val="28"/>
                <w:szCs w:val="28"/>
                <w:highlight w:val="none"/>
              </w:rPr>
              <w:t>执行标准</w:t>
            </w:r>
          </w:p>
        </w:tc>
        <w:tc>
          <w:tcPr>
            <w:tcW w:w="1695" w:type="dxa"/>
            <w:tcBorders>
              <w:tl2br w:val="nil"/>
              <w:tr2bl w:val="nil"/>
            </w:tcBorders>
            <w:vAlign w:val="center"/>
          </w:tcPr>
          <w:p>
            <w:pPr>
              <w:keepNext w:val="0"/>
              <w:keepLines w:val="0"/>
              <w:pageBreakBefore w:val="0"/>
              <w:suppressLineNumbers w:val="0"/>
              <w:wordWrap/>
              <w:bidi w:val="0"/>
              <w:adjustRightInd w:val="0"/>
              <w:snapToGrid w:val="0"/>
              <w:spacing w:before="0" w:beforeAutospacing="0" w:after="0" w:afterAutospacing="0" w:line="240" w:lineRule="auto"/>
              <w:ind w:left="0" w:right="0"/>
              <w:jc w:val="center"/>
              <w:rPr>
                <w:rFonts w:ascii="Times New Roman" w:hAnsi="Times New Roman" w:cs="Times New Roman"/>
                <w:b/>
                <w:bCs/>
                <w:color w:val="000000" w:themeColor="text1"/>
                <w:sz w:val="28"/>
                <w:szCs w:val="28"/>
                <w:highlight w:val="none"/>
              </w:rPr>
            </w:pPr>
            <w:r>
              <w:rPr>
                <w:rFonts w:ascii="Times New Roman" w:hAnsi="Times New Roman" w:cs="Times New Roman"/>
                <w:b/>
                <w:bCs/>
                <w:color w:val="000000" w:themeColor="text1"/>
                <w:sz w:val="28"/>
                <w:szCs w:val="28"/>
                <w:highlight w:val="none"/>
              </w:rPr>
              <w:t>污染物项目</w:t>
            </w:r>
          </w:p>
        </w:tc>
        <w:tc>
          <w:tcPr>
            <w:tcW w:w="2835" w:type="dxa"/>
            <w:gridSpan w:val="2"/>
            <w:tcBorders>
              <w:tl2br w:val="nil"/>
              <w:tr2bl w:val="nil"/>
            </w:tcBorders>
            <w:vAlign w:val="center"/>
          </w:tcPr>
          <w:p>
            <w:pPr>
              <w:keepNext w:val="0"/>
              <w:keepLines w:val="0"/>
              <w:pageBreakBefore w:val="0"/>
              <w:suppressLineNumbers w:val="0"/>
              <w:wordWrap/>
              <w:bidi w:val="0"/>
              <w:adjustRightInd w:val="0"/>
              <w:snapToGrid w:val="0"/>
              <w:spacing w:before="0" w:beforeAutospacing="0" w:after="0" w:afterAutospacing="0" w:line="240" w:lineRule="auto"/>
              <w:ind w:left="0" w:right="0"/>
              <w:jc w:val="center"/>
              <w:rPr>
                <w:rFonts w:hint="default" w:ascii="Times New Roman" w:hAnsi="Times New Roman" w:cs="Times New Roman" w:eastAsiaTheme="minorEastAsia"/>
                <w:b/>
                <w:bCs/>
                <w:color w:val="000000" w:themeColor="text1"/>
                <w:sz w:val="28"/>
                <w:szCs w:val="28"/>
                <w:highlight w:val="none"/>
                <w:lang w:val="en-US" w:eastAsia="zh-CN"/>
              </w:rPr>
            </w:pPr>
            <w:r>
              <w:rPr>
                <w:rFonts w:hint="eastAsia" w:ascii="Times New Roman" w:hAnsi="Times New Roman" w:cs="Times New Roman"/>
                <w:b/>
                <w:bCs/>
                <w:color w:val="000000" w:themeColor="text1"/>
                <w:sz w:val="28"/>
                <w:szCs w:val="28"/>
                <w:highlight w:val="none"/>
                <w:lang w:val="en-US" w:eastAsia="zh-CN"/>
              </w:rPr>
              <w:t>标准限值要求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567" w:hRule="atLeast"/>
        </w:trPr>
        <w:tc>
          <w:tcPr>
            <w:tcW w:w="2637" w:type="dxa"/>
            <w:vMerge w:val="restart"/>
            <w:tcBorders>
              <w:tl2br w:val="nil"/>
              <w:tr2bl w:val="nil"/>
            </w:tcBorders>
            <w:vAlign w:val="center"/>
          </w:tcPr>
          <w:p>
            <w:pPr>
              <w:keepNext w:val="0"/>
              <w:keepLines w:val="0"/>
              <w:pageBreakBefore w:val="0"/>
              <w:suppressLineNumbers w:val="0"/>
              <w:wordWrap/>
              <w:bidi w:val="0"/>
              <w:adjustRightInd w:val="0"/>
              <w:snapToGrid w:val="0"/>
              <w:spacing w:before="0" w:beforeAutospacing="0" w:after="0" w:afterAutospacing="0" w:line="240" w:lineRule="auto"/>
              <w:ind w:left="0" w:right="0"/>
              <w:jc w:val="center"/>
              <w:rPr>
                <w:rFonts w:hint="eastAsia"/>
                <w:b w:val="0"/>
                <w:bCs w:val="0"/>
                <w:color w:val="000000"/>
                <w:sz w:val="28"/>
                <w:szCs w:val="28"/>
                <w:highlight w:val="none"/>
                <w:u w:val="none"/>
              </w:rPr>
            </w:pPr>
            <w:r>
              <w:rPr>
                <w:rFonts w:hint="eastAsia"/>
                <w:b w:val="0"/>
                <w:bCs w:val="0"/>
                <w:color w:val="000000"/>
                <w:sz w:val="28"/>
                <w:szCs w:val="28"/>
                <w:highlight w:val="none"/>
                <w:u w:val="none"/>
              </w:rPr>
              <w:t>《关于全省开</w:t>
            </w:r>
          </w:p>
          <w:p>
            <w:pPr>
              <w:keepNext w:val="0"/>
              <w:keepLines w:val="0"/>
              <w:pageBreakBefore w:val="0"/>
              <w:suppressLineNumbers w:val="0"/>
              <w:wordWrap/>
              <w:bidi w:val="0"/>
              <w:adjustRightInd w:val="0"/>
              <w:snapToGrid w:val="0"/>
              <w:spacing w:before="0" w:beforeAutospacing="0" w:after="0" w:afterAutospacing="0" w:line="240" w:lineRule="auto"/>
              <w:ind w:left="0" w:right="0"/>
              <w:jc w:val="center"/>
              <w:rPr>
                <w:rFonts w:ascii="Times New Roman" w:hAnsi="Times New Roman" w:cs="Times New Roman"/>
                <w:b/>
                <w:bCs/>
                <w:color w:val="000000" w:themeColor="text1"/>
                <w:sz w:val="28"/>
                <w:szCs w:val="28"/>
                <w:highlight w:val="none"/>
              </w:rPr>
            </w:pPr>
            <w:r>
              <w:rPr>
                <w:rFonts w:hint="eastAsia"/>
                <w:b w:val="0"/>
                <w:bCs w:val="0"/>
                <w:color w:val="000000"/>
                <w:sz w:val="28"/>
                <w:szCs w:val="28"/>
                <w:highlight w:val="none"/>
                <w:u w:val="none"/>
              </w:rPr>
              <w:t>展工业企业挥发</w:t>
            </w:r>
            <w:r>
              <w:rPr>
                <w:rFonts w:hint="eastAsia"/>
                <w:b w:val="0"/>
                <w:bCs w:val="0"/>
                <w:color w:val="000000"/>
                <w:sz w:val="28"/>
                <w:szCs w:val="28"/>
                <w:highlight w:val="none"/>
                <w:u w:val="none"/>
                <w:lang w:val="en-US" w:eastAsia="zh-CN"/>
              </w:rPr>
              <w:t>性</w:t>
            </w:r>
            <w:r>
              <w:rPr>
                <w:rFonts w:hint="eastAsia"/>
                <w:b w:val="0"/>
                <w:bCs w:val="0"/>
                <w:color w:val="000000"/>
                <w:sz w:val="28"/>
                <w:szCs w:val="28"/>
                <w:highlight w:val="none"/>
                <w:u w:val="none"/>
              </w:rPr>
              <w:t>有机物专项治理工作中排放</w:t>
            </w:r>
            <w:r>
              <w:rPr>
                <w:rFonts w:hint="eastAsia"/>
                <w:b w:val="0"/>
                <w:bCs w:val="0"/>
                <w:color w:val="000000"/>
                <w:sz w:val="28"/>
                <w:szCs w:val="28"/>
                <w:highlight w:val="none"/>
                <w:u w:val="none"/>
                <w:lang w:val="en-US" w:eastAsia="zh-CN"/>
              </w:rPr>
              <w:t>建</w:t>
            </w:r>
            <w:r>
              <w:rPr>
                <w:rFonts w:hint="eastAsia"/>
                <w:b w:val="0"/>
                <w:bCs w:val="0"/>
                <w:color w:val="000000"/>
                <w:sz w:val="28"/>
                <w:szCs w:val="28"/>
                <w:highlight w:val="none"/>
                <w:u w:val="none"/>
              </w:rPr>
              <w:t>议值的通知》（豫环攻坚〔2017〕162 号）</w:t>
            </w:r>
          </w:p>
        </w:tc>
        <w:tc>
          <w:tcPr>
            <w:tcW w:w="1425" w:type="dxa"/>
            <w:vMerge w:val="restart"/>
            <w:tcBorders>
              <w:tl2br w:val="nil"/>
              <w:tr2bl w:val="nil"/>
            </w:tcBorders>
            <w:vAlign w:val="center"/>
          </w:tcPr>
          <w:p>
            <w:pPr>
              <w:keepNext w:val="0"/>
              <w:keepLines w:val="0"/>
              <w:pageBreakBefore w:val="0"/>
              <w:suppressLineNumbers w:val="0"/>
              <w:wordWrap/>
              <w:bidi w:val="0"/>
              <w:adjustRightInd w:val="0"/>
              <w:snapToGrid w:val="0"/>
              <w:spacing w:before="0" w:beforeAutospacing="0" w:after="0" w:afterAutospacing="0" w:line="240" w:lineRule="auto"/>
              <w:ind w:left="0" w:right="0"/>
              <w:jc w:val="center"/>
              <w:rPr>
                <w:rFonts w:hint="eastAsia" w:ascii="Times New Roman" w:hAnsi="Times New Roman" w:cs="Times New Roman" w:eastAsiaTheme="minorEastAsia"/>
                <w:b/>
                <w:bCs/>
                <w:color w:val="000000" w:themeColor="text1"/>
                <w:sz w:val="28"/>
                <w:szCs w:val="28"/>
                <w:highlight w:val="none"/>
                <w:lang w:eastAsia="zh-CN"/>
              </w:rPr>
            </w:pPr>
            <w:r>
              <w:rPr>
                <w:rFonts w:hint="eastAsia" w:ascii="Times New Roman" w:hAnsi="Times New Roman" w:cs="Times New Roman"/>
                <w:color w:val="000000" w:themeColor="text1"/>
                <w:sz w:val="28"/>
                <w:szCs w:val="28"/>
                <w:highlight w:val="none"/>
                <w:lang w:val="en-US" w:eastAsia="zh-CN"/>
              </w:rPr>
              <w:t>/</w:t>
            </w:r>
          </w:p>
        </w:tc>
        <w:tc>
          <w:tcPr>
            <w:tcW w:w="1695" w:type="dxa"/>
            <w:vMerge w:val="restart"/>
            <w:tcBorders>
              <w:tl2br w:val="nil"/>
              <w:tr2bl w:val="nil"/>
            </w:tcBorders>
            <w:vAlign w:val="center"/>
          </w:tcPr>
          <w:p>
            <w:pPr>
              <w:keepNext w:val="0"/>
              <w:keepLines w:val="0"/>
              <w:pageBreakBefore w:val="0"/>
              <w:suppressLineNumbers w:val="0"/>
              <w:wordWrap/>
              <w:bidi w:val="0"/>
              <w:adjustRightInd w:val="0"/>
              <w:snapToGrid w:val="0"/>
              <w:spacing w:before="0" w:beforeAutospacing="0" w:after="0" w:afterAutospacing="0" w:line="240" w:lineRule="auto"/>
              <w:ind w:left="0" w:right="0"/>
              <w:jc w:val="center"/>
              <w:rPr>
                <w:rFonts w:ascii="Times New Roman" w:hAnsi="Times New Roman" w:cs="Times New Roman"/>
                <w:b/>
                <w:bCs/>
                <w:color w:val="000000" w:themeColor="text1"/>
                <w:sz w:val="28"/>
                <w:szCs w:val="28"/>
                <w:highlight w:val="none"/>
              </w:rPr>
            </w:pPr>
            <w:r>
              <w:rPr>
                <w:rFonts w:hint="eastAsia" w:ascii="Times New Roman" w:hAnsi="Times New Roman" w:cs="Times New Roman"/>
                <w:color w:val="000000" w:themeColor="text1"/>
                <w:sz w:val="28"/>
                <w:szCs w:val="28"/>
                <w:highlight w:val="none"/>
                <w:lang w:val="en-US" w:eastAsia="zh-CN"/>
              </w:rPr>
              <w:t>非甲烷总烃</w:t>
            </w:r>
          </w:p>
        </w:tc>
        <w:tc>
          <w:tcPr>
            <w:tcW w:w="1215" w:type="dxa"/>
            <w:tcBorders>
              <w:tl2br w:val="nil"/>
              <w:tr2bl w:val="nil"/>
            </w:tcBorders>
            <w:vAlign w:val="center"/>
          </w:tcPr>
          <w:p>
            <w:pPr>
              <w:keepNext w:val="0"/>
              <w:keepLines w:val="0"/>
              <w:pageBreakBefore w:val="0"/>
              <w:suppressLineNumbers w:val="0"/>
              <w:wordWrap/>
              <w:bidi w:val="0"/>
              <w:adjustRightInd w:val="0"/>
              <w:snapToGrid w:val="0"/>
              <w:spacing w:before="0" w:beforeAutospacing="0" w:after="0" w:afterAutospacing="0" w:line="240" w:lineRule="auto"/>
              <w:ind w:left="0" w:right="0"/>
              <w:jc w:val="center"/>
              <w:rPr>
                <w:rFonts w:ascii="Times New Roman" w:hAnsi="Times New Roman" w:cs="Times New Roman"/>
                <w:b/>
                <w:bCs/>
                <w:color w:val="000000" w:themeColor="text1"/>
                <w:sz w:val="28"/>
                <w:szCs w:val="28"/>
                <w:highlight w:val="none"/>
              </w:rPr>
            </w:pPr>
            <w:r>
              <w:rPr>
                <w:rFonts w:ascii="Times New Roman" w:hAnsi="Times New Roman" w:cs="Times New Roman"/>
                <w:b/>
                <w:bCs/>
                <w:color w:val="000000" w:themeColor="text1"/>
                <w:sz w:val="28"/>
                <w:szCs w:val="28"/>
                <w:highlight w:val="none"/>
              </w:rPr>
              <w:t>监控点</w:t>
            </w:r>
          </w:p>
        </w:tc>
        <w:tc>
          <w:tcPr>
            <w:tcW w:w="1620" w:type="dxa"/>
            <w:tcBorders>
              <w:tl2br w:val="nil"/>
              <w:tr2bl w:val="nil"/>
            </w:tcBorders>
            <w:vAlign w:val="center"/>
          </w:tcPr>
          <w:p>
            <w:pPr>
              <w:keepNext w:val="0"/>
              <w:keepLines w:val="0"/>
              <w:pageBreakBefore w:val="0"/>
              <w:suppressLineNumbers w:val="0"/>
              <w:wordWrap/>
              <w:bidi w:val="0"/>
              <w:adjustRightInd w:val="0"/>
              <w:snapToGrid w:val="0"/>
              <w:spacing w:before="0" w:beforeAutospacing="0" w:after="0" w:afterAutospacing="0" w:line="240" w:lineRule="auto"/>
              <w:ind w:left="0" w:right="0"/>
              <w:jc w:val="center"/>
              <w:rPr>
                <w:rFonts w:ascii="Times New Roman" w:hAnsi="Times New Roman" w:cs="Times New Roman"/>
                <w:b/>
                <w:bCs/>
                <w:color w:val="000000" w:themeColor="text1"/>
                <w:sz w:val="28"/>
                <w:szCs w:val="28"/>
                <w:highlight w:val="none"/>
              </w:rPr>
            </w:pPr>
            <w:r>
              <w:rPr>
                <w:rFonts w:ascii="Times New Roman" w:hAnsi="Times New Roman" w:cs="Times New Roman"/>
                <w:b/>
                <w:bCs/>
                <w:color w:val="000000" w:themeColor="text1"/>
                <w:sz w:val="28"/>
                <w:szCs w:val="28"/>
                <w:highlight w:val="none"/>
              </w:rPr>
              <w:t>浓度（mg/m</w:t>
            </w:r>
            <w:r>
              <w:rPr>
                <w:rFonts w:ascii="Times New Roman" w:hAnsi="Times New Roman" w:cs="Times New Roman"/>
                <w:b/>
                <w:bCs/>
                <w:color w:val="000000" w:themeColor="text1"/>
                <w:sz w:val="28"/>
                <w:szCs w:val="28"/>
                <w:highlight w:val="none"/>
                <w:vertAlign w:val="superscript"/>
              </w:rPr>
              <w:t>3</w:t>
            </w:r>
            <w:r>
              <w:rPr>
                <w:rFonts w:ascii="Times New Roman" w:hAnsi="Times New Roman" w:cs="Times New Roman"/>
                <w:b/>
                <w:bCs/>
                <w:color w:val="000000" w:themeColor="text1"/>
                <w:sz w:val="28"/>
                <w:szCs w:val="28"/>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567" w:hRule="atLeast"/>
        </w:trPr>
        <w:tc>
          <w:tcPr>
            <w:tcW w:w="2637" w:type="dxa"/>
            <w:vMerge w:val="continue"/>
            <w:tcBorders>
              <w:tl2br w:val="nil"/>
              <w:tr2bl w:val="nil"/>
            </w:tcBorders>
            <w:vAlign w:val="center"/>
          </w:tcPr>
          <w:p>
            <w:pPr>
              <w:keepNext w:val="0"/>
              <w:keepLines w:val="0"/>
              <w:pageBreakBefore w:val="0"/>
              <w:suppressLineNumbers w:val="0"/>
              <w:wordWrap/>
              <w:bidi w:val="0"/>
              <w:adjustRightInd w:val="0"/>
              <w:snapToGrid w:val="0"/>
              <w:spacing w:before="0" w:beforeAutospacing="0" w:after="0" w:afterAutospacing="0" w:line="240" w:lineRule="auto"/>
              <w:ind w:left="0" w:right="0"/>
              <w:jc w:val="center"/>
              <w:rPr>
                <w:rFonts w:ascii="Times New Roman" w:hAnsi="Times New Roman" w:cs="Times New Roman"/>
                <w:color w:val="000000" w:themeColor="text1"/>
                <w:sz w:val="28"/>
                <w:szCs w:val="28"/>
                <w:highlight w:val="none"/>
              </w:rPr>
            </w:pPr>
          </w:p>
        </w:tc>
        <w:tc>
          <w:tcPr>
            <w:tcW w:w="1425" w:type="dxa"/>
            <w:vMerge w:val="continue"/>
            <w:tcBorders>
              <w:tl2br w:val="nil"/>
              <w:tr2bl w:val="nil"/>
            </w:tcBorders>
            <w:vAlign w:val="center"/>
          </w:tcPr>
          <w:p>
            <w:pPr>
              <w:keepNext w:val="0"/>
              <w:keepLines w:val="0"/>
              <w:pageBreakBefore w:val="0"/>
              <w:suppressLineNumbers w:val="0"/>
              <w:wordWrap/>
              <w:bidi w:val="0"/>
              <w:adjustRightInd w:val="0"/>
              <w:snapToGrid w:val="0"/>
              <w:spacing w:before="0" w:beforeAutospacing="0" w:after="0" w:afterAutospacing="0" w:line="240" w:lineRule="auto"/>
              <w:ind w:left="0" w:right="0"/>
              <w:jc w:val="center"/>
              <w:rPr>
                <w:rFonts w:ascii="Times New Roman" w:hAnsi="Times New Roman" w:cs="Times New Roman"/>
                <w:color w:val="000000" w:themeColor="text1"/>
                <w:sz w:val="28"/>
                <w:szCs w:val="28"/>
                <w:highlight w:val="none"/>
              </w:rPr>
            </w:pPr>
          </w:p>
        </w:tc>
        <w:tc>
          <w:tcPr>
            <w:tcW w:w="1695" w:type="dxa"/>
            <w:vMerge w:val="continue"/>
            <w:tcBorders>
              <w:tl2br w:val="nil"/>
              <w:tr2bl w:val="nil"/>
            </w:tcBorders>
            <w:vAlign w:val="center"/>
          </w:tcPr>
          <w:p>
            <w:pPr>
              <w:keepNext w:val="0"/>
              <w:keepLines w:val="0"/>
              <w:pageBreakBefore w:val="0"/>
              <w:suppressLineNumbers w:val="0"/>
              <w:wordWrap/>
              <w:bidi w:val="0"/>
              <w:adjustRightInd w:val="0"/>
              <w:snapToGrid w:val="0"/>
              <w:spacing w:before="0" w:beforeAutospacing="0" w:after="0" w:afterAutospacing="0" w:line="240" w:lineRule="auto"/>
              <w:ind w:left="0" w:right="0"/>
              <w:jc w:val="center"/>
              <w:rPr>
                <w:rFonts w:ascii="Times New Roman" w:hAnsi="Times New Roman" w:cs="Times New Roman"/>
                <w:color w:val="000000" w:themeColor="text1"/>
                <w:sz w:val="28"/>
                <w:szCs w:val="28"/>
                <w:highlight w:val="none"/>
              </w:rPr>
            </w:pPr>
          </w:p>
        </w:tc>
        <w:tc>
          <w:tcPr>
            <w:tcW w:w="1215" w:type="dxa"/>
            <w:tcBorders>
              <w:tl2br w:val="nil"/>
              <w:tr2bl w:val="nil"/>
            </w:tcBorders>
            <w:vAlign w:val="center"/>
          </w:tcPr>
          <w:p>
            <w:pPr>
              <w:keepNext w:val="0"/>
              <w:keepLines w:val="0"/>
              <w:pageBreakBefore w:val="0"/>
              <w:suppressLineNumbers w:val="0"/>
              <w:wordWrap/>
              <w:bidi w:val="0"/>
              <w:adjustRightInd w:val="0"/>
              <w:snapToGrid w:val="0"/>
              <w:spacing w:before="0" w:beforeAutospacing="0" w:after="0" w:afterAutospacing="0" w:line="240" w:lineRule="auto"/>
              <w:ind w:left="0" w:right="0"/>
              <w:jc w:val="center"/>
              <w:rPr>
                <w:rFonts w:ascii="Times New Roman" w:hAnsi="Times New Roman" w:cs="Times New Roman"/>
                <w:color w:val="000000" w:themeColor="text1"/>
                <w:sz w:val="28"/>
                <w:szCs w:val="28"/>
                <w:highlight w:val="none"/>
              </w:rPr>
            </w:pPr>
            <w:r>
              <w:rPr>
                <w:rFonts w:ascii="Times New Roman" w:hAnsi="Times New Roman" w:cs="Times New Roman"/>
                <w:color w:val="000000" w:themeColor="text1"/>
                <w:sz w:val="28"/>
                <w:szCs w:val="28"/>
                <w:highlight w:val="none"/>
              </w:rPr>
              <w:t>周界外浓度最高点</w:t>
            </w:r>
          </w:p>
        </w:tc>
        <w:tc>
          <w:tcPr>
            <w:tcW w:w="1620" w:type="dxa"/>
            <w:tcBorders>
              <w:tl2br w:val="nil"/>
              <w:tr2bl w:val="nil"/>
            </w:tcBorders>
            <w:vAlign w:val="center"/>
          </w:tcPr>
          <w:p>
            <w:pPr>
              <w:keepNext w:val="0"/>
              <w:keepLines w:val="0"/>
              <w:pageBreakBefore w:val="0"/>
              <w:suppressLineNumbers w:val="0"/>
              <w:wordWrap/>
              <w:bidi w:val="0"/>
              <w:adjustRightInd w:val="0"/>
              <w:snapToGrid w:val="0"/>
              <w:spacing w:before="0" w:beforeAutospacing="0" w:after="0" w:afterAutospacing="0" w:line="240" w:lineRule="auto"/>
              <w:ind w:left="0" w:right="0"/>
              <w:jc w:val="center"/>
              <w:rPr>
                <w:rFonts w:hint="default" w:ascii="Times New Roman" w:hAnsi="Times New Roman" w:cs="Times New Roman" w:eastAsiaTheme="minorEastAsia"/>
                <w:color w:val="000000" w:themeColor="text1"/>
                <w:sz w:val="28"/>
                <w:szCs w:val="28"/>
                <w:highlight w:val="none"/>
                <w:lang w:val="en-US" w:eastAsia="zh-CN"/>
              </w:rPr>
            </w:pPr>
            <w:r>
              <w:rPr>
                <w:rFonts w:hint="eastAsia" w:ascii="Times New Roman" w:hAnsi="Times New Roman" w:cs="Times New Roman"/>
                <w:color w:val="000000" w:themeColor="text1"/>
                <w:sz w:val="28"/>
                <w:szCs w:val="28"/>
                <w:highlight w:val="none"/>
                <w:lang w:val="en-US" w:eastAsia="zh-CN"/>
              </w:rPr>
              <w:t>2.0</w:t>
            </w:r>
          </w:p>
        </w:tc>
      </w:tr>
    </w:tbl>
    <w:p>
      <w:pPr>
        <w:keepNext w:val="0"/>
        <w:keepLines w:val="0"/>
        <w:pageBreakBefore w:val="0"/>
        <w:numPr>
          <w:ilvl w:val="0"/>
          <w:numId w:val="0"/>
        </w:numPr>
        <w:kinsoku/>
        <w:wordWrap/>
        <w:overflowPunct/>
        <w:topLinePunct w:val="0"/>
        <w:autoSpaceDE/>
        <w:autoSpaceDN/>
        <w:bidi w:val="0"/>
        <w:adjustRightInd/>
        <w:spacing w:line="240" w:lineRule="auto"/>
        <w:ind w:firstLine="562" w:firstLineChars="200"/>
        <w:textAlignment w:val="auto"/>
        <w:rPr>
          <w:rFonts w:ascii="Times New Roman" w:hAnsi="Times New Roman" w:cs="Times New Roman"/>
          <w:b/>
          <w:bCs/>
          <w:color w:val="000000" w:themeColor="text1"/>
          <w:sz w:val="28"/>
          <w:szCs w:val="28"/>
          <w:highlight w:val="none"/>
        </w:rPr>
      </w:pPr>
      <w:r>
        <w:rPr>
          <w:rFonts w:hint="eastAsia" w:ascii="Times New Roman" w:hAnsi="Times New Roman" w:cs="Times New Roman"/>
          <w:b/>
          <w:bCs/>
          <w:color w:val="000000" w:themeColor="text1"/>
          <w:sz w:val="28"/>
          <w:szCs w:val="28"/>
          <w:highlight w:val="none"/>
          <w:lang w:eastAsia="zh-CN"/>
        </w:rPr>
        <w:t>（</w:t>
      </w:r>
      <w:r>
        <w:rPr>
          <w:rFonts w:hint="eastAsia" w:ascii="Times New Roman" w:hAnsi="Times New Roman" w:cs="Times New Roman"/>
          <w:b/>
          <w:bCs/>
          <w:color w:val="000000" w:themeColor="text1"/>
          <w:sz w:val="28"/>
          <w:szCs w:val="28"/>
          <w:highlight w:val="none"/>
          <w:lang w:val="en-US" w:eastAsia="zh-CN"/>
        </w:rPr>
        <w:t>2</w:t>
      </w:r>
      <w:r>
        <w:rPr>
          <w:rFonts w:hint="eastAsia" w:ascii="Times New Roman" w:hAnsi="Times New Roman" w:cs="Times New Roman"/>
          <w:b/>
          <w:bCs/>
          <w:color w:val="000000" w:themeColor="text1"/>
          <w:sz w:val="28"/>
          <w:szCs w:val="28"/>
          <w:highlight w:val="none"/>
          <w:lang w:eastAsia="zh-CN"/>
        </w:rPr>
        <w:t>）</w:t>
      </w:r>
      <w:r>
        <w:rPr>
          <w:rFonts w:ascii="Times New Roman" w:hAnsi="Times New Roman" w:cs="Times New Roman"/>
          <w:b/>
          <w:bCs/>
          <w:color w:val="000000" w:themeColor="text1"/>
          <w:sz w:val="28"/>
          <w:szCs w:val="28"/>
          <w:highlight w:val="none"/>
        </w:rPr>
        <w:t>废水</w:t>
      </w:r>
    </w:p>
    <w:p>
      <w:pPr>
        <w:pageBreakBefore w:val="0"/>
        <w:wordWrap/>
        <w:bidi w:val="0"/>
        <w:spacing w:line="240" w:lineRule="auto"/>
        <w:ind w:firstLine="560" w:firstLineChars="200"/>
        <w:rPr>
          <w:rFonts w:ascii="Times New Roman" w:hAnsi="Times New Roman" w:cs="Times New Roman"/>
          <w:sz w:val="28"/>
          <w:szCs w:val="28"/>
        </w:rPr>
      </w:pPr>
      <w:r>
        <w:rPr>
          <w:rFonts w:ascii="Times New Roman" w:hAnsi="Times New Roman" w:cs="Times New Roman"/>
          <w:color w:val="auto"/>
          <w:sz w:val="28"/>
          <w:szCs w:val="28"/>
        </w:rPr>
        <w:t>项目</w:t>
      </w:r>
      <w:r>
        <w:rPr>
          <w:rFonts w:hint="eastAsia" w:ascii="Times New Roman" w:hAnsi="Times New Roman" w:cs="Times New Roman"/>
          <w:color w:val="auto"/>
          <w:sz w:val="28"/>
          <w:szCs w:val="28"/>
          <w:lang w:val="en-US" w:eastAsia="zh-CN"/>
        </w:rPr>
        <w:t>废水主要为员工生活污水，</w:t>
      </w:r>
      <w:r>
        <w:rPr>
          <w:rFonts w:hint="default" w:ascii="Times New Roman" w:hAnsi="Times New Roman" w:cs="Times New Roman"/>
          <w:bCs/>
          <w:color w:val="auto"/>
          <w:sz w:val="28"/>
          <w:szCs w:val="28"/>
        </w:rPr>
        <w:t>生活污水经化粪池暂存后，</w:t>
      </w:r>
      <w:r>
        <w:rPr>
          <w:rFonts w:hint="eastAsia" w:ascii="Times New Roman" w:hAnsi="Times New Roman" w:cs="Times New Roman"/>
          <w:bCs/>
          <w:color w:val="auto"/>
          <w:sz w:val="28"/>
          <w:szCs w:val="28"/>
          <w:lang w:val="en-US" w:eastAsia="zh-CN"/>
        </w:rPr>
        <w:t>由附近村民拉走肥田，待后期污水管网建成后进入回郭镇第一污水处理厂进行处理</w:t>
      </w:r>
      <w:r>
        <w:rPr>
          <w:rFonts w:hint="default" w:ascii="Times New Roman" w:hAnsi="Times New Roman" w:cs="Times New Roman"/>
          <w:bCs/>
          <w:color w:val="auto"/>
          <w:sz w:val="28"/>
          <w:szCs w:val="28"/>
        </w:rPr>
        <w:t>。</w:t>
      </w:r>
    </w:p>
    <w:p>
      <w:pPr>
        <w:pageBreakBefore w:val="0"/>
        <w:numPr>
          <w:ilvl w:val="0"/>
          <w:numId w:val="0"/>
        </w:numPr>
        <w:wordWrap/>
        <w:bidi w:val="0"/>
        <w:spacing w:line="240" w:lineRule="auto"/>
        <w:ind w:firstLine="562" w:firstLineChars="200"/>
        <w:rPr>
          <w:rFonts w:ascii="Times New Roman" w:hAnsi="Times New Roman" w:cs="Times New Roman"/>
          <w:b/>
          <w:bCs/>
          <w:color w:val="auto"/>
          <w:sz w:val="28"/>
          <w:szCs w:val="28"/>
        </w:rPr>
      </w:pPr>
      <w:r>
        <w:rPr>
          <w:rFonts w:hint="eastAsia" w:ascii="Times New Roman" w:hAnsi="Times New Roman" w:cs="Times New Roman"/>
          <w:b/>
          <w:bCs/>
          <w:color w:val="auto"/>
          <w:sz w:val="28"/>
          <w:szCs w:val="28"/>
          <w:lang w:eastAsia="zh-CN"/>
        </w:rPr>
        <w:t>（</w:t>
      </w:r>
      <w:r>
        <w:rPr>
          <w:rFonts w:hint="eastAsia" w:ascii="Times New Roman" w:hAnsi="Times New Roman" w:cs="Times New Roman"/>
          <w:b/>
          <w:bCs/>
          <w:color w:val="auto"/>
          <w:sz w:val="28"/>
          <w:szCs w:val="28"/>
          <w:lang w:val="en-US" w:eastAsia="zh-CN"/>
        </w:rPr>
        <w:t>3）</w:t>
      </w:r>
      <w:r>
        <w:rPr>
          <w:rFonts w:ascii="Times New Roman" w:hAnsi="Times New Roman" w:cs="Times New Roman"/>
          <w:b/>
          <w:bCs/>
          <w:color w:val="auto"/>
          <w:sz w:val="28"/>
          <w:szCs w:val="28"/>
        </w:rPr>
        <w:t>噪声</w:t>
      </w:r>
    </w:p>
    <w:p>
      <w:pPr>
        <w:pageBreakBefore w:val="0"/>
        <w:wordWrap/>
        <w:bidi w:val="0"/>
        <w:spacing w:line="240" w:lineRule="auto"/>
        <w:ind w:firstLine="560" w:firstLineChars="200"/>
        <w:rPr>
          <w:rFonts w:ascii="Times New Roman" w:hAnsi="Times New Roman" w:cs="Times New Roman"/>
          <w:color w:val="auto"/>
          <w:kern w:val="0"/>
          <w:sz w:val="28"/>
          <w:szCs w:val="28"/>
        </w:rPr>
      </w:pPr>
      <w:r>
        <w:rPr>
          <w:rFonts w:ascii="Times New Roman" w:hAnsi="Times New Roman" w:cs="Times New Roman"/>
          <w:color w:val="auto"/>
          <w:kern w:val="0"/>
          <w:sz w:val="28"/>
          <w:szCs w:val="28"/>
        </w:rPr>
        <w:t>本项目</w:t>
      </w:r>
      <w:r>
        <w:rPr>
          <w:rFonts w:hint="eastAsia" w:ascii="Times New Roman" w:hAnsi="Times New Roman" w:cs="Times New Roman"/>
          <w:color w:val="auto"/>
          <w:kern w:val="0"/>
          <w:sz w:val="28"/>
          <w:szCs w:val="28"/>
          <w:lang w:val="en-US" w:eastAsia="zh-CN"/>
        </w:rPr>
        <w:t>四周</w:t>
      </w:r>
      <w:r>
        <w:rPr>
          <w:rFonts w:ascii="Times New Roman" w:hAnsi="Times New Roman" w:cs="Times New Roman"/>
          <w:color w:val="auto"/>
          <w:kern w:val="0"/>
          <w:sz w:val="28"/>
          <w:szCs w:val="28"/>
        </w:rPr>
        <w:t>厂界噪声执行《工业企业厂界环境噪声排放标准》（GB12348-2008）</w:t>
      </w:r>
      <w:r>
        <w:rPr>
          <w:rFonts w:hint="eastAsia" w:ascii="Times New Roman" w:hAnsi="Times New Roman" w:cs="Times New Roman"/>
          <w:color w:val="auto"/>
          <w:kern w:val="0"/>
          <w:sz w:val="28"/>
          <w:szCs w:val="28"/>
          <w:lang w:val="en-US" w:eastAsia="zh-CN"/>
        </w:rPr>
        <w:t>3</w:t>
      </w:r>
      <w:r>
        <w:rPr>
          <w:rFonts w:ascii="Times New Roman" w:hAnsi="Times New Roman" w:cs="Times New Roman"/>
          <w:color w:val="auto"/>
          <w:kern w:val="0"/>
          <w:sz w:val="28"/>
          <w:szCs w:val="28"/>
        </w:rPr>
        <w:t>类标准限值要求，详见下表6.</w:t>
      </w:r>
      <w:r>
        <w:rPr>
          <w:rFonts w:hint="eastAsia" w:ascii="Times New Roman" w:hAnsi="Times New Roman" w:cs="Times New Roman"/>
          <w:color w:val="auto"/>
          <w:kern w:val="0"/>
          <w:sz w:val="28"/>
          <w:szCs w:val="28"/>
          <w:lang w:val="en-US" w:eastAsia="zh-CN"/>
        </w:rPr>
        <w:t>3</w:t>
      </w:r>
      <w:r>
        <w:rPr>
          <w:rFonts w:ascii="Times New Roman" w:hAnsi="Times New Roman" w:cs="Times New Roman"/>
          <w:color w:val="auto"/>
          <w:kern w:val="0"/>
          <w:sz w:val="28"/>
          <w:szCs w:val="28"/>
        </w:rPr>
        <w:t>。</w:t>
      </w:r>
    </w:p>
    <w:p>
      <w:pPr>
        <w:pStyle w:val="37"/>
        <w:keepNext w:val="0"/>
        <w:keepLines w:val="0"/>
        <w:pageBreakBefore w:val="0"/>
        <w:widowControl w:val="0"/>
        <w:kinsoku/>
        <w:wordWrap/>
        <w:overflowPunct/>
        <w:topLinePunct w:val="0"/>
        <w:autoSpaceDE/>
        <w:autoSpaceDN/>
        <w:bidi w:val="0"/>
        <w:adjustRightInd/>
        <w:snapToGrid/>
        <w:spacing w:beforeLines="50" w:afterLines="50" w:line="240" w:lineRule="auto"/>
        <w:jc w:val="both"/>
        <w:textAlignment w:val="auto"/>
        <w:rPr>
          <w:rFonts w:ascii="Times New Roman" w:hAnsi="Times New Roman" w:cs="Times New Roman"/>
          <w:color w:val="auto"/>
          <w:sz w:val="28"/>
          <w:szCs w:val="28"/>
        </w:rPr>
      </w:pPr>
      <w:r>
        <w:rPr>
          <w:rFonts w:ascii="Times New Roman" w:hAnsi="Times New Roman" w:cs="Times New Roman"/>
          <w:b/>
          <w:bCs/>
          <w:color w:val="auto"/>
          <w:sz w:val="28"/>
          <w:szCs w:val="28"/>
        </w:rPr>
        <w:t>表6.</w:t>
      </w:r>
      <w:r>
        <w:rPr>
          <w:rFonts w:hint="eastAsia" w:ascii="Times New Roman" w:hAnsi="Times New Roman" w:cs="Times New Roman"/>
          <w:b/>
          <w:bCs/>
          <w:color w:val="auto"/>
          <w:sz w:val="28"/>
          <w:szCs w:val="28"/>
          <w:lang w:val="en-US" w:eastAsia="zh-CN"/>
        </w:rPr>
        <w:t>3</w:t>
      </w:r>
      <w:r>
        <w:rPr>
          <w:rFonts w:hint="eastAsia" w:ascii="Times New Roman" w:hAnsi="Times New Roman" w:cs="Times New Roman"/>
          <w:b/>
          <w:bCs/>
          <w:color w:val="auto"/>
          <w:sz w:val="28"/>
          <w:szCs w:val="28"/>
        </w:rPr>
        <w:t xml:space="preserve"> </w:t>
      </w:r>
      <w:r>
        <w:rPr>
          <w:rFonts w:ascii="Times New Roman" w:hAnsi="Times New Roman" w:cs="Times New Roman"/>
          <w:b/>
          <w:bCs/>
          <w:color w:val="auto"/>
          <w:sz w:val="28"/>
          <w:szCs w:val="28"/>
        </w:rPr>
        <w:t xml:space="preserve">工业企业厂界环境噪声限值  </w:t>
      </w:r>
      <w:r>
        <w:rPr>
          <w:rFonts w:hint="eastAsia" w:ascii="Times New Roman" w:hAnsi="Times New Roman" w:cs="Times New Roman"/>
          <w:b/>
          <w:bCs/>
          <w:color w:val="auto"/>
          <w:sz w:val="28"/>
          <w:szCs w:val="28"/>
          <w:lang w:val="en-US" w:eastAsia="zh-CN"/>
        </w:rPr>
        <w:t xml:space="preserve">            </w:t>
      </w:r>
      <w:r>
        <w:rPr>
          <w:rFonts w:ascii="Times New Roman" w:hAnsi="Times New Roman" w:cs="Times New Roman"/>
          <w:b/>
          <w:bCs/>
          <w:color w:val="auto"/>
          <w:sz w:val="28"/>
          <w:szCs w:val="28"/>
        </w:rPr>
        <w:t>单位：dB（A）</w:t>
      </w:r>
    </w:p>
    <w:tbl>
      <w:tblPr>
        <w:tblStyle w:val="22"/>
        <w:tblW w:w="9177"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595"/>
        <w:gridCol w:w="1350"/>
        <w:gridCol w:w="3015"/>
        <w:gridCol w:w="1080"/>
        <w:gridCol w:w="113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05" w:hRule="atLeast"/>
          <w:jc w:val="center"/>
        </w:trPr>
        <w:tc>
          <w:tcPr>
            <w:tcW w:w="2595" w:type="dxa"/>
            <w:tcBorders>
              <w:tl2br w:val="nil"/>
              <w:tr2bl w:val="nil"/>
            </w:tcBorders>
            <w:vAlign w:val="center"/>
          </w:tcPr>
          <w:p>
            <w:pPr>
              <w:keepNext w:val="0"/>
              <w:keepLines w:val="0"/>
              <w:pageBreakBefore w:val="0"/>
              <w:suppressLineNumbers w:val="0"/>
              <w:wordWrap/>
              <w:bidi w:val="0"/>
              <w:adjustRightInd w:val="0"/>
              <w:snapToGrid w:val="0"/>
              <w:spacing w:before="0" w:beforeAutospacing="0" w:after="0" w:afterAutospacing="0" w:line="240" w:lineRule="auto"/>
              <w:ind w:left="0" w:right="0"/>
              <w:jc w:val="center"/>
              <w:rPr>
                <w:rFonts w:ascii="Times New Roman" w:hAnsi="Times New Roman" w:cs="Times New Roman"/>
                <w:b/>
                <w:bCs/>
                <w:color w:val="auto"/>
                <w:sz w:val="28"/>
                <w:szCs w:val="28"/>
              </w:rPr>
            </w:pPr>
            <w:r>
              <w:rPr>
                <w:rFonts w:ascii="Times New Roman" w:hAnsi="Times New Roman" w:cs="Times New Roman"/>
                <w:b/>
                <w:bCs/>
                <w:color w:val="auto"/>
                <w:sz w:val="28"/>
                <w:szCs w:val="28"/>
              </w:rPr>
              <w:t>标准名称</w:t>
            </w:r>
          </w:p>
        </w:tc>
        <w:tc>
          <w:tcPr>
            <w:tcW w:w="1350" w:type="dxa"/>
            <w:tcBorders>
              <w:tl2br w:val="nil"/>
              <w:tr2bl w:val="nil"/>
            </w:tcBorders>
            <w:vAlign w:val="center"/>
          </w:tcPr>
          <w:p>
            <w:pPr>
              <w:keepNext w:val="0"/>
              <w:keepLines w:val="0"/>
              <w:pageBreakBefore w:val="0"/>
              <w:suppressLineNumbers w:val="0"/>
              <w:wordWrap/>
              <w:bidi w:val="0"/>
              <w:adjustRightInd w:val="0"/>
              <w:snapToGrid w:val="0"/>
              <w:spacing w:before="0" w:beforeAutospacing="0" w:after="0" w:afterAutospacing="0" w:line="240" w:lineRule="auto"/>
              <w:ind w:left="0" w:right="0"/>
              <w:jc w:val="center"/>
              <w:rPr>
                <w:rFonts w:ascii="Times New Roman" w:hAnsi="Times New Roman" w:cs="Times New Roman"/>
                <w:b/>
                <w:bCs/>
                <w:color w:val="auto"/>
                <w:sz w:val="28"/>
                <w:szCs w:val="28"/>
              </w:rPr>
            </w:pPr>
            <w:r>
              <w:rPr>
                <w:rFonts w:ascii="Times New Roman" w:hAnsi="Times New Roman" w:cs="Times New Roman"/>
                <w:b/>
                <w:bCs/>
                <w:color w:val="auto"/>
                <w:sz w:val="28"/>
                <w:szCs w:val="28"/>
              </w:rPr>
              <w:t>执行标准</w:t>
            </w:r>
          </w:p>
        </w:tc>
        <w:tc>
          <w:tcPr>
            <w:tcW w:w="3015" w:type="dxa"/>
            <w:tcBorders>
              <w:tl2br w:val="nil"/>
              <w:tr2bl w:val="nil"/>
            </w:tcBorders>
            <w:vAlign w:val="center"/>
          </w:tcPr>
          <w:p>
            <w:pPr>
              <w:keepNext w:val="0"/>
              <w:keepLines w:val="0"/>
              <w:pageBreakBefore w:val="0"/>
              <w:suppressLineNumbers w:val="0"/>
              <w:wordWrap/>
              <w:bidi w:val="0"/>
              <w:adjustRightInd w:val="0"/>
              <w:snapToGrid w:val="0"/>
              <w:spacing w:before="0" w:beforeAutospacing="0" w:after="0" w:afterAutospacing="0" w:line="240" w:lineRule="auto"/>
              <w:ind w:left="0" w:right="0"/>
              <w:jc w:val="center"/>
              <w:rPr>
                <w:rFonts w:ascii="Times New Roman" w:hAnsi="Times New Roman" w:cs="Times New Roman"/>
                <w:b/>
                <w:bCs/>
                <w:color w:val="auto"/>
                <w:sz w:val="28"/>
                <w:szCs w:val="28"/>
              </w:rPr>
            </w:pPr>
            <w:r>
              <w:rPr>
                <w:rFonts w:ascii="Times New Roman" w:hAnsi="Times New Roman" w:cs="Times New Roman"/>
                <w:b/>
                <w:bCs/>
                <w:color w:val="auto"/>
                <w:sz w:val="28"/>
                <w:szCs w:val="28"/>
              </w:rPr>
              <w:t>适用范围</w:t>
            </w:r>
          </w:p>
        </w:tc>
        <w:tc>
          <w:tcPr>
            <w:tcW w:w="1080" w:type="dxa"/>
            <w:tcBorders>
              <w:tl2br w:val="nil"/>
              <w:tr2bl w:val="nil"/>
            </w:tcBorders>
            <w:vAlign w:val="center"/>
          </w:tcPr>
          <w:p>
            <w:pPr>
              <w:keepNext w:val="0"/>
              <w:keepLines w:val="0"/>
              <w:pageBreakBefore w:val="0"/>
              <w:suppressLineNumbers w:val="0"/>
              <w:wordWrap/>
              <w:bidi w:val="0"/>
              <w:adjustRightInd w:val="0"/>
              <w:snapToGrid w:val="0"/>
              <w:spacing w:before="0" w:beforeAutospacing="0" w:after="0" w:afterAutospacing="0" w:line="240" w:lineRule="auto"/>
              <w:ind w:left="0" w:right="0"/>
              <w:jc w:val="center"/>
              <w:rPr>
                <w:rFonts w:ascii="Times New Roman" w:hAnsi="Times New Roman" w:cs="Times New Roman"/>
                <w:b/>
                <w:bCs/>
                <w:color w:val="auto"/>
                <w:sz w:val="28"/>
                <w:szCs w:val="28"/>
              </w:rPr>
            </w:pPr>
            <w:r>
              <w:rPr>
                <w:rFonts w:ascii="Times New Roman" w:hAnsi="Times New Roman" w:cs="Times New Roman"/>
                <w:b/>
                <w:bCs/>
                <w:color w:val="auto"/>
                <w:sz w:val="28"/>
                <w:szCs w:val="28"/>
              </w:rPr>
              <w:t>昼  间</w:t>
            </w:r>
          </w:p>
        </w:tc>
        <w:tc>
          <w:tcPr>
            <w:tcW w:w="1137" w:type="dxa"/>
            <w:tcBorders>
              <w:tl2br w:val="nil"/>
              <w:tr2bl w:val="nil"/>
            </w:tcBorders>
            <w:vAlign w:val="center"/>
          </w:tcPr>
          <w:p>
            <w:pPr>
              <w:keepNext w:val="0"/>
              <w:keepLines w:val="0"/>
              <w:pageBreakBefore w:val="0"/>
              <w:suppressLineNumbers w:val="0"/>
              <w:wordWrap/>
              <w:bidi w:val="0"/>
              <w:adjustRightInd w:val="0"/>
              <w:snapToGrid w:val="0"/>
              <w:spacing w:before="0" w:beforeAutospacing="0" w:after="0" w:afterAutospacing="0" w:line="240" w:lineRule="auto"/>
              <w:ind w:left="0" w:right="0"/>
              <w:jc w:val="center"/>
              <w:rPr>
                <w:rFonts w:ascii="Times New Roman" w:hAnsi="Times New Roman" w:cs="Times New Roman"/>
                <w:b/>
                <w:bCs/>
                <w:color w:val="auto"/>
                <w:sz w:val="28"/>
                <w:szCs w:val="28"/>
              </w:rPr>
            </w:pPr>
            <w:r>
              <w:rPr>
                <w:rFonts w:ascii="Times New Roman" w:hAnsi="Times New Roman" w:cs="Times New Roman"/>
                <w:b/>
                <w:bCs/>
                <w:color w:val="auto"/>
                <w:sz w:val="28"/>
                <w:szCs w:val="28"/>
              </w:rPr>
              <w:t>夜  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331" w:hRule="atLeast"/>
          <w:jc w:val="center"/>
        </w:trPr>
        <w:tc>
          <w:tcPr>
            <w:tcW w:w="2595" w:type="dxa"/>
            <w:tcBorders>
              <w:tl2br w:val="nil"/>
              <w:tr2bl w:val="nil"/>
            </w:tcBorders>
            <w:vAlign w:val="center"/>
          </w:tcPr>
          <w:p>
            <w:pPr>
              <w:keepNext w:val="0"/>
              <w:keepLines w:val="0"/>
              <w:pageBreakBefore w:val="0"/>
              <w:suppressLineNumbers w:val="0"/>
              <w:wordWrap/>
              <w:bidi w:val="0"/>
              <w:adjustRightInd w:val="0"/>
              <w:snapToGrid w:val="0"/>
              <w:spacing w:before="0" w:beforeAutospacing="0" w:after="0" w:afterAutospacing="0" w:line="240" w:lineRule="auto"/>
              <w:ind w:left="0" w:right="0"/>
              <w:jc w:val="center"/>
              <w:rPr>
                <w:rFonts w:ascii="Times New Roman" w:hAnsi="Times New Roman" w:cs="Times New Roman"/>
                <w:color w:val="auto"/>
                <w:sz w:val="28"/>
                <w:szCs w:val="28"/>
              </w:rPr>
            </w:pPr>
            <w:r>
              <w:rPr>
                <w:rFonts w:ascii="Times New Roman" w:hAnsi="Times New Roman" w:cs="Times New Roman"/>
                <w:color w:val="auto"/>
                <w:sz w:val="28"/>
                <w:szCs w:val="28"/>
              </w:rPr>
              <w:t>《工业企业厂界环境噪声排放标准》（GB12348—2008）</w:t>
            </w:r>
          </w:p>
        </w:tc>
        <w:tc>
          <w:tcPr>
            <w:tcW w:w="1350" w:type="dxa"/>
            <w:tcBorders>
              <w:tl2br w:val="nil"/>
              <w:tr2bl w:val="nil"/>
            </w:tcBorders>
            <w:vAlign w:val="center"/>
          </w:tcPr>
          <w:p>
            <w:pPr>
              <w:keepNext w:val="0"/>
              <w:keepLines w:val="0"/>
              <w:pageBreakBefore w:val="0"/>
              <w:suppressLineNumbers w:val="0"/>
              <w:wordWrap/>
              <w:bidi w:val="0"/>
              <w:adjustRightInd w:val="0"/>
              <w:snapToGrid w:val="0"/>
              <w:spacing w:before="0" w:beforeAutospacing="0" w:after="0" w:afterAutospacing="0" w:line="240" w:lineRule="auto"/>
              <w:ind w:left="0" w:right="0"/>
              <w:jc w:val="center"/>
              <w:rPr>
                <w:rFonts w:ascii="Times New Roman" w:hAnsi="Times New Roman" w:cs="Times New Roman"/>
                <w:color w:val="auto"/>
                <w:sz w:val="28"/>
                <w:szCs w:val="28"/>
              </w:rPr>
            </w:pPr>
            <w:r>
              <w:rPr>
                <w:rFonts w:hint="eastAsia" w:ascii="Times New Roman" w:hAnsi="Times New Roman" w:cs="Times New Roman"/>
                <w:color w:val="auto"/>
                <w:sz w:val="28"/>
                <w:szCs w:val="28"/>
                <w:lang w:val="en-US" w:eastAsia="zh-CN"/>
              </w:rPr>
              <w:t>3</w:t>
            </w:r>
            <w:r>
              <w:rPr>
                <w:rFonts w:ascii="Times New Roman" w:hAnsi="Times New Roman" w:cs="Times New Roman"/>
                <w:color w:val="auto"/>
                <w:sz w:val="28"/>
                <w:szCs w:val="28"/>
              </w:rPr>
              <w:t>类标准</w:t>
            </w:r>
          </w:p>
        </w:tc>
        <w:tc>
          <w:tcPr>
            <w:tcW w:w="3015" w:type="dxa"/>
            <w:tcBorders>
              <w:tl2br w:val="nil"/>
              <w:tr2bl w:val="nil"/>
            </w:tcBorders>
            <w:vAlign w:val="center"/>
          </w:tcPr>
          <w:p>
            <w:pPr>
              <w:keepNext w:val="0"/>
              <w:keepLines w:val="0"/>
              <w:pageBreakBefore w:val="0"/>
              <w:suppressLineNumbers w:val="0"/>
              <w:wordWrap/>
              <w:bidi w:val="0"/>
              <w:adjustRightInd w:val="0"/>
              <w:snapToGrid w:val="0"/>
              <w:spacing w:before="0" w:beforeAutospacing="0" w:after="0" w:afterAutospacing="0" w:line="240" w:lineRule="auto"/>
              <w:ind w:left="0" w:right="0"/>
              <w:jc w:val="center"/>
              <w:rPr>
                <w:rFonts w:ascii="Times New Roman" w:hAnsi="Times New Roman" w:cs="Times New Roman"/>
                <w:color w:val="auto"/>
                <w:sz w:val="28"/>
                <w:szCs w:val="28"/>
              </w:rPr>
            </w:pPr>
            <w:r>
              <w:rPr>
                <w:rFonts w:hint="eastAsia" w:ascii="Times New Roman" w:hAnsi="Times New Roman" w:cs="Times New Roman"/>
                <w:color w:val="auto"/>
                <w:sz w:val="28"/>
                <w:szCs w:val="28"/>
                <w:lang w:val="en-US" w:eastAsia="zh-CN"/>
              </w:rPr>
              <w:t>东、</w:t>
            </w:r>
            <w:r>
              <w:rPr>
                <w:rFonts w:ascii="Times New Roman" w:hAnsi="Times New Roman" w:cs="Times New Roman"/>
                <w:color w:val="auto"/>
                <w:sz w:val="28"/>
                <w:szCs w:val="28"/>
              </w:rPr>
              <w:t>南、西、北四厂界</w:t>
            </w:r>
          </w:p>
        </w:tc>
        <w:tc>
          <w:tcPr>
            <w:tcW w:w="1080" w:type="dxa"/>
            <w:tcBorders>
              <w:tl2br w:val="nil"/>
              <w:tr2bl w:val="nil"/>
            </w:tcBorders>
            <w:vAlign w:val="center"/>
          </w:tcPr>
          <w:p>
            <w:pPr>
              <w:keepNext w:val="0"/>
              <w:keepLines w:val="0"/>
              <w:pageBreakBefore w:val="0"/>
              <w:suppressLineNumbers w:val="0"/>
              <w:wordWrap/>
              <w:bidi w:val="0"/>
              <w:adjustRightInd w:val="0"/>
              <w:snapToGrid w:val="0"/>
              <w:spacing w:before="0" w:beforeAutospacing="0" w:after="0" w:afterAutospacing="0" w:line="240" w:lineRule="auto"/>
              <w:ind w:left="0" w:right="0"/>
              <w:jc w:val="center"/>
              <w:rPr>
                <w:rFonts w:hint="default" w:ascii="Times New Roman" w:hAnsi="Times New Roman" w:cs="Times New Roman" w:eastAsiaTheme="minorEastAsia"/>
                <w:color w:val="auto"/>
                <w:sz w:val="28"/>
                <w:szCs w:val="28"/>
                <w:lang w:val="en-US" w:eastAsia="zh-CN"/>
              </w:rPr>
            </w:pPr>
            <w:r>
              <w:rPr>
                <w:rFonts w:hint="eastAsia" w:ascii="Times New Roman" w:hAnsi="Times New Roman" w:cs="Times New Roman"/>
                <w:color w:val="auto"/>
                <w:sz w:val="28"/>
                <w:szCs w:val="28"/>
                <w:lang w:val="en-US" w:eastAsia="zh-CN"/>
              </w:rPr>
              <w:t>65</w:t>
            </w:r>
          </w:p>
        </w:tc>
        <w:tc>
          <w:tcPr>
            <w:tcW w:w="1137" w:type="dxa"/>
            <w:tcBorders>
              <w:tl2br w:val="nil"/>
              <w:tr2bl w:val="nil"/>
            </w:tcBorders>
            <w:vAlign w:val="center"/>
          </w:tcPr>
          <w:p>
            <w:pPr>
              <w:keepNext w:val="0"/>
              <w:keepLines w:val="0"/>
              <w:pageBreakBefore w:val="0"/>
              <w:suppressLineNumbers w:val="0"/>
              <w:wordWrap/>
              <w:bidi w:val="0"/>
              <w:adjustRightInd w:val="0"/>
              <w:snapToGrid w:val="0"/>
              <w:spacing w:before="0" w:beforeAutospacing="0" w:after="0" w:afterAutospacing="0" w:line="240" w:lineRule="auto"/>
              <w:ind w:left="0" w:right="0"/>
              <w:jc w:val="center"/>
              <w:rPr>
                <w:rFonts w:hint="default" w:ascii="Times New Roman" w:hAnsi="Times New Roman" w:cs="Times New Roman" w:eastAsiaTheme="minorEastAsia"/>
                <w:color w:val="auto"/>
                <w:sz w:val="28"/>
                <w:szCs w:val="28"/>
                <w:lang w:val="en-US" w:eastAsia="zh-CN"/>
              </w:rPr>
            </w:pPr>
            <w:r>
              <w:rPr>
                <w:rFonts w:hint="eastAsia" w:ascii="Times New Roman" w:hAnsi="Times New Roman" w:cs="Times New Roman"/>
                <w:color w:val="auto"/>
                <w:sz w:val="28"/>
                <w:szCs w:val="28"/>
                <w:lang w:val="en-US" w:eastAsia="zh-CN"/>
              </w:rPr>
              <w:t>55</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ascii="Times New Roman" w:hAnsi="Times New Roman" w:cs="Times New Roman"/>
          <w:b/>
          <w:bCs/>
          <w:color w:val="auto"/>
          <w:sz w:val="28"/>
          <w:szCs w:val="28"/>
        </w:rPr>
      </w:pPr>
      <w:r>
        <w:rPr>
          <w:rFonts w:hint="eastAsia" w:ascii="Times New Roman" w:hAnsi="Times New Roman" w:cs="Times New Roman"/>
          <w:b/>
          <w:bCs/>
          <w:color w:val="auto"/>
          <w:sz w:val="28"/>
          <w:szCs w:val="28"/>
          <w:lang w:eastAsia="zh-CN"/>
        </w:rPr>
        <w:t>（</w:t>
      </w:r>
      <w:r>
        <w:rPr>
          <w:rFonts w:hint="eastAsia" w:ascii="Times New Roman" w:hAnsi="Times New Roman" w:cs="Times New Roman"/>
          <w:b/>
          <w:bCs/>
          <w:color w:val="auto"/>
          <w:sz w:val="28"/>
          <w:szCs w:val="28"/>
          <w:lang w:val="en-US" w:eastAsia="zh-CN"/>
        </w:rPr>
        <w:t>4</w:t>
      </w:r>
      <w:r>
        <w:rPr>
          <w:rFonts w:hint="eastAsia" w:ascii="Times New Roman" w:hAnsi="Times New Roman" w:cs="Times New Roman"/>
          <w:b/>
          <w:bCs/>
          <w:color w:val="auto"/>
          <w:sz w:val="28"/>
          <w:szCs w:val="28"/>
          <w:lang w:eastAsia="zh-CN"/>
        </w:rPr>
        <w:t>）</w:t>
      </w:r>
      <w:r>
        <w:rPr>
          <w:rFonts w:ascii="Times New Roman" w:hAnsi="Times New Roman" w:cs="Times New Roman"/>
          <w:b/>
          <w:bCs/>
          <w:color w:val="auto"/>
          <w:sz w:val="28"/>
          <w:szCs w:val="28"/>
        </w:rPr>
        <w:t>固体废物</w:t>
      </w:r>
    </w:p>
    <w:p>
      <w:pPr>
        <w:keepNext w:val="0"/>
        <w:keepLines w:val="0"/>
        <w:pageBreakBefore w:val="0"/>
        <w:widowControl w:val="0"/>
        <w:kinsoku/>
        <w:wordWrap/>
        <w:overflowPunct/>
        <w:topLinePunct w:val="0"/>
        <w:autoSpaceDE/>
        <w:autoSpaceDN/>
        <w:bidi w:val="0"/>
        <w:adjustRightInd/>
        <w:snapToGrid/>
        <w:spacing w:beforeLines="50" w:afterLines="50" w:line="240" w:lineRule="auto"/>
        <w:ind w:firstLine="560" w:firstLineChars="200"/>
        <w:textAlignment w:val="auto"/>
        <w:rPr>
          <w:rFonts w:ascii="Times New Roman" w:hAnsi="Times New Roman" w:cs="Times New Roman"/>
          <w:color w:val="auto"/>
          <w:sz w:val="28"/>
          <w:szCs w:val="28"/>
        </w:rPr>
      </w:pPr>
      <w:bookmarkStart w:id="43" w:name="_Toc23880"/>
      <w:bookmarkStart w:id="44" w:name="_Toc77"/>
      <w:r>
        <w:rPr>
          <w:rFonts w:ascii="Times New Roman" w:hAnsi="Times New Roman" w:eastAsia="宋体" w:cs="Times New Roman"/>
          <w:color w:val="auto"/>
          <w:sz w:val="28"/>
          <w:szCs w:val="28"/>
        </w:rPr>
        <w:t>本项目一般固废执行《一般工业固体废物、处置场污染控制标准》（GB18599-20</w:t>
      </w:r>
      <w:r>
        <w:rPr>
          <w:rFonts w:hint="eastAsia" w:ascii="Times New Roman" w:hAnsi="Times New Roman" w:eastAsia="宋体" w:cs="Times New Roman"/>
          <w:color w:val="auto"/>
          <w:sz w:val="28"/>
          <w:szCs w:val="28"/>
          <w:lang w:val="en-US" w:eastAsia="zh-CN"/>
        </w:rPr>
        <w:t>20</w:t>
      </w:r>
      <w:r>
        <w:rPr>
          <w:rFonts w:ascii="Times New Roman" w:hAnsi="Times New Roman" w:eastAsia="宋体" w:cs="Times New Roman"/>
          <w:color w:val="auto"/>
          <w:sz w:val="28"/>
          <w:szCs w:val="28"/>
        </w:rPr>
        <w:t>）</w:t>
      </w:r>
      <w:r>
        <w:rPr>
          <w:rFonts w:hint="eastAsia" w:ascii="Times New Roman" w:hAnsi="Times New Roman" w:eastAsia="宋体" w:cs="Times New Roman"/>
          <w:color w:val="auto"/>
          <w:sz w:val="28"/>
          <w:szCs w:val="28"/>
          <w:lang w:val="en-US" w:eastAsia="zh-CN"/>
        </w:rPr>
        <w:t>标准要求</w:t>
      </w:r>
      <w:r>
        <w:rPr>
          <w:rFonts w:hint="eastAsia" w:ascii="Times New Roman" w:hAnsi="Times New Roman" w:eastAsia="宋体" w:cs="Times New Roman"/>
          <w:color w:val="auto"/>
          <w:sz w:val="28"/>
          <w:szCs w:val="28"/>
          <w:lang w:eastAsia="zh-CN"/>
        </w:rPr>
        <w:t>；</w:t>
      </w:r>
      <w:r>
        <w:rPr>
          <w:rFonts w:ascii="Times New Roman" w:hAnsi="Times New Roman" w:eastAsia="宋体" w:cs="Times New Roman"/>
          <w:color w:val="auto"/>
          <w:sz w:val="28"/>
          <w:szCs w:val="28"/>
        </w:rPr>
        <w:t>《危险废物贮存污染物控制标准》（GB18597-2001）及</w:t>
      </w:r>
      <w:r>
        <w:rPr>
          <w:rFonts w:hint="eastAsia" w:ascii="Times New Roman" w:hAnsi="Times New Roman" w:eastAsia="宋体" w:cs="Times New Roman"/>
          <w:color w:val="auto"/>
          <w:sz w:val="28"/>
          <w:szCs w:val="28"/>
          <w:lang w:val="en-US" w:eastAsia="zh-CN"/>
        </w:rPr>
        <w:t>2013修改单标准要求</w:t>
      </w:r>
      <w:r>
        <w:rPr>
          <w:rFonts w:ascii="Times New Roman" w:hAnsi="Times New Roman" w:eastAsia="宋体" w:cs="Times New Roman"/>
          <w:color w:val="auto"/>
          <w:sz w:val="28"/>
          <w:szCs w:val="28"/>
        </w:rPr>
        <w:t>。</w:t>
      </w:r>
    </w:p>
    <w:p>
      <w:pPr>
        <w:pStyle w:val="2"/>
        <w:pageBreakBefore w:val="0"/>
        <w:widowControl w:val="0"/>
        <w:kinsoku/>
        <w:wordWrap/>
        <w:overflowPunct/>
        <w:topLinePunct w:val="0"/>
        <w:autoSpaceDE/>
        <w:autoSpaceDN/>
        <w:bidi w:val="0"/>
        <w:adjustRightInd/>
        <w:snapToGrid/>
        <w:spacing w:before="0" w:after="0" w:line="240" w:lineRule="auto"/>
        <w:textAlignment w:val="auto"/>
        <w:rPr>
          <w:rFonts w:ascii="Times New Roman" w:hAnsi="Times New Roman" w:cs="Times New Roman"/>
          <w:color w:val="auto"/>
          <w:sz w:val="28"/>
          <w:szCs w:val="28"/>
        </w:rPr>
      </w:pPr>
      <w:r>
        <w:rPr>
          <w:rFonts w:ascii="Times New Roman" w:hAnsi="Times New Roman" w:cs="Times New Roman"/>
          <w:color w:val="auto"/>
          <w:sz w:val="28"/>
          <w:szCs w:val="28"/>
        </w:rPr>
        <w:t>7 验收监测内容</w:t>
      </w:r>
      <w:bookmarkEnd w:id="43"/>
      <w:bookmarkEnd w:id="44"/>
    </w:p>
    <w:p>
      <w:pPr>
        <w:pStyle w:val="3"/>
        <w:pageBreakBefore w:val="0"/>
        <w:widowControl w:val="0"/>
        <w:kinsoku/>
        <w:wordWrap/>
        <w:overflowPunct/>
        <w:topLinePunct w:val="0"/>
        <w:autoSpaceDE/>
        <w:autoSpaceDN/>
        <w:bidi w:val="0"/>
        <w:adjustRightInd/>
        <w:snapToGrid/>
        <w:spacing w:before="0" w:after="0" w:line="240" w:lineRule="auto"/>
        <w:textAlignment w:val="auto"/>
        <w:rPr>
          <w:rFonts w:ascii="Times New Roman" w:hAnsi="Times New Roman" w:eastAsia="宋体"/>
          <w:color w:val="auto"/>
          <w:sz w:val="28"/>
          <w:szCs w:val="28"/>
        </w:rPr>
      </w:pPr>
      <w:bookmarkStart w:id="45" w:name="_Toc2254"/>
      <w:bookmarkStart w:id="46" w:name="_Toc7126"/>
      <w:r>
        <w:rPr>
          <w:rFonts w:ascii="Times New Roman" w:hAnsi="Times New Roman" w:eastAsia="宋体"/>
          <w:color w:val="auto"/>
          <w:sz w:val="28"/>
          <w:szCs w:val="28"/>
        </w:rPr>
        <w:t>7.</w:t>
      </w:r>
      <w:r>
        <w:rPr>
          <w:rFonts w:hint="eastAsia" w:ascii="Times New Roman" w:hAnsi="Times New Roman" w:eastAsia="宋体"/>
          <w:color w:val="auto"/>
          <w:sz w:val="28"/>
          <w:szCs w:val="28"/>
          <w:lang w:val="en-US" w:eastAsia="zh-CN"/>
        </w:rPr>
        <w:t xml:space="preserve">1 </w:t>
      </w:r>
      <w:r>
        <w:rPr>
          <w:rFonts w:ascii="Times New Roman" w:hAnsi="Times New Roman" w:eastAsia="宋体"/>
          <w:color w:val="auto"/>
          <w:sz w:val="28"/>
          <w:szCs w:val="28"/>
        </w:rPr>
        <w:t>环境保护设施调试效果</w:t>
      </w:r>
      <w:bookmarkEnd w:id="45"/>
    </w:p>
    <w:p>
      <w:pPr>
        <w:pageBreakBefore w:val="0"/>
        <w:widowControl w:val="0"/>
        <w:kinsoku/>
        <w:wordWrap/>
        <w:overflowPunct/>
        <w:topLinePunct w:val="0"/>
        <w:autoSpaceDE/>
        <w:autoSpaceDN/>
        <w:bidi w:val="0"/>
        <w:adjustRightInd/>
        <w:snapToGrid/>
        <w:spacing w:line="240" w:lineRule="auto"/>
        <w:ind w:firstLine="560" w:firstLineChars="200"/>
        <w:textAlignment w:val="auto"/>
        <w:rPr>
          <w:rFonts w:ascii="Times New Roman" w:hAnsi="Times New Roman" w:eastAsia="宋体" w:cs="Times New Roman"/>
          <w:sz w:val="28"/>
          <w:szCs w:val="28"/>
        </w:rPr>
      </w:pPr>
      <w:r>
        <w:rPr>
          <w:rFonts w:ascii="Times New Roman" w:hAnsi="Times New Roman" w:eastAsia="宋体" w:cs="Times New Roman"/>
          <w:sz w:val="28"/>
          <w:szCs w:val="28"/>
        </w:rPr>
        <w:t>本次通过对各类污染物达标排放及各类污染物治理设施去除效率的监测，来说明本项目环境保护设施调试效果，具体检测内容如下。</w:t>
      </w:r>
    </w:p>
    <w:p>
      <w:pPr>
        <w:pStyle w:val="4"/>
        <w:pageBreakBefore w:val="0"/>
        <w:widowControl w:val="0"/>
        <w:shd w:val="clear"/>
        <w:kinsoku/>
        <w:wordWrap/>
        <w:overflowPunct/>
        <w:topLinePunct w:val="0"/>
        <w:autoSpaceDE/>
        <w:autoSpaceDN/>
        <w:bidi w:val="0"/>
        <w:adjustRightInd/>
        <w:snapToGrid/>
        <w:spacing w:before="0" w:after="0" w:line="240" w:lineRule="auto"/>
        <w:textAlignment w:val="auto"/>
        <w:rPr>
          <w:rFonts w:ascii="Times New Roman" w:hAnsi="Times New Roman"/>
          <w:sz w:val="28"/>
          <w:szCs w:val="28"/>
        </w:rPr>
      </w:pPr>
      <w:r>
        <w:rPr>
          <w:rFonts w:ascii="Times New Roman" w:hAnsi="Times New Roman"/>
          <w:sz w:val="28"/>
          <w:szCs w:val="28"/>
        </w:rPr>
        <w:t>7.1.1</w:t>
      </w:r>
      <w:r>
        <w:rPr>
          <w:rFonts w:hint="eastAsia" w:ascii="Times New Roman" w:hAnsi="Times New Roman"/>
          <w:sz w:val="28"/>
          <w:szCs w:val="28"/>
          <w:lang w:val="en-US" w:eastAsia="zh-CN"/>
        </w:rPr>
        <w:t xml:space="preserve"> </w:t>
      </w:r>
      <w:r>
        <w:rPr>
          <w:rFonts w:ascii="Times New Roman" w:hAnsi="Times New Roman"/>
          <w:sz w:val="28"/>
          <w:szCs w:val="28"/>
        </w:rPr>
        <w:t>废水</w:t>
      </w:r>
    </w:p>
    <w:p>
      <w:pPr>
        <w:pageBreakBefore w:val="0"/>
        <w:widowControl w:val="0"/>
        <w:shd w:val="clear" w:color="auto"/>
        <w:kinsoku/>
        <w:wordWrap/>
        <w:overflowPunct/>
        <w:topLinePunct w:val="0"/>
        <w:autoSpaceDE/>
        <w:autoSpaceDN/>
        <w:bidi w:val="0"/>
        <w:adjustRightInd/>
        <w:snapToGrid/>
        <w:spacing w:after="0" w:line="240" w:lineRule="auto"/>
        <w:ind w:firstLine="560" w:firstLineChars="200"/>
        <w:jc w:val="both"/>
        <w:textAlignment w:val="auto"/>
        <w:rPr>
          <w:rFonts w:hint="eastAsia" w:ascii="Times New Roman" w:hAnsi="Times New Roman" w:cs="Times New Roman"/>
          <w:color w:val="auto"/>
          <w:sz w:val="28"/>
          <w:szCs w:val="28"/>
          <w:lang w:val="en-US" w:eastAsia="zh-CN"/>
        </w:rPr>
      </w:pPr>
      <w:r>
        <w:rPr>
          <w:rFonts w:ascii="Times New Roman" w:hAnsi="Times New Roman" w:eastAsia="宋体" w:cs="Times New Roman"/>
          <w:sz w:val="28"/>
          <w:szCs w:val="28"/>
        </w:rPr>
        <w:t>本</w:t>
      </w:r>
      <w:r>
        <w:rPr>
          <w:rFonts w:ascii="Times New Roman" w:hAnsi="Times New Roman" w:cs="Times New Roman"/>
          <w:color w:val="auto"/>
          <w:sz w:val="28"/>
          <w:szCs w:val="28"/>
        </w:rPr>
        <w:t>项目</w:t>
      </w:r>
      <w:r>
        <w:rPr>
          <w:rFonts w:hint="eastAsia" w:ascii="Times New Roman" w:hAnsi="Times New Roman" w:cs="Times New Roman"/>
          <w:color w:val="auto"/>
          <w:sz w:val="28"/>
          <w:szCs w:val="28"/>
          <w:lang w:val="en-US" w:eastAsia="zh-CN"/>
        </w:rPr>
        <w:t>废水主要为员工生活污水</w:t>
      </w:r>
      <w:r>
        <w:rPr>
          <w:rFonts w:hint="default" w:ascii="Times New Roman" w:hAnsi="Times New Roman" w:cs="Times New Roman"/>
          <w:bCs/>
          <w:color w:val="auto"/>
          <w:sz w:val="28"/>
          <w:szCs w:val="28"/>
        </w:rPr>
        <w:t>生活污水经化粪池暂存后，</w:t>
      </w:r>
      <w:r>
        <w:rPr>
          <w:rFonts w:hint="eastAsia" w:ascii="Times New Roman" w:hAnsi="Times New Roman" w:cs="Times New Roman"/>
          <w:bCs/>
          <w:color w:val="auto"/>
          <w:sz w:val="28"/>
          <w:szCs w:val="28"/>
          <w:lang w:val="en-US" w:eastAsia="zh-CN"/>
        </w:rPr>
        <w:t>由附近村民拉走肥田</w:t>
      </w:r>
      <w:r>
        <w:rPr>
          <w:rFonts w:hint="eastAsia" w:ascii="Times New Roman" w:hAnsi="Times New Roman" w:cs="Times New Roman"/>
          <w:color w:val="auto"/>
          <w:sz w:val="28"/>
          <w:szCs w:val="28"/>
          <w:lang w:val="en-US" w:eastAsia="zh-CN"/>
        </w:rPr>
        <w:t>，</w:t>
      </w:r>
      <w:r>
        <w:rPr>
          <w:rFonts w:ascii="宋体" w:hAnsi="宋体" w:eastAsia="宋体"/>
          <w:kern w:val="2"/>
          <w:sz w:val="28"/>
          <w:szCs w:val="28"/>
        </w:rPr>
        <w:t>故不</w:t>
      </w:r>
      <w:r>
        <w:rPr>
          <w:rFonts w:hint="eastAsia" w:ascii="宋体" w:hAnsi="宋体" w:eastAsia="宋体"/>
          <w:kern w:val="2"/>
          <w:sz w:val="28"/>
          <w:szCs w:val="28"/>
        </w:rPr>
        <w:t>对其</w:t>
      </w:r>
      <w:r>
        <w:rPr>
          <w:rFonts w:ascii="宋体" w:hAnsi="宋体" w:eastAsia="宋体"/>
          <w:kern w:val="2"/>
          <w:sz w:val="28"/>
          <w:szCs w:val="28"/>
        </w:rPr>
        <w:t>进行监测</w:t>
      </w:r>
      <w:r>
        <w:rPr>
          <w:rFonts w:hint="eastAsia" w:ascii="Times New Roman" w:hAnsi="Times New Roman" w:cs="Times New Roman"/>
          <w:color w:val="auto"/>
          <w:sz w:val="28"/>
          <w:szCs w:val="28"/>
          <w:lang w:val="en-US" w:eastAsia="zh-CN"/>
        </w:rPr>
        <w:t>。</w:t>
      </w:r>
    </w:p>
    <w:p>
      <w:pPr>
        <w:pStyle w:val="4"/>
        <w:pageBreakBefore w:val="0"/>
        <w:widowControl w:val="0"/>
        <w:shd w:val="clear"/>
        <w:kinsoku/>
        <w:wordWrap/>
        <w:overflowPunct/>
        <w:topLinePunct w:val="0"/>
        <w:autoSpaceDE/>
        <w:autoSpaceDN/>
        <w:bidi w:val="0"/>
        <w:adjustRightInd/>
        <w:snapToGrid/>
        <w:spacing w:before="0" w:after="0" w:line="240" w:lineRule="auto"/>
        <w:textAlignment w:val="auto"/>
        <w:rPr>
          <w:rFonts w:ascii="Times New Roman" w:hAnsi="Times New Roman"/>
          <w:sz w:val="28"/>
          <w:szCs w:val="28"/>
        </w:rPr>
      </w:pPr>
      <w:r>
        <w:rPr>
          <w:rFonts w:ascii="Times New Roman" w:hAnsi="Times New Roman"/>
          <w:sz w:val="28"/>
          <w:szCs w:val="28"/>
        </w:rPr>
        <w:t>7.1.2</w:t>
      </w:r>
      <w:r>
        <w:rPr>
          <w:rFonts w:hint="eastAsia" w:ascii="Times New Roman" w:hAnsi="Times New Roman"/>
          <w:sz w:val="28"/>
          <w:szCs w:val="28"/>
          <w:lang w:val="en-US" w:eastAsia="zh-CN"/>
        </w:rPr>
        <w:t xml:space="preserve"> </w:t>
      </w:r>
      <w:r>
        <w:rPr>
          <w:rFonts w:ascii="Times New Roman" w:hAnsi="Times New Roman"/>
          <w:sz w:val="28"/>
          <w:szCs w:val="28"/>
        </w:rPr>
        <w:t>废气</w:t>
      </w:r>
    </w:p>
    <w:p>
      <w:pPr>
        <w:pStyle w:val="6"/>
        <w:pageBreakBefore w:val="0"/>
        <w:shd w:val="clear"/>
        <w:wordWrap/>
        <w:bidi w:val="0"/>
        <w:spacing w:before="1" w:line="240" w:lineRule="auto"/>
        <w:rPr>
          <w:sz w:val="28"/>
          <w:szCs w:val="28"/>
        </w:rPr>
      </w:pPr>
      <w:r>
        <w:rPr>
          <w:rFonts w:hint="eastAsia" w:ascii="Times New Roman" w:hAnsi="Times New Roman" w:cs="Times New Roman"/>
          <w:b/>
          <w:sz w:val="28"/>
          <w:szCs w:val="28"/>
          <w:highlight w:val="none"/>
          <w:lang w:val="en-US" w:eastAsia="zh-CN"/>
        </w:rPr>
        <w:t>7.1.2.1有组织排放</w:t>
      </w:r>
    </w:p>
    <w:p>
      <w:pPr>
        <w:pageBreakBefore w:val="0"/>
        <w:widowControl w:val="0"/>
        <w:kinsoku/>
        <w:wordWrap/>
        <w:overflowPunct/>
        <w:topLinePunct w:val="0"/>
        <w:autoSpaceDE/>
        <w:autoSpaceDN/>
        <w:bidi w:val="0"/>
        <w:adjustRightInd/>
        <w:snapToGrid/>
        <w:spacing w:line="240" w:lineRule="auto"/>
        <w:ind w:firstLine="560" w:firstLineChars="200"/>
        <w:textAlignment w:val="auto"/>
        <w:rPr>
          <w:rFonts w:hint="eastAsia" w:ascii="Times New Roman" w:hAnsi="Times New Roman"/>
          <w:sz w:val="28"/>
          <w:szCs w:val="28"/>
          <w:lang w:val="en-US" w:eastAsia="zh-CN"/>
        </w:rPr>
      </w:pPr>
      <w:r>
        <w:rPr>
          <w:rFonts w:hint="eastAsia" w:ascii="Times New Roman" w:hAnsi="Times New Roman"/>
          <w:color w:val="auto"/>
          <w:sz w:val="28"/>
          <w:szCs w:val="28"/>
          <w:lang w:val="en-US" w:eastAsia="zh-CN"/>
        </w:rPr>
        <w:t>本项目厂区有组织排放主要为非甲烷总烃</w:t>
      </w:r>
      <w:r>
        <w:rPr>
          <w:rFonts w:hint="eastAsia" w:ascii="Times New Roman" w:hAnsi="Times New Roman"/>
          <w:sz w:val="28"/>
          <w:szCs w:val="28"/>
          <w:lang w:val="en-US" w:eastAsia="zh-CN"/>
        </w:rPr>
        <w:t>，本项目有组织废气监测内容见下表7.1。</w:t>
      </w:r>
    </w:p>
    <w:p>
      <w:pPr>
        <w:pStyle w:val="34"/>
        <w:keepNext w:val="0"/>
        <w:keepLines w:val="0"/>
        <w:pageBreakBefore w:val="0"/>
        <w:widowControl w:val="0"/>
        <w:shd w:val="clear" w:color="auto" w:fill="auto"/>
        <w:tabs>
          <w:tab w:val="left" w:pos="1071"/>
        </w:tabs>
        <w:kinsoku/>
        <w:wordWrap/>
        <w:overflowPunct/>
        <w:topLinePunct w:val="0"/>
        <w:autoSpaceDE/>
        <w:autoSpaceDN/>
        <w:bidi w:val="0"/>
        <w:adjustRightInd/>
        <w:snapToGrid/>
        <w:spacing w:beforeLines="50" w:afterLines="50" w:line="240" w:lineRule="auto"/>
        <w:ind w:left="0" w:leftChars="0" w:firstLine="1687" w:firstLineChars="600"/>
        <w:jc w:val="both"/>
        <w:textAlignment w:val="auto"/>
        <w:rPr>
          <w:rFonts w:ascii="Times New Roman" w:hAnsi="Times New Roman" w:eastAsia="宋体" w:cs="Times New Roman"/>
          <w:b/>
          <w:bCs/>
          <w:color w:val="auto"/>
          <w:spacing w:val="0"/>
          <w:sz w:val="28"/>
          <w:szCs w:val="28"/>
        </w:rPr>
      </w:pPr>
      <w:r>
        <w:rPr>
          <w:rFonts w:ascii="Times New Roman" w:hAnsi="Times New Roman" w:eastAsia="宋体" w:cs="Times New Roman"/>
          <w:b/>
          <w:bCs/>
          <w:color w:val="auto"/>
          <w:spacing w:val="0"/>
          <w:sz w:val="28"/>
          <w:szCs w:val="28"/>
        </w:rPr>
        <w:t>表7</w:t>
      </w:r>
      <w:r>
        <w:rPr>
          <w:rFonts w:hint="eastAsia" w:ascii="Times New Roman" w:hAnsi="Times New Roman" w:eastAsia="宋体" w:cs="Times New Roman"/>
          <w:b/>
          <w:bCs/>
          <w:color w:val="auto"/>
          <w:spacing w:val="0"/>
          <w:sz w:val="28"/>
          <w:szCs w:val="28"/>
        </w:rPr>
        <w:t>.</w:t>
      </w:r>
      <w:r>
        <w:rPr>
          <w:rFonts w:hint="eastAsia" w:ascii="Times New Roman" w:hAnsi="Times New Roman" w:eastAsia="宋体" w:cs="Times New Roman"/>
          <w:b/>
          <w:bCs/>
          <w:color w:val="auto"/>
          <w:spacing w:val="0"/>
          <w:sz w:val="28"/>
          <w:szCs w:val="28"/>
          <w:lang w:val="en-US" w:eastAsia="zh-CN"/>
        </w:rPr>
        <w:t>1</w:t>
      </w:r>
      <w:r>
        <w:rPr>
          <w:rFonts w:ascii="Times New Roman" w:hAnsi="Times New Roman" w:eastAsia="宋体" w:cs="Times New Roman"/>
          <w:b/>
          <w:bCs/>
          <w:color w:val="auto"/>
          <w:spacing w:val="0"/>
          <w:sz w:val="28"/>
          <w:szCs w:val="28"/>
        </w:rPr>
        <w:t>本项目</w:t>
      </w:r>
      <w:r>
        <w:rPr>
          <w:rFonts w:hint="eastAsia" w:ascii="Times New Roman" w:hAnsi="Times New Roman" w:eastAsia="宋体" w:cs="Times New Roman"/>
          <w:b/>
          <w:bCs/>
          <w:color w:val="auto"/>
          <w:spacing w:val="0"/>
          <w:sz w:val="28"/>
          <w:szCs w:val="28"/>
          <w:lang w:val="en-US" w:eastAsia="zh-CN"/>
        </w:rPr>
        <w:t>有</w:t>
      </w:r>
      <w:r>
        <w:rPr>
          <w:rFonts w:ascii="Times New Roman" w:hAnsi="Times New Roman" w:eastAsia="宋体" w:cs="Times New Roman"/>
          <w:b/>
          <w:bCs/>
          <w:color w:val="auto"/>
          <w:spacing w:val="0"/>
          <w:sz w:val="28"/>
          <w:szCs w:val="28"/>
        </w:rPr>
        <w:t>组织排放监测内容</w:t>
      </w:r>
    </w:p>
    <w:tbl>
      <w:tblPr>
        <w:tblStyle w:val="22"/>
        <w:tblW w:w="8998"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358"/>
        <w:gridCol w:w="3762"/>
        <w:gridCol w:w="1634"/>
        <w:gridCol w:w="2244"/>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93" w:hRule="atLeast"/>
        </w:trPr>
        <w:tc>
          <w:tcPr>
            <w:tcW w:w="1358" w:type="dxa"/>
            <w:vAlign w:val="center"/>
          </w:tcPr>
          <w:p>
            <w:pPr>
              <w:keepNext w:val="0"/>
              <w:keepLines w:val="0"/>
              <w:pageBreakBefore w:val="0"/>
              <w:suppressLineNumbers w:val="0"/>
              <w:wordWrap/>
              <w:bidi w:val="0"/>
              <w:spacing w:before="0" w:beforeAutospacing="0" w:after="0" w:afterAutospacing="0" w:line="240" w:lineRule="auto"/>
              <w:ind w:left="0" w:right="0"/>
              <w:jc w:val="center"/>
              <w:textAlignment w:val="baseline"/>
              <w:rPr>
                <w:rFonts w:hint="eastAsia" w:ascii="Times New Roman" w:hAnsi="Times New Roman" w:cs="Times New Roman" w:eastAsiaTheme="minorEastAsia"/>
                <w:b/>
                <w:color w:val="auto"/>
                <w:kern w:val="0"/>
                <w:sz w:val="28"/>
                <w:szCs w:val="28"/>
                <w:lang w:eastAsia="zh-CN"/>
              </w:rPr>
            </w:pPr>
            <w:r>
              <w:rPr>
                <w:rFonts w:hint="eastAsia" w:ascii="Times New Roman" w:hAnsi="Times New Roman" w:cs="Times New Roman"/>
                <w:b/>
                <w:color w:val="auto"/>
                <w:kern w:val="0"/>
                <w:sz w:val="28"/>
                <w:szCs w:val="28"/>
                <w:lang w:val="en-US" w:eastAsia="zh-CN"/>
              </w:rPr>
              <w:t>监测项目</w:t>
            </w:r>
          </w:p>
        </w:tc>
        <w:tc>
          <w:tcPr>
            <w:tcW w:w="3762" w:type="dxa"/>
            <w:vAlign w:val="center"/>
          </w:tcPr>
          <w:p>
            <w:pPr>
              <w:keepNext w:val="0"/>
              <w:keepLines w:val="0"/>
              <w:pageBreakBefore w:val="0"/>
              <w:suppressLineNumbers w:val="0"/>
              <w:wordWrap/>
              <w:bidi w:val="0"/>
              <w:spacing w:before="0" w:beforeAutospacing="0" w:after="0" w:afterAutospacing="0" w:line="240" w:lineRule="auto"/>
              <w:ind w:left="0" w:right="0"/>
              <w:jc w:val="center"/>
              <w:textAlignment w:val="baseline"/>
              <w:rPr>
                <w:rFonts w:ascii="Times New Roman" w:hAnsi="Times New Roman" w:cs="Times New Roman"/>
                <w:b/>
                <w:color w:val="auto"/>
                <w:kern w:val="0"/>
                <w:sz w:val="28"/>
                <w:szCs w:val="28"/>
              </w:rPr>
            </w:pPr>
            <w:r>
              <w:rPr>
                <w:rFonts w:ascii="Times New Roman" w:hAnsi="Times New Roman" w:cs="Times New Roman"/>
                <w:b/>
                <w:color w:val="auto"/>
                <w:kern w:val="0"/>
                <w:sz w:val="28"/>
                <w:szCs w:val="28"/>
              </w:rPr>
              <w:t>监测点位</w:t>
            </w:r>
          </w:p>
        </w:tc>
        <w:tc>
          <w:tcPr>
            <w:tcW w:w="1634" w:type="dxa"/>
            <w:vAlign w:val="center"/>
          </w:tcPr>
          <w:p>
            <w:pPr>
              <w:keepNext w:val="0"/>
              <w:keepLines w:val="0"/>
              <w:pageBreakBefore w:val="0"/>
              <w:suppressLineNumbers w:val="0"/>
              <w:wordWrap/>
              <w:bidi w:val="0"/>
              <w:spacing w:before="0" w:beforeAutospacing="0" w:after="0" w:afterAutospacing="0" w:line="240" w:lineRule="auto"/>
              <w:ind w:left="0" w:right="0"/>
              <w:jc w:val="center"/>
              <w:textAlignment w:val="baseline"/>
              <w:rPr>
                <w:rFonts w:ascii="Times New Roman" w:hAnsi="Times New Roman" w:cs="Times New Roman"/>
                <w:b/>
                <w:color w:val="auto"/>
                <w:kern w:val="0"/>
                <w:sz w:val="28"/>
                <w:szCs w:val="28"/>
                <w:highlight w:val="yellow"/>
              </w:rPr>
            </w:pPr>
            <w:r>
              <w:rPr>
                <w:rFonts w:ascii="Times New Roman" w:hAnsi="Times New Roman" w:cs="Times New Roman"/>
                <w:b/>
                <w:color w:val="auto"/>
                <w:kern w:val="0"/>
                <w:sz w:val="28"/>
                <w:szCs w:val="28"/>
              </w:rPr>
              <w:t>监测因子</w:t>
            </w:r>
          </w:p>
        </w:tc>
        <w:tc>
          <w:tcPr>
            <w:tcW w:w="2244" w:type="dxa"/>
            <w:vAlign w:val="center"/>
          </w:tcPr>
          <w:p>
            <w:pPr>
              <w:keepNext w:val="0"/>
              <w:keepLines w:val="0"/>
              <w:pageBreakBefore w:val="0"/>
              <w:suppressLineNumbers w:val="0"/>
              <w:wordWrap/>
              <w:bidi w:val="0"/>
              <w:spacing w:before="0" w:beforeAutospacing="0" w:after="0" w:afterAutospacing="0" w:line="240" w:lineRule="auto"/>
              <w:ind w:left="0" w:right="0"/>
              <w:jc w:val="center"/>
              <w:textAlignment w:val="baseline"/>
              <w:rPr>
                <w:rFonts w:ascii="Times New Roman" w:hAnsi="Times New Roman" w:cs="Times New Roman"/>
                <w:b/>
                <w:color w:val="auto"/>
                <w:kern w:val="0"/>
                <w:sz w:val="28"/>
                <w:szCs w:val="28"/>
              </w:rPr>
            </w:pPr>
            <w:r>
              <w:rPr>
                <w:rFonts w:ascii="Times New Roman" w:hAnsi="Times New Roman" w:cs="Times New Roman"/>
                <w:b/>
                <w:bCs/>
                <w:color w:val="auto"/>
                <w:sz w:val="28"/>
                <w:szCs w:val="28"/>
              </w:rPr>
              <w:t>监测时间及频次</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88" w:hRule="atLeast"/>
        </w:trPr>
        <w:tc>
          <w:tcPr>
            <w:tcW w:w="1358" w:type="dxa"/>
            <w:vMerge w:val="restart"/>
            <w:vAlign w:val="center"/>
          </w:tcPr>
          <w:p>
            <w:pPr>
              <w:keepNext w:val="0"/>
              <w:keepLines w:val="0"/>
              <w:pageBreakBefore w:val="0"/>
              <w:suppressLineNumbers w:val="0"/>
              <w:wordWrap/>
              <w:bidi w:val="0"/>
              <w:spacing w:before="0" w:beforeAutospacing="0" w:after="0" w:afterAutospacing="0" w:line="240" w:lineRule="auto"/>
              <w:ind w:left="0" w:right="0"/>
              <w:jc w:val="center"/>
              <w:textAlignment w:val="baseline"/>
              <w:rPr>
                <w:rFonts w:hint="default" w:ascii="Times New Roman" w:hAnsi="Times New Roman" w:cs="Times New Roman" w:eastAsiaTheme="minorEastAsia"/>
                <w:color w:val="auto"/>
                <w:kern w:val="0"/>
                <w:sz w:val="24"/>
                <w:szCs w:val="24"/>
                <w:lang w:val="en-US" w:eastAsia="zh-CN"/>
              </w:rPr>
            </w:pPr>
            <w:r>
              <w:rPr>
                <w:rFonts w:hint="eastAsia" w:ascii="Times New Roman" w:hAnsi="Times New Roman" w:cs="Times New Roman"/>
                <w:color w:val="auto"/>
                <w:kern w:val="0"/>
                <w:sz w:val="24"/>
                <w:szCs w:val="24"/>
                <w:lang w:val="en-US" w:eastAsia="zh-CN"/>
              </w:rPr>
              <w:t>有组织废气</w:t>
            </w:r>
          </w:p>
        </w:tc>
        <w:tc>
          <w:tcPr>
            <w:tcW w:w="3762" w:type="dxa"/>
            <w:vAlign w:val="center"/>
          </w:tcPr>
          <w:p>
            <w:pPr>
              <w:keepNext w:val="0"/>
              <w:keepLines w:val="0"/>
              <w:pageBreakBefore w:val="0"/>
              <w:suppressLineNumbers w:val="0"/>
              <w:wordWrap/>
              <w:bidi w:val="0"/>
              <w:spacing w:before="0" w:beforeAutospacing="0" w:after="0" w:afterAutospacing="0" w:line="240" w:lineRule="auto"/>
              <w:ind w:left="0" w:right="0"/>
              <w:jc w:val="center"/>
              <w:textAlignment w:val="baseline"/>
              <w:rPr>
                <w:rFonts w:hint="default" w:ascii="Times New Roman" w:hAnsi="Times New Roman" w:cs="Times New Roman" w:eastAsiaTheme="minorEastAsia"/>
                <w:color w:val="auto"/>
                <w:kern w:val="0"/>
                <w:sz w:val="24"/>
                <w:szCs w:val="24"/>
                <w:lang w:val="en-US" w:eastAsia="zh-CN"/>
              </w:rPr>
            </w:pPr>
            <w:r>
              <w:rPr>
                <w:rFonts w:hint="eastAsia" w:ascii="Times New Roman" w:hAnsi="Times New Roman" w:cs="Times New Roman"/>
                <w:color w:val="auto"/>
                <w:sz w:val="24"/>
                <w:szCs w:val="24"/>
                <w:lang w:val="en-US" w:eastAsia="zh-CN"/>
              </w:rPr>
              <w:t>UV 光解催化氧化装置+活性炭吸附装置进口</w:t>
            </w:r>
          </w:p>
        </w:tc>
        <w:tc>
          <w:tcPr>
            <w:tcW w:w="1634" w:type="dxa"/>
            <w:vMerge w:val="restart"/>
            <w:vAlign w:val="center"/>
          </w:tcPr>
          <w:p>
            <w:pPr>
              <w:keepNext w:val="0"/>
              <w:keepLines w:val="0"/>
              <w:pageBreakBefore w:val="0"/>
              <w:suppressLineNumbers w:val="0"/>
              <w:wordWrap/>
              <w:bidi w:val="0"/>
              <w:spacing w:before="0" w:beforeAutospacing="0" w:after="0" w:afterAutospacing="0" w:line="240" w:lineRule="auto"/>
              <w:ind w:left="0" w:right="0"/>
              <w:jc w:val="center"/>
              <w:textAlignment w:val="baseline"/>
              <w:rPr>
                <w:rFonts w:hint="default" w:ascii="Times New Roman" w:hAnsi="Times New Roman" w:cs="Times New Roman" w:eastAsiaTheme="minorEastAsia"/>
                <w:color w:val="auto"/>
                <w:kern w:val="0"/>
                <w:sz w:val="24"/>
                <w:szCs w:val="24"/>
                <w:lang w:val="en-US" w:eastAsia="zh-CN"/>
              </w:rPr>
            </w:pPr>
            <w:r>
              <w:rPr>
                <w:rFonts w:hint="eastAsia" w:ascii="Times New Roman" w:hAnsi="Times New Roman" w:cs="Times New Roman"/>
                <w:color w:val="auto"/>
                <w:kern w:val="0"/>
                <w:sz w:val="24"/>
                <w:szCs w:val="24"/>
                <w:lang w:val="en-US" w:eastAsia="zh-CN"/>
              </w:rPr>
              <w:t>非甲烷总烃</w:t>
            </w:r>
          </w:p>
        </w:tc>
        <w:tc>
          <w:tcPr>
            <w:tcW w:w="2244" w:type="dxa"/>
            <w:vMerge w:val="restart"/>
            <w:vAlign w:val="center"/>
          </w:tcPr>
          <w:p>
            <w:pPr>
              <w:keepNext w:val="0"/>
              <w:keepLines w:val="0"/>
              <w:pageBreakBefore w:val="0"/>
              <w:suppressLineNumbers w:val="0"/>
              <w:wordWrap/>
              <w:bidi w:val="0"/>
              <w:spacing w:before="0" w:beforeAutospacing="0" w:after="0" w:afterAutospacing="0" w:line="240" w:lineRule="auto"/>
              <w:ind w:left="0" w:right="0"/>
              <w:jc w:val="center"/>
              <w:textAlignment w:val="baseline"/>
              <w:rPr>
                <w:rFonts w:hint="default" w:ascii="Times New Roman" w:hAnsi="Times New Roman" w:cs="Times New Roman"/>
                <w:color w:val="auto"/>
                <w:kern w:val="0"/>
                <w:sz w:val="24"/>
                <w:szCs w:val="24"/>
                <w:lang w:val="en-US"/>
              </w:rPr>
            </w:pPr>
            <w:r>
              <w:rPr>
                <w:rFonts w:hint="eastAsia" w:ascii="Times New Roman" w:hAnsi="Times New Roman" w:cs="Times New Roman"/>
                <w:color w:val="auto"/>
                <w:sz w:val="24"/>
                <w:szCs w:val="24"/>
                <w:lang w:val="en-US" w:eastAsia="zh-CN"/>
              </w:rPr>
              <w:t>连续检测2周期</w:t>
            </w:r>
            <w:r>
              <w:rPr>
                <w:rFonts w:ascii="Times New Roman" w:hAnsi="Times New Roman" w:cs="Times New Roman"/>
                <w:color w:val="auto"/>
                <w:sz w:val="24"/>
                <w:szCs w:val="24"/>
              </w:rPr>
              <w:t>，</w:t>
            </w:r>
            <w:r>
              <w:rPr>
                <w:rFonts w:hint="eastAsia" w:ascii="Times New Roman" w:hAnsi="Times New Roman" w:cs="Times New Roman"/>
                <w:color w:val="auto"/>
                <w:sz w:val="24"/>
                <w:szCs w:val="24"/>
                <w:lang w:val="en-US" w:eastAsia="zh-CN"/>
              </w:rPr>
              <w:t>每周期检测3次</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98" w:hRule="atLeast"/>
        </w:trPr>
        <w:tc>
          <w:tcPr>
            <w:tcW w:w="1358" w:type="dxa"/>
            <w:vMerge w:val="continue"/>
            <w:vAlign w:val="center"/>
          </w:tcPr>
          <w:p>
            <w:pPr>
              <w:keepNext w:val="0"/>
              <w:keepLines w:val="0"/>
              <w:pageBreakBefore w:val="0"/>
              <w:suppressLineNumbers w:val="0"/>
              <w:wordWrap/>
              <w:bidi w:val="0"/>
              <w:spacing w:before="0" w:beforeAutospacing="0" w:after="0" w:afterAutospacing="0" w:line="240" w:lineRule="auto"/>
              <w:ind w:left="0" w:right="0"/>
              <w:jc w:val="center"/>
              <w:textAlignment w:val="baseline"/>
              <w:rPr>
                <w:rFonts w:hint="eastAsia" w:ascii="Times New Roman" w:hAnsi="Times New Roman" w:cs="Times New Roman"/>
                <w:color w:val="auto"/>
                <w:kern w:val="0"/>
                <w:sz w:val="28"/>
                <w:szCs w:val="28"/>
                <w:lang w:val="en-US" w:eastAsia="zh-CN"/>
              </w:rPr>
            </w:pPr>
          </w:p>
        </w:tc>
        <w:tc>
          <w:tcPr>
            <w:tcW w:w="3762" w:type="dxa"/>
            <w:vAlign w:val="center"/>
          </w:tcPr>
          <w:p>
            <w:pPr>
              <w:keepNext w:val="0"/>
              <w:keepLines w:val="0"/>
              <w:pageBreakBefore w:val="0"/>
              <w:suppressLineNumbers w:val="0"/>
              <w:wordWrap/>
              <w:bidi w:val="0"/>
              <w:spacing w:before="0" w:beforeAutospacing="0" w:after="0" w:afterAutospacing="0" w:line="240" w:lineRule="auto"/>
              <w:ind w:left="0" w:right="0"/>
              <w:jc w:val="center"/>
              <w:textAlignment w:val="baseline"/>
              <w:rPr>
                <w:rFonts w:hint="default" w:ascii="Times New Roman" w:hAnsi="Times New Roman" w:cs="Times New Roman"/>
                <w:color w:val="auto"/>
                <w:sz w:val="28"/>
                <w:szCs w:val="28"/>
                <w:lang w:val="en-US" w:eastAsia="zh-CN"/>
              </w:rPr>
            </w:pPr>
            <w:r>
              <w:rPr>
                <w:rFonts w:hint="eastAsia" w:ascii="Times New Roman" w:hAnsi="Times New Roman" w:cs="Times New Roman"/>
                <w:color w:val="auto"/>
                <w:sz w:val="24"/>
                <w:szCs w:val="24"/>
                <w:lang w:val="en-US" w:eastAsia="zh-CN"/>
              </w:rPr>
              <w:t>UV 光解催化氧化装置+活性炭吸附装置排气筒出口</w:t>
            </w:r>
          </w:p>
        </w:tc>
        <w:tc>
          <w:tcPr>
            <w:tcW w:w="1634" w:type="dxa"/>
            <w:vMerge w:val="continue"/>
            <w:vAlign w:val="center"/>
          </w:tcPr>
          <w:p>
            <w:pPr>
              <w:keepNext w:val="0"/>
              <w:keepLines w:val="0"/>
              <w:pageBreakBefore w:val="0"/>
              <w:suppressLineNumbers w:val="0"/>
              <w:wordWrap/>
              <w:bidi w:val="0"/>
              <w:spacing w:before="0" w:beforeAutospacing="0" w:after="0" w:afterAutospacing="0" w:line="240" w:lineRule="auto"/>
              <w:ind w:left="0" w:right="0"/>
              <w:jc w:val="center"/>
              <w:textAlignment w:val="baseline"/>
              <w:rPr>
                <w:rFonts w:hint="eastAsia" w:ascii="Times New Roman" w:hAnsi="Times New Roman" w:cs="Times New Roman"/>
                <w:color w:val="auto"/>
                <w:kern w:val="0"/>
                <w:sz w:val="28"/>
                <w:szCs w:val="28"/>
                <w:lang w:val="en-US" w:eastAsia="zh-CN"/>
              </w:rPr>
            </w:pPr>
          </w:p>
        </w:tc>
        <w:tc>
          <w:tcPr>
            <w:tcW w:w="2244" w:type="dxa"/>
            <w:vMerge w:val="continue"/>
            <w:vAlign w:val="center"/>
          </w:tcPr>
          <w:p>
            <w:pPr>
              <w:keepNext w:val="0"/>
              <w:keepLines w:val="0"/>
              <w:pageBreakBefore w:val="0"/>
              <w:suppressLineNumbers w:val="0"/>
              <w:wordWrap/>
              <w:bidi w:val="0"/>
              <w:spacing w:before="0" w:beforeAutospacing="0" w:after="0" w:afterAutospacing="0" w:line="240" w:lineRule="auto"/>
              <w:ind w:left="0" w:right="0"/>
              <w:jc w:val="center"/>
              <w:textAlignment w:val="baseline"/>
              <w:rPr>
                <w:rFonts w:hint="eastAsia" w:ascii="Times New Roman" w:hAnsi="Times New Roman" w:cs="Times New Roman"/>
                <w:color w:val="auto"/>
                <w:sz w:val="28"/>
                <w:szCs w:val="28"/>
                <w:lang w:val="en-US" w:eastAsia="zh-CN"/>
              </w:rPr>
            </w:pPr>
          </w:p>
        </w:tc>
      </w:tr>
    </w:tbl>
    <w:p>
      <w:pPr>
        <w:pStyle w:val="6"/>
        <w:keepNext w:val="0"/>
        <w:keepLines w:val="0"/>
        <w:pageBreakBefore w:val="0"/>
        <w:kinsoku/>
        <w:wordWrap/>
        <w:overflowPunct/>
        <w:topLinePunct w:val="0"/>
        <w:autoSpaceDE/>
        <w:autoSpaceDN/>
        <w:bidi w:val="0"/>
        <w:adjustRightInd/>
        <w:snapToGrid/>
        <w:spacing w:before="1" w:line="240" w:lineRule="auto"/>
        <w:textAlignment w:val="auto"/>
        <w:rPr>
          <w:rFonts w:hint="default" w:ascii="Times New Roman" w:hAnsi="Times New Roman" w:cs="Times New Roman"/>
          <w:b/>
          <w:bCs w:val="0"/>
          <w:color w:val="auto"/>
          <w:sz w:val="28"/>
          <w:szCs w:val="28"/>
          <w:lang w:val="en-US" w:eastAsia="zh-CN"/>
        </w:rPr>
      </w:pPr>
      <w:bookmarkStart w:id="47" w:name="_Toc6864_WPSOffice_Level2"/>
      <w:bookmarkStart w:id="48" w:name="_Toc14531_WPSOffice_Level2"/>
      <w:r>
        <w:rPr>
          <w:rFonts w:hint="default" w:ascii="Times New Roman" w:hAnsi="Times New Roman" w:cs="Times New Roman"/>
          <w:b/>
          <w:bCs w:val="0"/>
          <w:color w:val="auto"/>
          <w:sz w:val="28"/>
          <w:szCs w:val="28"/>
          <w:lang w:val="en-US" w:eastAsia="zh-CN"/>
        </w:rPr>
        <w:t>7.1.2.2无组织排放</w:t>
      </w:r>
      <w:bookmarkEnd w:id="47"/>
      <w:bookmarkEnd w:id="48"/>
    </w:p>
    <w:p>
      <w:pPr>
        <w:pStyle w:val="34"/>
        <w:keepNext w:val="0"/>
        <w:keepLines w:val="0"/>
        <w:pageBreakBefore w:val="0"/>
        <w:widowControl w:val="0"/>
        <w:shd w:val="clear" w:color="auto" w:fill="auto"/>
        <w:tabs>
          <w:tab w:val="left" w:pos="1071"/>
        </w:tabs>
        <w:kinsoku/>
        <w:wordWrap/>
        <w:overflowPunct/>
        <w:topLinePunct w:val="0"/>
        <w:autoSpaceDE/>
        <w:autoSpaceDN/>
        <w:bidi w:val="0"/>
        <w:adjustRightInd/>
        <w:snapToGrid/>
        <w:spacing w:before="0" w:line="240" w:lineRule="auto"/>
        <w:ind w:firstLine="560" w:firstLineChars="200"/>
        <w:textAlignment w:val="auto"/>
        <w:rPr>
          <w:rFonts w:ascii="Times New Roman" w:hAnsi="Times New Roman" w:eastAsia="宋体" w:cs="Times New Roman"/>
          <w:color w:val="auto"/>
          <w:spacing w:val="0"/>
          <w:sz w:val="28"/>
          <w:szCs w:val="28"/>
        </w:rPr>
      </w:pPr>
      <w:r>
        <w:rPr>
          <w:rFonts w:ascii="Times New Roman" w:hAnsi="Times New Roman" w:eastAsia="宋体" w:cs="Times New Roman"/>
          <w:color w:val="auto"/>
          <w:spacing w:val="0"/>
          <w:sz w:val="28"/>
          <w:szCs w:val="28"/>
        </w:rPr>
        <w:t>本项目厂区无组织排放主要为</w:t>
      </w:r>
      <w:r>
        <w:rPr>
          <w:rFonts w:hint="eastAsia" w:ascii="Times New Roman" w:hAnsi="Times New Roman" w:eastAsia="宋体" w:cs="Times New Roman"/>
          <w:color w:val="auto"/>
          <w:spacing w:val="0"/>
          <w:sz w:val="28"/>
          <w:szCs w:val="28"/>
          <w:lang w:val="en-US" w:eastAsia="zh-CN"/>
        </w:rPr>
        <w:t>非甲烷总烃</w:t>
      </w:r>
      <w:r>
        <w:rPr>
          <w:rFonts w:hint="eastAsia" w:ascii="Times New Roman" w:hAnsi="Times New Roman" w:eastAsia="宋体" w:cs="Times New Roman"/>
          <w:color w:val="auto"/>
          <w:spacing w:val="0"/>
          <w:sz w:val="28"/>
          <w:szCs w:val="28"/>
        </w:rPr>
        <w:t>的</w:t>
      </w:r>
      <w:r>
        <w:rPr>
          <w:rFonts w:ascii="Times New Roman" w:hAnsi="Times New Roman" w:eastAsia="宋体" w:cs="Times New Roman"/>
          <w:color w:val="auto"/>
          <w:spacing w:val="0"/>
          <w:sz w:val="28"/>
          <w:szCs w:val="28"/>
        </w:rPr>
        <w:t>无组织排放</w:t>
      </w:r>
      <w:r>
        <w:rPr>
          <w:rFonts w:ascii="Times New Roman" w:hAnsi="Times New Roman" w:eastAsia="宋体" w:cs="Times New Roman"/>
          <w:color w:val="0000FF"/>
          <w:spacing w:val="0"/>
          <w:sz w:val="28"/>
          <w:szCs w:val="28"/>
        </w:rPr>
        <w:t>，</w:t>
      </w:r>
      <w:r>
        <w:rPr>
          <w:rFonts w:ascii="Times New Roman" w:hAnsi="Times New Roman" w:eastAsia="宋体" w:cs="Times New Roman"/>
          <w:color w:val="auto"/>
          <w:spacing w:val="0"/>
          <w:sz w:val="28"/>
          <w:szCs w:val="28"/>
        </w:rPr>
        <w:t>本项目无组织废气监测内容见下表7</w:t>
      </w:r>
      <w:r>
        <w:rPr>
          <w:rFonts w:hint="eastAsia" w:ascii="Times New Roman" w:hAnsi="Times New Roman" w:eastAsia="宋体" w:cs="Times New Roman"/>
          <w:color w:val="auto"/>
          <w:spacing w:val="0"/>
          <w:sz w:val="28"/>
          <w:szCs w:val="28"/>
        </w:rPr>
        <w:t>.</w:t>
      </w:r>
      <w:r>
        <w:rPr>
          <w:rFonts w:hint="eastAsia" w:ascii="Times New Roman" w:hAnsi="Times New Roman" w:eastAsia="宋体" w:cs="Times New Roman"/>
          <w:color w:val="auto"/>
          <w:spacing w:val="0"/>
          <w:sz w:val="28"/>
          <w:szCs w:val="28"/>
          <w:lang w:val="en-US" w:eastAsia="zh-CN"/>
        </w:rPr>
        <w:t>2</w:t>
      </w:r>
      <w:r>
        <w:rPr>
          <w:rFonts w:ascii="Times New Roman" w:hAnsi="Times New Roman" w:eastAsia="宋体" w:cs="Times New Roman"/>
          <w:color w:val="auto"/>
          <w:spacing w:val="0"/>
          <w:sz w:val="28"/>
          <w:szCs w:val="28"/>
        </w:rPr>
        <w:t>。</w:t>
      </w:r>
    </w:p>
    <w:p>
      <w:pPr>
        <w:pStyle w:val="34"/>
        <w:keepNext w:val="0"/>
        <w:keepLines w:val="0"/>
        <w:pageBreakBefore w:val="0"/>
        <w:widowControl w:val="0"/>
        <w:shd w:val="clear" w:color="auto" w:fill="auto"/>
        <w:tabs>
          <w:tab w:val="left" w:pos="1071"/>
        </w:tabs>
        <w:kinsoku/>
        <w:wordWrap/>
        <w:overflowPunct/>
        <w:topLinePunct w:val="0"/>
        <w:autoSpaceDE/>
        <w:autoSpaceDN/>
        <w:bidi w:val="0"/>
        <w:adjustRightInd/>
        <w:snapToGrid/>
        <w:spacing w:beforeLines="50" w:afterLines="50" w:line="240" w:lineRule="auto"/>
        <w:ind w:firstLine="0"/>
        <w:jc w:val="center"/>
        <w:textAlignment w:val="auto"/>
        <w:rPr>
          <w:rFonts w:ascii="Times New Roman" w:hAnsi="Times New Roman" w:eastAsia="宋体" w:cs="Times New Roman"/>
          <w:b/>
          <w:bCs/>
          <w:color w:val="auto"/>
          <w:spacing w:val="0"/>
          <w:sz w:val="28"/>
          <w:szCs w:val="28"/>
        </w:rPr>
      </w:pPr>
      <w:r>
        <w:rPr>
          <w:rFonts w:ascii="Times New Roman" w:hAnsi="Times New Roman" w:eastAsia="宋体" w:cs="Times New Roman"/>
          <w:b/>
          <w:bCs/>
          <w:color w:val="auto"/>
          <w:spacing w:val="0"/>
          <w:sz w:val="28"/>
          <w:szCs w:val="28"/>
        </w:rPr>
        <w:t>表7</w:t>
      </w:r>
      <w:r>
        <w:rPr>
          <w:rFonts w:hint="eastAsia" w:ascii="Times New Roman" w:hAnsi="Times New Roman" w:eastAsia="宋体" w:cs="Times New Roman"/>
          <w:b/>
          <w:bCs/>
          <w:color w:val="auto"/>
          <w:spacing w:val="0"/>
          <w:sz w:val="28"/>
          <w:szCs w:val="28"/>
        </w:rPr>
        <w:t>.</w:t>
      </w:r>
      <w:r>
        <w:rPr>
          <w:rFonts w:hint="eastAsia" w:ascii="Times New Roman" w:hAnsi="Times New Roman" w:eastAsia="宋体" w:cs="Times New Roman"/>
          <w:b/>
          <w:bCs/>
          <w:color w:val="auto"/>
          <w:spacing w:val="0"/>
          <w:sz w:val="28"/>
          <w:szCs w:val="28"/>
          <w:lang w:val="en-US" w:eastAsia="zh-CN"/>
        </w:rPr>
        <w:t>2</w:t>
      </w:r>
      <w:r>
        <w:rPr>
          <w:rFonts w:ascii="Times New Roman" w:hAnsi="Times New Roman" w:eastAsia="宋体" w:cs="Times New Roman"/>
          <w:b/>
          <w:bCs/>
          <w:color w:val="auto"/>
          <w:spacing w:val="0"/>
          <w:sz w:val="28"/>
          <w:szCs w:val="28"/>
        </w:rPr>
        <w:t>本项目无组织排放监测内容</w:t>
      </w:r>
    </w:p>
    <w:tbl>
      <w:tblPr>
        <w:tblStyle w:val="22"/>
        <w:tblpPr w:leftFromText="180" w:rightFromText="180" w:vertAnchor="text" w:horzAnchor="page" w:tblpX="1947" w:tblpY="170"/>
        <w:tblOverlap w:val="never"/>
        <w:tblW w:w="8603"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463"/>
        <w:gridCol w:w="2955"/>
        <w:gridCol w:w="1890"/>
        <w:gridCol w:w="2295"/>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atLeast"/>
        </w:trPr>
        <w:tc>
          <w:tcPr>
            <w:tcW w:w="1463" w:type="dxa"/>
            <w:vAlign w:val="center"/>
          </w:tcPr>
          <w:p>
            <w:pPr>
              <w:keepNext w:val="0"/>
              <w:keepLines w:val="0"/>
              <w:pageBreakBefore w:val="0"/>
              <w:suppressLineNumbers w:val="0"/>
              <w:wordWrap/>
              <w:bidi w:val="0"/>
              <w:spacing w:before="0" w:beforeAutospacing="0" w:after="0" w:afterAutospacing="0" w:line="240" w:lineRule="auto"/>
              <w:ind w:left="0" w:right="0"/>
              <w:jc w:val="center"/>
              <w:textAlignment w:val="baseline"/>
              <w:rPr>
                <w:rFonts w:hint="default" w:ascii="Times New Roman" w:hAnsi="Times New Roman" w:cs="Times New Roman" w:eastAsiaTheme="minorEastAsia"/>
                <w:b/>
                <w:color w:val="auto"/>
                <w:kern w:val="0"/>
                <w:sz w:val="28"/>
                <w:szCs w:val="28"/>
                <w:lang w:val="en-US" w:eastAsia="zh-CN"/>
              </w:rPr>
            </w:pPr>
            <w:r>
              <w:rPr>
                <w:rFonts w:hint="eastAsia" w:ascii="Times New Roman" w:hAnsi="Times New Roman" w:cs="Times New Roman"/>
                <w:b/>
                <w:color w:val="auto"/>
                <w:kern w:val="0"/>
                <w:sz w:val="28"/>
                <w:szCs w:val="28"/>
                <w:lang w:val="en-US" w:eastAsia="zh-CN"/>
              </w:rPr>
              <w:t>监测项目</w:t>
            </w:r>
          </w:p>
        </w:tc>
        <w:tc>
          <w:tcPr>
            <w:tcW w:w="2955" w:type="dxa"/>
            <w:vAlign w:val="center"/>
          </w:tcPr>
          <w:p>
            <w:pPr>
              <w:keepNext w:val="0"/>
              <w:keepLines w:val="0"/>
              <w:pageBreakBefore w:val="0"/>
              <w:suppressLineNumbers w:val="0"/>
              <w:wordWrap/>
              <w:bidi w:val="0"/>
              <w:spacing w:before="0" w:beforeAutospacing="0" w:after="0" w:afterAutospacing="0" w:line="240" w:lineRule="auto"/>
              <w:ind w:left="0" w:right="0"/>
              <w:jc w:val="center"/>
              <w:textAlignment w:val="baseline"/>
              <w:rPr>
                <w:rFonts w:ascii="Times New Roman" w:hAnsi="Times New Roman" w:cs="Times New Roman"/>
                <w:b/>
                <w:color w:val="auto"/>
                <w:kern w:val="0"/>
                <w:sz w:val="28"/>
                <w:szCs w:val="28"/>
              </w:rPr>
            </w:pPr>
            <w:r>
              <w:rPr>
                <w:rFonts w:ascii="Times New Roman" w:hAnsi="Times New Roman" w:cs="Times New Roman"/>
                <w:b/>
                <w:color w:val="auto"/>
                <w:kern w:val="0"/>
                <w:sz w:val="28"/>
                <w:szCs w:val="28"/>
              </w:rPr>
              <w:t>监测点位</w:t>
            </w:r>
          </w:p>
        </w:tc>
        <w:tc>
          <w:tcPr>
            <w:tcW w:w="1890" w:type="dxa"/>
            <w:vAlign w:val="center"/>
          </w:tcPr>
          <w:p>
            <w:pPr>
              <w:keepNext w:val="0"/>
              <w:keepLines w:val="0"/>
              <w:pageBreakBefore w:val="0"/>
              <w:suppressLineNumbers w:val="0"/>
              <w:wordWrap/>
              <w:bidi w:val="0"/>
              <w:spacing w:before="0" w:beforeAutospacing="0" w:after="0" w:afterAutospacing="0" w:line="240" w:lineRule="auto"/>
              <w:ind w:left="0" w:right="0"/>
              <w:jc w:val="center"/>
              <w:textAlignment w:val="baseline"/>
              <w:rPr>
                <w:rFonts w:ascii="Times New Roman" w:hAnsi="Times New Roman" w:cs="Times New Roman"/>
                <w:b/>
                <w:color w:val="auto"/>
                <w:kern w:val="0"/>
                <w:sz w:val="28"/>
                <w:szCs w:val="28"/>
                <w:highlight w:val="yellow"/>
              </w:rPr>
            </w:pPr>
            <w:r>
              <w:rPr>
                <w:rFonts w:ascii="Times New Roman" w:hAnsi="Times New Roman" w:cs="Times New Roman"/>
                <w:b/>
                <w:color w:val="auto"/>
                <w:kern w:val="0"/>
                <w:sz w:val="28"/>
                <w:szCs w:val="28"/>
              </w:rPr>
              <w:t>监测因子</w:t>
            </w:r>
          </w:p>
        </w:tc>
        <w:tc>
          <w:tcPr>
            <w:tcW w:w="2295" w:type="dxa"/>
            <w:vAlign w:val="center"/>
          </w:tcPr>
          <w:p>
            <w:pPr>
              <w:keepNext w:val="0"/>
              <w:keepLines w:val="0"/>
              <w:pageBreakBefore w:val="0"/>
              <w:suppressLineNumbers w:val="0"/>
              <w:wordWrap/>
              <w:bidi w:val="0"/>
              <w:spacing w:before="0" w:beforeAutospacing="0" w:after="0" w:afterAutospacing="0" w:line="240" w:lineRule="auto"/>
              <w:ind w:left="0" w:right="0"/>
              <w:jc w:val="center"/>
              <w:textAlignment w:val="baseline"/>
              <w:rPr>
                <w:rFonts w:ascii="Times New Roman" w:hAnsi="Times New Roman" w:cs="Times New Roman"/>
                <w:b/>
                <w:color w:val="auto"/>
                <w:kern w:val="0"/>
                <w:sz w:val="28"/>
                <w:szCs w:val="28"/>
              </w:rPr>
            </w:pPr>
            <w:r>
              <w:rPr>
                <w:rFonts w:ascii="Times New Roman" w:hAnsi="Times New Roman" w:cs="Times New Roman"/>
                <w:b/>
                <w:bCs/>
                <w:color w:val="auto"/>
                <w:sz w:val="28"/>
                <w:szCs w:val="28"/>
              </w:rPr>
              <w:t>监测时间及频次</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137" w:hRule="atLeast"/>
        </w:trPr>
        <w:tc>
          <w:tcPr>
            <w:tcW w:w="1463" w:type="dxa"/>
            <w:vAlign w:val="center"/>
          </w:tcPr>
          <w:p>
            <w:pPr>
              <w:keepNext w:val="0"/>
              <w:keepLines w:val="0"/>
              <w:pageBreakBefore w:val="0"/>
              <w:suppressLineNumbers w:val="0"/>
              <w:wordWrap/>
              <w:bidi w:val="0"/>
              <w:spacing w:before="0" w:beforeAutospacing="0" w:after="0" w:afterAutospacing="0" w:line="240" w:lineRule="auto"/>
              <w:ind w:left="0" w:right="0"/>
              <w:jc w:val="center"/>
              <w:textAlignment w:val="baseline"/>
              <w:rPr>
                <w:rFonts w:hint="default" w:ascii="Times New Roman" w:hAnsi="Times New Roman" w:cs="Times New Roman" w:eastAsiaTheme="minorEastAsia"/>
                <w:color w:val="auto"/>
                <w:kern w:val="0"/>
                <w:sz w:val="24"/>
                <w:szCs w:val="24"/>
                <w:lang w:val="en-US" w:eastAsia="zh-CN"/>
              </w:rPr>
            </w:pPr>
            <w:r>
              <w:rPr>
                <w:rFonts w:hint="eastAsia" w:ascii="Times New Roman" w:hAnsi="Times New Roman" w:cs="Times New Roman"/>
                <w:color w:val="auto"/>
                <w:kern w:val="0"/>
                <w:sz w:val="24"/>
                <w:szCs w:val="24"/>
                <w:lang w:val="en-US" w:eastAsia="zh-CN"/>
              </w:rPr>
              <w:t>废气无组织</w:t>
            </w:r>
          </w:p>
        </w:tc>
        <w:tc>
          <w:tcPr>
            <w:tcW w:w="2955" w:type="dxa"/>
            <w:vAlign w:val="center"/>
          </w:tcPr>
          <w:p>
            <w:pPr>
              <w:keepNext w:val="0"/>
              <w:keepLines w:val="0"/>
              <w:pageBreakBefore w:val="0"/>
              <w:suppressLineNumbers w:val="0"/>
              <w:wordWrap/>
              <w:bidi w:val="0"/>
              <w:spacing w:before="0" w:beforeAutospacing="0" w:after="0" w:afterAutospacing="0" w:line="240" w:lineRule="auto"/>
              <w:ind w:left="0" w:right="0"/>
              <w:jc w:val="center"/>
              <w:textAlignment w:val="baseline"/>
              <w:rPr>
                <w:rFonts w:hint="default" w:ascii="Times New Roman" w:hAnsi="Times New Roman" w:cs="Times New Roman" w:eastAsiaTheme="minorEastAsia"/>
                <w:color w:val="auto"/>
                <w:kern w:val="0"/>
                <w:sz w:val="24"/>
                <w:szCs w:val="24"/>
                <w:lang w:val="en-US" w:eastAsia="zh-CN"/>
              </w:rPr>
            </w:pPr>
            <w:r>
              <w:rPr>
                <w:rFonts w:hint="eastAsia" w:ascii="Times New Roman" w:hAnsi="Times New Roman" w:cs="Times New Roman"/>
                <w:color w:val="auto"/>
                <w:sz w:val="24"/>
                <w:szCs w:val="24"/>
                <w:lang w:val="en-US" w:eastAsia="zh-CN"/>
              </w:rPr>
              <w:t>厂界外上风向设1个参照点，下风向设3个监控点</w:t>
            </w:r>
          </w:p>
        </w:tc>
        <w:tc>
          <w:tcPr>
            <w:tcW w:w="1890" w:type="dxa"/>
            <w:vAlign w:val="center"/>
          </w:tcPr>
          <w:p>
            <w:pPr>
              <w:keepNext w:val="0"/>
              <w:keepLines w:val="0"/>
              <w:pageBreakBefore w:val="0"/>
              <w:suppressLineNumbers w:val="0"/>
              <w:wordWrap/>
              <w:bidi w:val="0"/>
              <w:spacing w:before="0" w:beforeAutospacing="0" w:after="0" w:afterAutospacing="0" w:line="240" w:lineRule="auto"/>
              <w:ind w:left="0" w:right="0"/>
              <w:jc w:val="center"/>
              <w:textAlignment w:val="baseline"/>
              <w:rPr>
                <w:rFonts w:hint="eastAsia" w:ascii="Times New Roman" w:hAnsi="Times New Roman" w:cs="Times New Roman" w:eastAsiaTheme="minorEastAsia"/>
                <w:color w:val="auto"/>
                <w:kern w:val="0"/>
                <w:sz w:val="24"/>
                <w:szCs w:val="24"/>
                <w:lang w:eastAsia="zh-CN"/>
              </w:rPr>
            </w:pPr>
            <w:r>
              <w:rPr>
                <w:rFonts w:hint="eastAsia" w:ascii="Times New Roman" w:hAnsi="Times New Roman" w:cs="Times New Roman"/>
                <w:color w:val="auto"/>
                <w:kern w:val="0"/>
                <w:sz w:val="24"/>
                <w:szCs w:val="24"/>
                <w:lang w:val="en-US" w:eastAsia="zh-CN"/>
              </w:rPr>
              <w:t>非甲烷总烃</w:t>
            </w:r>
          </w:p>
        </w:tc>
        <w:tc>
          <w:tcPr>
            <w:tcW w:w="2295" w:type="dxa"/>
            <w:vAlign w:val="center"/>
          </w:tcPr>
          <w:p>
            <w:pPr>
              <w:keepNext w:val="0"/>
              <w:keepLines w:val="0"/>
              <w:pageBreakBefore w:val="0"/>
              <w:suppressLineNumbers w:val="0"/>
              <w:wordWrap/>
              <w:bidi w:val="0"/>
              <w:spacing w:before="0" w:beforeAutospacing="0" w:after="0" w:afterAutospacing="0" w:line="240" w:lineRule="auto"/>
              <w:ind w:left="0" w:right="0"/>
              <w:jc w:val="center"/>
              <w:textAlignment w:val="baseline"/>
              <w:rPr>
                <w:rFonts w:ascii="Times New Roman" w:hAnsi="Times New Roman" w:cs="Times New Roman"/>
                <w:color w:val="auto"/>
                <w:kern w:val="0"/>
                <w:sz w:val="24"/>
                <w:szCs w:val="24"/>
              </w:rPr>
            </w:pPr>
            <w:r>
              <w:rPr>
                <w:rFonts w:hint="eastAsia" w:ascii="Times New Roman" w:hAnsi="Times New Roman" w:cs="Times New Roman"/>
                <w:color w:val="auto"/>
                <w:sz w:val="24"/>
                <w:szCs w:val="24"/>
                <w:lang w:val="en-US" w:eastAsia="zh-CN"/>
              </w:rPr>
              <w:t>连续检测2周期</w:t>
            </w:r>
            <w:r>
              <w:rPr>
                <w:rFonts w:ascii="Times New Roman" w:hAnsi="Times New Roman" w:cs="Times New Roman"/>
                <w:color w:val="auto"/>
                <w:sz w:val="24"/>
                <w:szCs w:val="24"/>
              </w:rPr>
              <w:t>，</w:t>
            </w:r>
            <w:r>
              <w:rPr>
                <w:rFonts w:hint="eastAsia" w:ascii="Times New Roman" w:hAnsi="Times New Roman" w:cs="Times New Roman"/>
                <w:color w:val="auto"/>
                <w:sz w:val="24"/>
                <w:szCs w:val="24"/>
                <w:lang w:val="en-US" w:eastAsia="zh-CN"/>
              </w:rPr>
              <w:t>每周期检测3次</w:t>
            </w:r>
          </w:p>
        </w:tc>
      </w:tr>
    </w:tbl>
    <w:p>
      <w:pPr>
        <w:pStyle w:val="4"/>
        <w:pageBreakBefore w:val="0"/>
        <w:widowControl w:val="0"/>
        <w:kinsoku/>
        <w:wordWrap/>
        <w:overflowPunct/>
        <w:topLinePunct w:val="0"/>
        <w:autoSpaceDE/>
        <w:autoSpaceDN/>
        <w:bidi w:val="0"/>
        <w:spacing w:before="0" w:after="0" w:line="240" w:lineRule="auto"/>
        <w:textAlignment w:val="auto"/>
        <w:rPr>
          <w:rFonts w:ascii="Times New Roman" w:hAnsi="Times New Roman"/>
          <w:color w:val="auto"/>
          <w:sz w:val="28"/>
          <w:szCs w:val="28"/>
        </w:rPr>
      </w:pPr>
      <w:r>
        <w:rPr>
          <w:rFonts w:ascii="Times New Roman" w:hAnsi="Times New Roman"/>
          <w:color w:val="auto"/>
          <w:sz w:val="28"/>
          <w:szCs w:val="28"/>
        </w:rPr>
        <w:t>7.1.3</w:t>
      </w:r>
      <w:r>
        <w:rPr>
          <w:rFonts w:hint="eastAsia" w:ascii="Times New Roman" w:hAnsi="Times New Roman"/>
          <w:color w:val="auto"/>
          <w:sz w:val="28"/>
          <w:szCs w:val="28"/>
          <w:lang w:val="en-US" w:eastAsia="zh-CN"/>
        </w:rPr>
        <w:t xml:space="preserve"> </w:t>
      </w:r>
      <w:r>
        <w:rPr>
          <w:rFonts w:ascii="Times New Roman" w:hAnsi="Times New Roman"/>
          <w:color w:val="auto"/>
          <w:sz w:val="28"/>
          <w:szCs w:val="28"/>
        </w:rPr>
        <w:t>厂界噪声监测</w:t>
      </w:r>
    </w:p>
    <w:p>
      <w:pPr>
        <w:keepNext w:val="0"/>
        <w:keepLines w:val="0"/>
        <w:pageBreakBefore w:val="0"/>
        <w:widowControl w:val="0"/>
        <w:kinsoku/>
        <w:wordWrap/>
        <w:overflowPunct/>
        <w:topLinePunct w:val="0"/>
        <w:autoSpaceDE/>
        <w:autoSpaceDN/>
        <w:bidi w:val="0"/>
        <w:adjustRightInd w:val="0"/>
        <w:snapToGrid w:val="0"/>
        <w:spacing w:beforeLines="50" w:afterLines="50" w:line="240" w:lineRule="auto"/>
        <w:ind w:firstLine="2249" w:firstLineChars="800"/>
        <w:jc w:val="both"/>
        <w:textAlignment w:val="auto"/>
        <w:outlineLvl w:val="9"/>
        <w:rPr>
          <w:rFonts w:hint="eastAsia" w:eastAsiaTheme="minorEastAsia"/>
          <w:sz w:val="28"/>
          <w:szCs w:val="28"/>
          <w:lang w:val="en-US" w:eastAsia="zh-CN"/>
        </w:rPr>
      </w:pPr>
      <w:r>
        <w:rPr>
          <w:rFonts w:ascii="Times New Roman" w:hAnsi="Times New Roman" w:cs="Times New Roman"/>
          <w:b/>
          <w:bCs/>
          <w:color w:val="auto"/>
          <w:sz w:val="28"/>
          <w:szCs w:val="28"/>
        </w:rPr>
        <w:t>表7</w:t>
      </w:r>
      <w:r>
        <w:rPr>
          <w:rFonts w:hint="eastAsia" w:ascii="Times New Roman" w:hAnsi="Times New Roman" w:cs="Times New Roman"/>
          <w:b/>
          <w:bCs/>
          <w:color w:val="auto"/>
          <w:sz w:val="28"/>
          <w:szCs w:val="28"/>
        </w:rPr>
        <w:t>.</w:t>
      </w:r>
      <w:r>
        <w:rPr>
          <w:rFonts w:hint="eastAsia" w:ascii="Times New Roman" w:hAnsi="Times New Roman" w:cs="Times New Roman"/>
          <w:b/>
          <w:bCs/>
          <w:color w:val="auto"/>
          <w:sz w:val="28"/>
          <w:szCs w:val="28"/>
          <w:lang w:val="en-US" w:eastAsia="zh-CN"/>
        </w:rPr>
        <w:t>3</w:t>
      </w:r>
      <w:r>
        <w:rPr>
          <w:rFonts w:ascii="Times New Roman" w:hAnsi="Times New Roman" w:cs="Times New Roman"/>
          <w:b/>
          <w:bCs/>
          <w:color w:val="auto"/>
          <w:sz w:val="28"/>
          <w:szCs w:val="28"/>
        </w:rPr>
        <w:t xml:space="preserve"> 本项目厂界噪声监测内</w:t>
      </w:r>
      <w:r>
        <w:rPr>
          <w:rFonts w:hint="eastAsia" w:ascii="Times New Roman" w:hAnsi="Times New Roman" w:cs="Times New Roman"/>
          <w:b/>
          <w:bCs/>
          <w:color w:val="auto"/>
          <w:sz w:val="28"/>
          <w:szCs w:val="28"/>
          <w:lang w:val="en-US" w:eastAsia="zh-CN"/>
        </w:rPr>
        <w:t>容</w:t>
      </w:r>
    </w:p>
    <w:tbl>
      <w:tblPr>
        <w:tblStyle w:val="22"/>
        <w:tblpPr w:leftFromText="180" w:rightFromText="180" w:vertAnchor="text" w:horzAnchor="page" w:tblpX="1802" w:tblpY="379"/>
        <w:tblOverlap w:val="never"/>
        <w:tblW w:w="9079"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465"/>
        <w:gridCol w:w="1668"/>
        <w:gridCol w:w="1758"/>
        <w:gridCol w:w="418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95" w:hRule="atLeast"/>
        </w:trPr>
        <w:tc>
          <w:tcPr>
            <w:tcW w:w="1465"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outlineLvl w:val="9"/>
              <w:rPr>
                <w:rFonts w:hint="eastAsia" w:ascii="Times New Roman" w:hAnsi="Times New Roman" w:cs="Times New Roman" w:eastAsiaTheme="minorEastAsia"/>
                <w:b/>
                <w:bCs/>
                <w:color w:val="auto"/>
                <w:sz w:val="28"/>
                <w:szCs w:val="28"/>
                <w:lang w:val="en-US" w:eastAsia="zh-CN"/>
              </w:rPr>
            </w:pPr>
            <w:r>
              <w:rPr>
                <w:rFonts w:ascii="Times New Roman" w:hAnsi="Times New Roman" w:cs="Times New Roman"/>
                <w:b/>
                <w:bCs/>
                <w:color w:val="auto"/>
                <w:sz w:val="28"/>
                <w:szCs w:val="28"/>
              </w:rPr>
              <w:t>监测</w:t>
            </w:r>
            <w:r>
              <w:rPr>
                <w:rFonts w:hint="eastAsia" w:ascii="Times New Roman" w:hAnsi="Times New Roman" w:cs="Times New Roman"/>
                <w:b/>
                <w:bCs/>
                <w:color w:val="auto"/>
                <w:sz w:val="28"/>
                <w:szCs w:val="28"/>
                <w:lang w:val="en-US" w:eastAsia="zh-CN"/>
              </w:rPr>
              <w:t>项目</w:t>
            </w:r>
          </w:p>
        </w:tc>
        <w:tc>
          <w:tcPr>
            <w:tcW w:w="1668"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outlineLvl w:val="9"/>
              <w:rPr>
                <w:rFonts w:ascii="Times New Roman" w:hAnsi="Times New Roman" w:cs="Times New Roman" w:eastAsiaTheme="minorEastAsia"/>
                <w:b/>
                <w:bCs/>
                <w:color w:val="auto"/>
                <w:kern w:val="2"/>
                <w:sz w:val="28"/>
                <w:szCs w:val="28"/>
                <w:lang w:val="en-US" w:eastAsia="zh-CN" w:bidi="ar-SA"/>
              </w:rPr>
            </w:pPr>
            <w:r>
              <w:rPr>
                <w:rFonts w:ascii="Times New Roman" w:hAnsi="Times New Roman" w:cs="Times New Roman"/>
                <w:b/>
                <w:bCs/>
                <w:color w:val="auto"/>
                <w:sz w:val="28"/>
                <w:szCs w:val="28"/>
              </w:rPr>
              <w:t>监测点位</w:t>
            </w:r>
          </w:p>
        </w:tc>
        <w:tc>
          <w:tcPr>
            <w:tcW w:w="1758"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outlineLvl w:val="9"/>
              <w:rPr>
                <w:rFonts w:ascii="Times New Roman" w:hAnsi="Times New Roman" w:cs="Times New Roman"/>
                <w:b/>
                <w:bCs/>
                <w:color w:val="auto"/>
                <w:sz w:val="28"/>
                <w:szCs w:val="28"/>
              </w:rPr>
            </w:pPr>
            <w:r>
              <w:rPr>
                <w:rFonts w:ascii="Times New Roman" w:hAnsi="Times New Roman" w:cs="Times New Roman"/>
                <w:b/>
                <w:bCs/>
                <w:color w:val="auto"/>
                <w:sz w:val="28"/>
                <w:szCs w:val="28"/>
              </w:rPr>
              <w:t>监测因子</w:t>
            </w:r>
          </w:p>
        </w:tc>
        <w:tc>
          <w:tcPr>
            <w:tcW w:w="4188"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outlineLvl w:val="9"/>
              <w:rPr>
                <w:rFonts w:ascii="Times New Roman" w:hAnsi="Times New Roman" w:cs="Times New Roman"/>
                <w:b/>
                <w:bCs/>
                <w:color w:val="auto"/>
                <w:sz w:val="28"/>
                <w:szCs w:val="28"/>
              </w:rPr>
            </w:pPr>
            <w:r>
              <w:rPr>
                <w:rFonts w:ascii="Times New Roman" w:hAnsi="Times New Roman" w:cs="Times New Roman"/>
                <w:b/>
                <w:bCs/>
                <w:color w:val="auto"/>
                <w:sz w:val="28"/>
                <w:szCs w:val="28"/>
              </w:rPr>
              <w:t>监测频次</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29" w:hRule="atLeast"/>
        </w:trPr>
        <w:tc>
          <w:tcPr>
            <w:tcW w:w="1465"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outlineLvl w:val="9"/>
              <w:rPr>
                <w:rFonts w:hint="default" w:ascii="Times New Roman" w:hAnsi="Times New Roman" w:cs="Times New Roman" w:eastAsiaTheme="minorEastAsia"/>
                <w:color w:val="auto"/>
                <w:sz w:val="24"/>
                <w:szCs w:val="24"/>
                <w:lang w:val="en-US" w:eastAsia="zh-CN"/>
              </w:rPr>
            </w:pPr>
            <w:r>
              <w:rPr>
                <w:rFonts w:hint="eastAsia" w:ascii="Times New Roman" w:hAnsi="Times New Roman" w:cs="Times New Roman"/>
                <w:color w:val="auto"/>
                <w:sz w:val="24"/>
                <w:szCs w:val="24"/>
                <w:lang w:val="en-US" w:eastAsia="zh-CN"/>
              </w:rPr>
              <w:t>噪音</w:t>
            </w:r>
          </w:p>
        </w:tc>
        <w:tc>
          <w:tcPr>
            <w:tcW w:w="1668"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outlineLvl w:val="9"/>
              <w:rPr>
                <w:rFonts w:hint="default" w:ascii="Times New Roman" w:hAnsi="Times New Roman" w:cs="Times New Roman" w:eastAsiaTheme="minorEastAsia"/>
                <w:color w:val="auto"/>
                <w:kern w:val="2"/>
                <w:sz w:val="24"/>
                <w:szCs w:val="24"/>
                <w:lang w:val="en-US" w:eastAsia="zh-CN" w:bidi="ar-SA"/>
              </w:rPr>
            </w:pPr>
            <w:r>
              <w:rPr>
                <w:rFonts w:hint="eastAsia" w:ascii="Times New Roman" w:hAnsi="Times New Roman" w:cs="Times New Roman"/>
                <w:color w:val="auto"/>
                <w:sz w:val="24"/>
                <w:szCs w:val="24"/>
                <w:lang w:val="en-US" w:eastAsia="zh-CN"/>
              </w:rPr>
              <w:t>南、北、东、西厂界</w:t>
            </w:r>
          </w:p>
        </w:tc>
        <w:tc>
          <w:tcPr>
            <w:tcW w:w="1758"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outlineLvl w:val="9"/>
              <w:rPr>
                <w:rFonts w:hint="eastAsia" w:ascii="Times New Roman" w:hAnsi="Times New Roman" w:cs="Times New Roman" w:eastAsiaTheme="minorEastAsia"/>
                <w:color w:val="auto"/>
                <w:sz w:val="24"/>
                <w:szCs w:val="24"/>
                <w:lang w:eastAsia="zh-CN"/>
              </w:rPr>
            </w:pPr>
            <w:r>
              <w:rPr>
                <w:rFonts w:hint="eastAsia" w:ascii="Times New Roman" w:hAnsi="Times New Roman" w:cs="Times New Roman"/>
                <w:color w:val="auto"/>
                <w:sz w:val="24"/>
                <w:szCs w:val="24"/>
                <w:lang w:val="en-US" w:eastAsia="zh-CN"/>
              </w:rPr>
              <w:t>厂界噪音</w:t>
            </w:r>
          </w:p>
        </w:tc>
        <w:tc>
          <w:tcPr>
            <w:tcW w:w="4188"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outlineLvl w:val="9"/>
              <w:rPr>
                <w:rFonts w:ascii="Times New Roman" w:hAnsi="Times New Roman" w:cs="Times New Roman"/>
                <w:color w:val="auto"/>
                <w:sz w:val="24"/>
                <w:szCs w:val="24"/>
              </w:rPr>
            </w:pPr>
            <w:r>
              <w:rPr>
                <w:rFonts w:ascii="Times New Roman" w:hAnsi="Times New Roman" w:cs="Times New Roman"/>
                <w:color w:val="auto"/>
                <w:sz w:val="24"/>
                <w:szCs w:val="24"/>
              </w:rPr>
              <w:t>连续</w:t>
            </w:r>
            <w:r>
              <w:rPr>
                <w:rFonts w:hint="eastAsia" w:ascii="Times New Roman" w:hAnsi="Times New Roman" w:cs="Times New Roman"/>
                <w:color w:val="auto"/>
                <w:sz w:val="24"/>
                <w:szCs w:val="24"/>
                <w:lang w:val="en-US" w:eastAsia="zh-CN"/>
              </w:rPr>
              <w:t>检测</w:t>
            </w:r>
            <w:r>
              <w:rPr>
                <w:rFonts w:ascii="Times New Roman" w:hAnsi="Times New Roman" w:cs="Times New Roman"/>
                <w:color w:val="auto"/>
                <w:sz w:val="24"/>
                <w:szCs w:val="24"/>
              </w:rPr>
              <w:t>2天</w:t>
            </w:r>
            <w:r>
              <w:rPr>
                <w:rFonts w:hint="eastAsia" w:ascii="Times New Roman" w:hAnsi="Times New Roman" w:cs="Times New Roman"/>
                <w:color w:val="auto"/>
                <w:sz w:val="24"/>
                <w:szCs w:val="24"/>
                <w:lang w:eastAsia="zh-CN"/>
              </w:rPr>
              <w:t>，</w:t>
            </w:r>
            <w:r>
              <w:rPr>
                <w:rFonts w:ascii="Times New Roman" w:hAnsi="Times New Roman" w:cs="Times New Roman"/>
                <w:color w:val="auto"/>
                <w:sz w:val="24"/>
                <w:szCs w:val="24"/>
              </w:rPr>
              <w:t>每天昼、夜各</w:t>
            </w:r>
            <w:r>
              <w:rPr>
                <w:rFonts w:hint="eastAsia" w:ascii="Times New Roman" w:hAnsi="Times New Roman" w:cs="Times New Roman"/>
                <w:color w:val="auto"/>
                <w:sz w:val="24"/>
                <w:szCs w:val="24"/>
                <w:lang w:val="en-US" w:eastAsia="zh-CN"/>
              </w:rPr>
              <w:t>检测</w:t>
            </w:r>
            <w:r>
              <w:rPr>
                <w:rFonts w:ascii="Times New Roman" w:hAnsi="Times New Roman" w:cs="Times New Roman"/>
                <w:color w:val="auto"/>
                <w:sz w:val="24"/>
                <w:szCs w:val="24"/>
              </w:rPr>
              <w:t>1次</w:t>
            </w:r>
          </w:p>
        </w:tc>
      </w:tr>
    </w:tbl>
    <w:p>
      <w:pPr>
        <w:pageBreakBefore w:val="0"/>
        <w:widowControl w:val="0"/>
        <w:kinsoku/>
        <w:wordWrap/>
        <w:overflowPunct/>
        <w:topLinePunct w:val="0"/>
        <w:autoSpaceDE/>
        <w:autoSpaceDN/>
        <w:bidi w:val="0"/>
        <w:adjustRightInd/>
        <w:spacing w:before="0" w:after="0" w:line="240" w:lineRule="auto"/>
        <w:jc w:val="left"/>
        <w:textAlignment w:val="auto"/>
        <w:outlineLvl w:val="9"/>
        <w:rPr>
          <w:rFonts w:ascii="Times New Roman" w:hAnsi="Times New Roman" w:eastAsia="宋体"/>
          <w:b/>
          <w:bCs/>
          <w:color w:val="auto"/>
          <w:sz w:val="28"/>
          <w:szCs w:val="28"/>
        </w:rPr>
      </w:pPr>
      <w:bookmarkStart w:id="49" w:name="_Toc502144919"/>
      <w:bookmarkStart w:id="50" w:name="_Toc875"/>
      <w:r>
        <w:rPr>
          <w:rFonts w:ascii="Times New Roman" w:hAnsi="Times New Roman" w:eastAsia="宋体"/>
          <w:b/>
          <w:bCs/>
          <w:color w:val="auto"/>
          <w:sz w:val="28"/>
          <w:szCs w:val="28"/>
        </w:rPr>
        <w:t>7.2</w:t>
      </w:r>
      <w:r>
        <w:rPr>
          <w:rFonts w:hint="eastAsia" w:ascii="Times New Roman" w:hAnsi="Times New Roman" w:eastAsia="宋体"/>
          <w:b/>
          <w:bCs/>
          <w:color w:val="auto"/>
          <w:sz w:val="28"/>
          <w:szCs w:val="28"/>
          <w:lang w:val="en-US" w:eastAsia="zh-CN"/>
        </w:rPr>
        <w:t xml:space="preserve"> </w:t>
      </w:r>
      <w:r>
        <w:rPr>
          <w:rFonts w:ascii="Times New Roman" w:hAnsi="Times New Roman" w:eastAsia="宋体"/>
          <w:b/>
          <w:bCs/>
          <w:color w:val="auto"/>
          <w:sz w:val="28"/>
          <w:szCs w:val="28"/>
        </w:rPr>
        <w:t>环境质量监测</w:t>
      </w:r>
      <w:bookmarkEnd w:id="49"/>
      <w:bookmarkEnd w:id="50"/>
    </w:p>
    <w:p>
      <w:pPr>
        <w:pageBreakBefore w:val="0"/>
        <w:kinsoku/>
        <w:wordWrap/>
        <w:overflowPunct/>
        <w:topLinePunct w:val="0"/>
        <w:autoSpaceDE/>
        <w:autoSpaceDN/>
        <w:bidi w:val="0"/>
        <w:adjustRightInd/>
        <w:spacing w:line="240" w:lineRule="auto"/>
        <w:ind w:firstLine="560" w:firstLineChars="200"/>
        <w:textAlignment w:val="auto"/>
        <w:rPr>
          <w:rFonts w:ascii="Times New Roman" w:hAnsi="Times New Roman" w:cs="Times New Roman"/>
          <w:color w:val="auto"/>
          <w:sz w:val="28"/>
          <w:szCs w:val="28"/>
        </w:rPr>
      </w:pPr>
      <w:r>
        <w:rPr>
          <w:rFonts w:ascii="Times New Roman" w:hAnsi="Times New Roman" w:cs="Times New Roman"/>
          <w:color w:val="auto"/>
          <w:sz w:val="28"/>
          <w:szCs w:val="28"/>
        </w:rPr>
        <w:t>本项目环评阶段未对项目所在地区域的环境空气、地表水、地下水环境质量现状进行实测，无现状背景值可参考。本项目环境影响报告表及环评审批意见未要求对项目周边环境敏感保护目标进行环境质量监测。因此本次未进行环境质量监测。</w:t>
      </w:r>
    </w:p>
    <w:bookmarkEnd w:id="46"/>
    <w:p>
      <w:pPr>
        <w:pStyle w:val="2"/>
        <w:pageBreakBefore w:val="0"/>
        <w:kinsoku/>
        <w:wordWrap/>
        <w:overflowPunct/>
        <w:topLinePunct w:val="0"/>
        <w:autoSpaceDE/>
        <w:autoSpaceDN/>
        <w:bidi w:val="0"/>
        <w:adjustRightInd/>
        <w:spacing w:before="0" w:after="0" w:line="240" w:lineRule="auto"/>
        <w:textAlignment w:val="auto"/>
        <w:rPr>
          <w:rFonts w:hint="default" w:ascii="Times New Roman" w:hAnsi="Times New Roman" w:cs="Times New Roman"/>
          <w:sz w:val="28"/>
          <w:szCs w:val="28"/>
        </w:rPr>
      </w:pPr>
      <w:bookmarkStart w:id="51" w:name="_Toc11364"/>
      <w:bookmarkStart w:id="52" w:name="_Toc822"/>
      <w:bookmarkStart w:id="53" w:name="_Toc501874891"/>
      <w:bookmarkStart w:id="54" w:name="_Toc502144926"/>
      <w:r>
        <w:rPr>
          <w:rFonts w:hint="default" w:ascii="Times New Roman" w:hAnsi="Times New Roman" w:cs="Times New Roman"/>
          <w:sz w:val="28"/>
          <w:szCs w:val="28"/>
        </w:rPr>
        <w:t>8 质量保证及质量控制</w:t>
      </w:r>
      <w:bookmarkEnd w:id="51"/>
      <w:bookmarkEnd w:id="52"/>
      <w:bookmarkEnd w:id="53"/>
    </w:p>
    <w:p>
      <w:pPr>
        <w:pStyle w:val="3"/>
        <w:pageBreakBefore w:val="0"/>
        <w:kinsoku/>
        <w:wordWrap/>
        <w:overflowPunct/>
        <w:topLinePunct w:val="0"/>
        <w:autoSpaceDE/>
        <w:autoSpaceDN/>
        <w:bidi w:val="0"/>
        <w:adjustRightInd/>
        <w:spacing w:before="0" w:after="0" w:line="240" w:lineRule="auto"/>
        <w:textAlignment w:val="auto"/>
        <w:rPr>
          <w:rFonts w:hint="default" w:ascii="Times New Roman" w:hAnsi="Times New Roman" w:eastAsia="宋体" w:cs="Times New Roman"/>
          <w:sz w:val="28"/>
          <w:szCs w:val="28"/>
          <w:lang w:val="en-US" w:eastAsia="zh-CN"/>
        </w:rPr>
      </w:pPr>
      <w:bookmarkStart w:id="55" w:name="_Toc16229"/>
      <w:bookmarkStart w:id="56" w:name="_Toc501874892"/>
      <w:bookmarkStart w:id="57" w:name="_Toc17097"/>
      <w:r>
        <w:rPr>
          <w:rFonts w:hint="default" w:ascii="Times New Roman" w:hAnsi="Times New Roman" w:eastAsia="宋体" w:cs="Times New Roman"/>
          <w:sz w:val="28"/>
          <w:szCs w:val="28"/>
        </w:rPr>
        <w:t xml:space="preserve">8.1 </w:t>
      </w:r>
      <w:r>
        <w:rPr>
          <w:rFonts w:hint="eastAsia" w:ascii="Times New Roman" w:hAnsi="Times New Roman" w:eastAsia="宋体" w:cs="Times New Roman"/>
          <w:sz w:val="28"/>
          <w:szCs w:val="28"/>
          <w:lang w:val="en-US" w:eastAsia="zh-CN"/>
        </w:rPr>
        <w:t>检测</w:t>
      </w:r>
      <w:r>
        <w:rPr>
          <w:rFonts w:hint="default" w:ascii="Times New Roman" w:hAnsi="Times New Roman" w:eastAsia="宋体" w:cs="Times New Roman"/>
          <w:sz w:val="28"/>
          <w:szCs w:val="28"/>
        </w:rPr>
        <w:t>分析方法</w:t>
      </w:r>
      <w:bookmarkEnd w:id="55"/>
      <w:bookmarkEnd w:id="56"/>
      <w:bookmarkEnd w:id="57"/>
      <w:r>
        <w:rPr>
          <w:rFonts w:hint="eastAsia" w:ascii="Times New Roman" w:hAnsi="Times New Roman" w:eastAsia="宋体" w:cs="Times New Roman"/>
          <w:sz w:val="28"/>
          <w:szCs w:val="28"/>
          <w:lang w:val="en-US" w:eastAsia="zh-CN"/>
        </w:rPr>
        <w:t>及检测仪器</w:t>
      </w:r>
    </w:p>
    <w:p>
      <w:pPr>
        <w:pStyle w:val="8"/>
        <w:pageBreakBefore w:val="0"/>
        <w:kinsoku/>
        <w:wordWrap/>
        <w:overflowPunct/>
        <w:topLinePunct w:val="0"/>
        <w:autoSpaceDE/>
        <w:autoSpaceDN/>
        <w:bidi w:val="0"/>
        <w:adjustRightInd/>
        <w:spacing w:line="240" w:lineRule="auto"/>
        <w:ind w:left="0" w:right="0" w:firstLine="560" w:firstLineChars="200"/>
        <w:textAlignment w:val="auto"/>
        <w:rPr>
          <w:rFonts w:hint="default" w:ascii="Times New Roman" w:hAnsi="Times New Roman" w:cs="Times New Roman"/>
          <w:sz w:val="28"/>
          <w:szCs w:val="28"/>
        </w:rPr>
      </w:pPr>
      <w:r>
        <w:rPr>
          <w:rFonts w:hint="eastAsia" w:ascii="Times New Roman" w:hAnsi="Times New Roman" w:cs="Times New Roman"/>
          <w:sz w:val="28"/>
          <w:szCs w:val="28"/>
          <w:lang w:val="en-US" w:eastAsia="zh-CN"/>
        </w:rPr>
        <w:t>检测</w:t>
      </w:r>
      <w:r>
        <w:rPr>
          <w:rFonts w:hint="default" w:ascii="Times New Roman" w:hAnsi="Times New Roman" w:cs="Times New Roman"/>
          <w:sz w:val="28"/>
          <w:szCs w:val="28"/>
        </w:rPr>
        <w:t>过程中采用的分析方法详见表8.1。</w:t>
      </w:r>
    </w:p>
    <w:p>
      <w:pPr>
        <w:keepNext w:val="0"/>
        <w:keepLines w:val="0"/>
        <w:pageBreakBefore w:val="0"/>
        <w:widowControl w:val="0"/>
        <w:kinsoku/>
        <w:wordWrap/>
        <w:overflowPunct/>
        <w:topLinePunct w:val="0"/>
        <w:autoSpaceDE/>
        <w:autoSpaceDN/>
        <w:bidi w:val="0"/>
        <w:adjustRightInd/>
        <w:snapToGrid/>
        <w:spacing w:before="156" w:beforeLines="50" w:after="156" w:afterLines="50" w:line="240" w:lineRule="auto"/>
        <w:ind w:firstLine="1405" w:firstLineChars="500"/>
        <w:jc w:val="both"/>
        <w:textAlignment w:val="auto"/>
        <w:rPr>
          <w:rFonts w:hint="default" w:ascii="Times New Roman" w:hAnsi="Times New Roman" w:cs="Times New Roman"/>
          <w:b/>
          <w:bCs/>
          <w:color w:val="auto"/>
          <w:sz w:val="28"/>
          <w:szCs w:val="28"/>
        </w:rPr>
      </w:pPr>
      <w:r>
        <w:rPr>
          <w:rFonts w:hint="default" w:ascii="Times New Roman" w:hAnsi="Times New Roman" w:cs="Times New Roman"/>
          <w:b/>
          <w:bCs/>
          <w:color w:val="auto"/>
          <w:sz w:val="28"/>
          <w:szCs w:val="28"/>
        </w:rPr>
        <w:t xml:space="preserve">表8.1 </w:t>
      </w:r>
      <w:r>
        <w:rPr>
          <w:rFonts w:hint="eastAsia" w:ascii="Times New Roman" w:hAnsi="Times New Roman" w:cs="Times New Roman"/>
          <w:b/>
          <w:bCs/>
          <w:color w:val="auto"/>
          <w:sz w:val="28"/>
          <w:szCs w:val="28"/>
          <w:lang w:val="en-US" w:eastAsia="zh-CN"/>
        </w:rPr>
        <w:t>检测</w:t>
      </w:r>
      <w:r>
        <w:rPr>
          <w:rFonts w:hint="default" w:ascii="Times New Roman" w:hAnsi="Times New Roman" w:cs="Times New Roman"/>
          <w:b/>
          <w:bCs/>
          <w:color w:val="auto"/>
          <w:sz w:val="28"/>
          <w:szCs w:val="28"/>
        </w:rPr>
        <w:t>分析方法一览表</w:t>
      </w:r>
    </w:p>
    <w:tbl>
      <w:tblPr>
        <w:tblStyle w:val="22"/>
        <w:tblpPr w:leftFromText="180" w:rightFromText="180" w:vertAnchor="text" w:horzAnchor="page" w:tblpX="1305" w:tblpY="71"/>
        <w:tblOverlap w:val="never"/>
        <w:tblW w:w="9598" w:type="dxa"/>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1501"/>
        <w:gridCol w:w="1180"/>
        <w:gridCol w:w="2629"/>
        <w:gridCol w:w="2124"/>
        <w:gridCol w:w="1196"/>
        <w:gridCol w:w="968"/>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857" w:hRule="atLeast"/>
          <w:tblHeader/>
        </w:trPr>
        <w:tc>
          <w:tcPr>
            <w:tcW w:w="1501" w:type="dxa"/>
            <w:tcBorders>
              <w:tl2br w:val="nil"/>
              <w:tr2bl w:val="nil"/>
            </w:tcBorders>
            <w:noWrap w:val="0"/>
            <w:vAlign w:val="center"/>
          </w:tcPr>
          <w:p>
            <w:pPr>
              <w:pStyle w:val="49"/>
              <w:keepNext w:val="0"/>
              <w:keepLines w:val="0"/>
              <w:pageBreakBefore w:val="0"/>
              <w:suppressLineNumbers w:val="0"/>
              <w:kinsoku/>
              <w:wordWrap/>
              <w:overflowPunct w:val="0"/>
              <w:topLinePunct/>
              <w:autoSpaceDE/>
              <w:autoSpaceDN/>
              <w:bidi w:val="0"/>
              <w:snapToGrid w:val="0"/>
              <w:spacing w:before="0" w:beforeAutospacing="0" w:after="0" w:afterAutospacing="0" w:line="240" w:lineRule="auto"/>
              <w:ind w:left="0" w:right="0"/>
              <w:rPr>
                <w:rFonts w:hint="default" w:ascii="Times New Roman" w:hAnsi="Times New Roman" w:eastAsia="宋体" w:cs="Times New Roman"/>
                <w:b/>
                <w:color w:val="auto"/>
                <w:sz w:val="28"/>
                <w:szCs w:val="28"/>
              </w:rPr>
            </w:pPr>
            <w:bookmarkStart w:id="58" w:name="_Toc501874894"/>
            <w:bookmarkStart w:id="59" w:name="_Toc2418"/>
            <w:bookmarkStart w:id="60" w:name="_Toc24697"/>
            <w:r>
              <w:rPr>
                <w:rFonts w:hint="default" w:ascii="Times New Roman" w:hAnsi="Times New Roman" w:eastAsia="宋体" w:cs="Times New Roman"/>
                <w:b/>
                <w:color w:val="auto"/>
                <w:sz w:val="28"/>
                <w:szCs w:val="28"/>
              </w:rPr>
              <w:t>检测</w:t>
            </w:r>
          </w:p>
          <w:p>
            <w:pPr>
              <w:pStyle w:val="49"/>
              <w:keepNext w:val="0"/>
              <w:keepLines w:val="0"/>
              <w:pageBreakBefore w:val="0"/>
              <w:suppressLineNumbers w:val="0"/>
              <w:kinsoku/>
              <w:wordWrap/>
              <w:overflowPunct w:val="0"/>
              <w:topLinePunct/>
              <w:autoSpaceDE/>
              <w:autoSpaceDN/>
              <w:bidi w:val="0"/>
              <w:snapToGrid w:val="0"/>
              <w:spacing w:before="0" w:beforeAutospacing="0" w:after="0" w:afterAutospacing="0" w:line="240" w:lineRule="auto"/>
              <w:ind w:left="0" w:right="0"/>
              <w:rPr>
                <w:rFonts w:hint="default" w:ascii="Times New Roman" w:hAnsi="Times New Roman" w:eastAsia="宋体" w:cs="Times New Roman"/>
                <w:b/>
                <w:color w:val="auto"/>
                <w:sz w:val="28"/>
                <w:szCs w:val="28"/>
                <w:vertAlign w:val="superscript"/>
              </w:rPr>
            </w:pPr>
            <w:r>
              <w:rPr>
                <w:rFonts w:hint="default" w:ascii="Times New Roman" w:hAnsi="Times New Roman" w:eastAsia="宋体" w:cs="Times New Roman"/>
                <w:b/>
                <w:color w:val="auto"/>
                <w:sz w:val="28"/>
                <w:szCs w:val="28"/>
              </w:rPr>
              <w:t>类别</w:t>
            </w:r>
          </w:p>
        </w:tc>
        <w:tc>
          <w:tcPr>
            <w:tcW w:w="1180" w:type="dxa"/>
            <w:tcBorders>
              <w:tl2br w:val="nil"/>
              <w:tr2bl w:val="nil"/>
            </w:tcBorders>
            <w:noWrap w:val="0"/>
            <w:vAlign w:val="center"/>
          </w:tcPr>
          <w:p>
            <w:pPr>
              <w:pStyle w:val="49"/>
              <w:keepNext w:val="0"/>
              <w:keepLines w:val="0"/>
              <w:pageBreakBefore w:val="0"/>
              <w:suppressLineNumbers w:val="0"/>
              <w:kinsoku/>
              <w:wordWrap/>
              <w:overflowPunct w:val="0"/>
              <w:topLinePunct/>
              <w:autoSpaceDE/>
              <w:autoSpaceDN/>
              <w:bidi w:val="0"/>
              <w:snapToGrid w:val="0"/>
              <w:spacing w:before="0" w:beforeAutospacing="0" w:after="0" w:afterAutospacing="0" w:line="240" w:lineRule="auto"/>
              <w:ind w:left="0" w:right="0"/>
              <w:rPr>
                <w:rFonts w:hint="default" w:ascii="Times New Roman" w:hAnsi="Times New Roman" w:eastAsia="宋体" w:cs="Times New Roman"/>
                <w:b/>
                <w:color w:val="auto"/>
                <w:sz w:val="28"/>
                <w:szCs w:val="28"/>
              </w:rPr>
            </w:pPr>
            <w:r>
              <w:rPr>
                <w:rFonts w:hint="default" w:ascii="Times New Roman" w:hAnsi="Times New Roman" w:eastAsia="宋体" w:cs="Times New Roman"/>
                <w:b/>
                <w:color w:val="auto"/>
                <w:sz w:val="28"/>
                <w:szCs w:val="28"/>
              </w:rPr>
              <w:t>项目</w:t>
            </w:r>
          </w:p>
        </w:tc>
        <w:tc>
          <w:tcPr>
            <w:tcW w:w="2629" w:type="dxa"/>
            <w:tcBorders>
              <w:tl2br w:val="nil"/>
              <w:tr2bl w:val="nil"/>
            </w:tcBorders>
            <w:noWrap w:val="0"/>
            <w:vAlign w:val="center"/>
          </w:tcPr>
          <w:p>
            <w:pPr>
              <w:pStyle w:val="49"/>
              <w:keepNext w:val="0"/>
              <w:keepLines w:val="0"/>
              <w:pageBreakBefore w:val="0"/>
              <w:suppressLineNumbers w:val="0"/>
              <w:kinsoku/>
              <w:wordWrap/>
              <w:overflowPunct w:val="0"/>
              <w:topLinePunct/>
              <w:autoSpaceDE/>
              <w:autoSpaceDN/>
              <w:bidi w:val="0"/>
              <w:snapToGrid w:val="0"/>
              <w:spacing w:before="0" w:beforeAutospacing="0" w:after="0" w:afterAutospacing="0" w:line="240" w:lineRule="auto"/>
              <w:ind w:left="0" w:right="0"/>
              <w:rPr>
                <w:rFonts w:hint="default" w:ascii="Times New Roman" w:hAnsi="Times New Roman" w:eastAsia="宋体" w:cs="Times New Roman"/>
                <w:b/>
                <w:color w:val="auto"/>
                <w:sz w:val="28"/>
                <w:szCs w:val="28"/>
              </w:rPr>
            </w:pPr>
            <w:r>
              <w:rPr>
                <w:rFonts w:hint="default" w:ascii="Times New Roman" w:hAnsi="Times New Roman" w:eastAsia="宋体" w:cs="Times New Roman"/>
                <w:b/>
                <w:color w:val="auto"/>
                <w:sz w:val="28"/>
                <w:szCs w:val="28"/>
              </w:rPr>
              <w:t>检测方法标准号</w:t>
            </w:r>
          </w:p>
          <w:p>
            <w:pPr>
              <w:pStyle w:val="49"/>
              <w:keepNext w:val="0"/>
              <w:keepLines w:val="0"/>
              <w:pageBreakBefore w:val="0"/>
              <w:suppressLineNumbers w:val="0"/>
              <w:kinsoku/>
              <w:wordWrap/>
              <w:overflowPunct w:val="0"/>
              <w:topLinePunct/>
              <w:autoSpaceDE/>
              <w:autoSpaceDN/>
              <w:bidi w:val="0"/>
              <w:snapToGrid w:val="0"/>
              <w:spacing w:before="0" w:beforeAutospacing="0" w:after="0" w:afterAutospacing="0" w:line="240" w:lineRule="auto"/>
              <w:ind w:left="0" w:right="0"/>
              <w:rPr>
                <w:rFonts w:hint="default" w:ascii="Times New Roman" w:hAnsi="Times New Roman" w:eastAsia="宋体" w:cs="Times New Roman"/>
                <w:b/>
                <w:color w:val="auto"/>
                <w:sz w:val="28"/>
                <w:szCs w:val="28"/>
              </w:rPr>
            </w:pPr>
            <w:r>
              <w:rPr>
                <w:rFonts w:hint="default" w:ascii="Times New Roman" w:hAnsi="Times New Roman" w:eastAsia="宋体" w:cs="Times New Roman"/>
                <w:b/>
                <w:color w:val="auto"/>
                <w:sz w:val="28"/>
                <w:szCs w:val="28"/>
              </w:rPr>
              <w:t>或来源</w:t>
            </w:r>
          </w:p>
        </w:tc>
        <w:tc>
          <w:tcPr>
            <w:tcW w:w="2124" w:type="dxa"/>
            <w:tcBorders>
              <w:tl2br w:val="nil"/>
              <w:tr2bl w:val="nil"/>
            </w:tcBorders>
            <w:noWrap w:val="0"/>
            <w:vAlign w:val="center"/>
          </w:tcPr>
          <w:p>
            <w:pPr>
              <w:pStyle w:val="49"/>
              <w:keepNext w:val="0"/>
              <w:keepLines w:val="0"/>
              <w:pageBreakBefore w:val="0"/>
              <w:suppressLineNumbers w:val="0"/>
              <w:kinsoku/>
              <w:wordWrap/>
              <w:overflowPunct w:val="0"/>
              <w:topLinePunct/>
              <w:autoSpaceDE/>
              <w:autoSpaceDN/>
              <w:bidi w:val="0"/>
              <w:snapToGrid w:val="0"/>
              <w:spacing w:before="0" w:beforeAutospacing="0" w:after="0" w:afterAutospacing="0" w:line="240" w:lineRule="auto"/>
              <w:ind w:left="0" w:right="0"/>
              <w:rPr>
                <w:rFonts w:hint="default" w:ascii="Times New Roman" w:hAnsi="Times New Roman" w:eastAsia="宋体" w:cs="Times New Roman"/>
                <w:b/>
                <w:color w:val="auto"/>
                <w:sz w:val="28"/>
                <w:szCs w:val="28"/>
              </w:rPr>
            </w:pPr>
            <w:r>
              <w:rPr>
                <w:rFonts w:hint="default" w:ascii="Times New Roman" w:hAnsi="Times New Roman" w:eastAsia="宋体" w:cs="Times New Roman"/>
                <w:b/>
                <w:color w:val="auto"/>
                <w:sz w:val="28"/>
                <w:szCs w:val="28"/>
              </w:rPr>
              <w:t xml:space="preserve"> 使用仪器</w:t>
            </w:r>
          </w:p>
        </w:tc>
        <w:tc>
          <w:tcPr>
            <w:tcW w:w="1196" w:type="dxa"/>
            <w:tcBorders>
              <w:tl2br w:val="nil"/>
              <w:tr2bl w:val="nil"/>
            </w:tcBorders>
            <w:noWrap w:val="0"/>
            <w:vAlign w:val="center"/>
          </w:tcPr>
          <w:p>
            <w:pPr>
              <w:pStyle w:val="49"/>
              <w:keepNext w:val="0"/>
              <w:keepLines w:val="0"/>
              <w:pageBreakBefore w:val="0"/>
              <w:suppressLineNumbers w:val="0"/>
              <w:kinsoku/>
              <w:wordWrap/>
              <w:overflowPunct w:val="0"/>
              <w:topLinePunct/>
              <w:autoSpaceDE/>
              <w:autoSpaceDN/>
              <w:bidi w:val="0"/>
              <w:snapToGrid w:val="0"/>
              <w:spacing w:before="0" w:beforeAutospacing="0" w:after="0" w:afterAutospacing="0" w:line="240" w:lineRule="auto"/>
              <w:ind w:left="0" w:right="0"/>
              <w:rPr>
                <w:rFonts w:hint="default" w:ascii="Times New Roman" w:hAnsi="Times New Roman" w:eastAsia="宋体" w:cs="Times New Roman"/>
                <w:b/>
                <w:color w:val="auto"/>
                <w:sz w:val="28"/>
                <w:szCs w:val="28"/>
              </w:rPr>
            </w:pPr>
            <w:r>
              <w:rPr>
                <w:rFonts w:hint="default" w:ascii="Times New Roman" w:hAnsi="Times New Roman" w:eastAsia="宋体" w:cs="Times New Roman"/>
                <w:b/>
                <w:color w:val="auto"/>
                <w:sz w:val="28"/>
                <w:szCs w:val="28"/>
              </w:rPr>
              <w:t>检出限</w:t>
            </w:r>
          </w:p>
        </w:tc>
        <w:tc>
          <w:tcPr>
            <w:tcW w:w="968" w:type="dxa"/>
            <w:tcBorders>
              <w:tl2br w:val="nil"/>
              <w:tr2bl w:val="nil"/>
            </w:tcBorders>
            <w:noWrap w:val="0"/>
            <w:vAlign w:val="center"/>
          </w:tcPr>
          <w:p>
            <w:pPr>
              <w:pStyle w:val="49"/>
              <w:keepNext w:val="0"/>
              <w:keepLines w:val="0"/>
              <w:pageBreakBefore w:val="0"/>
              <w:suppressLineNumbers w:val="0"/>
              <w:kinsoku/>
              <w:wordWrap/>
              <w:overflowPunct w:val="0"/>
              <w:topLinePunct/>
              <w:autoSpaceDE/>
              <w:autoSpaceDN/>
              <w:bidi w:val="0"/>
              <w:snapToGrid w:val="0"/>
              <w:spacing w:before="0" w:beforeAutospacing="0" w:after="0" w:afterAutospacing="0" w:line="240" w:lineRule="auto"/>
              <w:ind w:left="0" w:right="0"/>
              <w:rPr>
                <w:rFonts w:hint="default" w:ascii="Times New Roman" w:hAnsi="Times New Roman" w:eastAsia="宋体" w:cs="Times New Roman"/>
                <w:b/>
                <w:color w:val="auto"/>
                <w:sz w:val="28"/>
                <w:szCs w:val="28"/>
              </w:rPr>
            </w:pPr>
            <w:r>
              <w:rPr>
                <w:rFonts w:hint="default" w:ascii="Times New Roman" w:hAnsi="Times New Roman" w:cs="Times New Roman"/>
                <w:b/>
                <w:bCs/>
                <w:color w:val="auto"/>
                <w:sz w:val="28"/>
                <w:szCs w:val="28"/>
              </w:rPr>
              <w:t>最低检出浓度</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134" w:hRule="atLeast"/>
        </w:trPr>
        <w:tc>
          <w:tcPr>
            <w:tcW w:w="1501" w:type="dxa"/>
            <w:tcBorders>
              <w:tl2br w:val="nil"/>
              <w:tr2bl w:val="nil"/>
            </w:tcBorders>
            <w:noWrap w:val="0"/>
            <w:vAlign w:val="center"/>
          </w:tcPr>
          <w:p>
            <w:pPr>
              <w:pStyle w:val="21"/>
              <w:pageBreakBefore w:val="0"/>
              <w:wordWrap/>
              <w:bidi w:val="0"/>
              <w:spacing w:line="240" w:lineRule="auto"/>
              <w:ind w:left="0" w:leftChars="0" w:firstLine="0" w:firstLineChars="0"/>
              <w:jc w:val="center"/>
              <w:rPr>
                <w:rFonts w:hint="eastAsia" w:ascii="宋体" w:hAnsi="宋体" w:cs="宋体"/>
                <w:b w:val="0"/>
                <w:bCs w:val="0"/>
                <w:sz w:val="28"/>
                <w:szCs w:val="28"/>
                <w:lang w:val="en-US" w:eastAsia="zh-CN"/>
              </w:rPr>
            </w:pPr>
            <w:r>
              <w:rPr>
                <w:rFonts w:hint="eastAsia" w:ascii="宋体" w:hAnsi="宋体" w:cs="宋体"/>
                <w:b w:val="0"/>
                <w:bCs w:val="0"/>
                <w:sz w:val="28"/>
                <w:szCs w:val="28"/>
                <w:lang w:val="en-US" w:eastAsia="zh-CN"/>
              </w:rPr>
              <w:t>废气</w:t>
            </w:r>
          </w:p>
          <w:p>
            <w:pPr>
              <w:pStyle w:val="21"/>
              <w:pageBreakBefore w:val="0"/>
              <w:wordWrap/>
              <w:bidi w:val="0"/>
              <w:spacing w:line="240" w:lineRule="auto"/>
              <w:ind w:left="0" w:leftChars="0" w:firstLine="0" w:firstLineChars="0"/>
              <w:jc w:val="center"/>
              <w:rPr>
                <w:rFonts w:hint="default" w:ascii="宋体" w:hAnsi="宋体" w:eastAsia="宋体" w:cs="宋体"/>
                <w:b w:val="0"/>
                <w:bCs w:val="0"/>
                <w:sz w:val="28"/>
                <w:szCs w:val="28"/>
                <w:lang w:val="en-US" w:eastAsia="zh-CN"/>
              </w:rPr>
            </w:pPr>
            <w:r>
              <w:rPr>
                <w:rFonts w:hint="eastAsia" w:ascii="宋体" w:hAnsi="宋体" w:cs="宋体"/>
                <w:b w:val="0"/>
                <w:bCs w:val="0"/>
                <w:sz w:val="28"/>
                <w:szCs w:val="28"/>
                <w:lang w:val="en-US" w:eastAsia="zh-CN"/>
              </w:rPr>
              <w:t>（有组织）</w:t>
            </w:r>
          </w:p>
        </w:tc>
        <w:tc>
          <w:tcPr>
            <w:tcW w:w="1180" w:type="dxa"/>
            <w:tcBorders>
              <w:tl2br w:val="nil"/>
              <w:tr2bl w:val="nil"/>
            </w:tcBorders>
            <w:noWrap w:val="0"/>
            <w:vAlign w:val="center"/>
          </w:tcPr>
          <w:p>
            <w:pPr>
              <w:keepNext w:val="0"/>
              <w:keepLines w:val="0"/>
              <w:pageBreakBefore w:val="0"/>
              <w:widowControl w:val="0"/>
              <w:suppressLineNumbers w:val="0"/>
              <w:kinsoku w:val="0"/>
              <w:wordWrap/>
              <w:overflowPunct w:val="0"/>
              <w:autoSpaceDE w:val="0"/>
              <w:autoSpaceDN w:val="0"/>
              <w:bidi w:val="0"/>
              <w:adjustRightInd w:val="0"/>
              <w:snapToGrid w:val="0"/>
              <w:spacing w:before="0" w:beforeAutospacing="0" w:after="0" w:afterAutospacing="0" w:line="240" w:lineRule="auto"/>
              <w:ind w:left="0" w:right="0"/>
              <w:jc w:val="center"/>
              <w:rPr>
                <w:rFonts w:hint="eastAsia" w:ascii="宋体" w:hAnsi="宋体" w:eastAsia="宋体" w:cs="宋体"/>
                <w:b w:val="0"/>
                <w:bCs w:val="0"/>
                <w:color w:val="auto"/>
                <w:sz w:val="28"/>
                <w:szCs w:val="28"/>
                <w:lang w:val="en-US" w:eastAsia="zh-CN"/>
              </w:rPr>
            </w:pPr>
            <w:r>
              <w:rPr>
                <w:rFonts w:hint="eastAsia" w:ascii="宋体" w:hAnsi="宋体" w:eastAsia="宋体" w:cs="宋体"/>
                <w:b w:val="0"/>
                <w:bCs w:val="0"/>
                <w:sz w:val="28"/>
                <w:szCs w:val="28"/>
                <w:lang w:val="en-US" w:eastAsia="zh-CN"/>
              </w:rPr>
              <w:t>非甲烷总烃</w:t>
            </w:r>
          </w:p>
        </w:tc>
        <w:tc>
          <w:tcPr>
            <w:tcW w:w="2629" w:type="dxa"/>
            <w:tcBorders>
              <w:tl2br w:val="nil"/>
              <w:tr2bl w:val="nil"/>
            </w:tcBorders>
            <w:noWrap w:val="0"/>
            <w:vAlign w:val="center"/>
          </w:tcPr>
          <w:p>
            <w:pPr>
              <w:keepNext w:val="0"/>
              <w:keepLines w:val="0"/>
              <w:pageBreakBefore w:val="0"/>
              <w:widowControl w:val="0"/>
              <w:suppressLineNumbers w:val="0"/>
              <w:kinsoku w:val="0"/>
              <w:wordWrap/>
              <w:overflowPunct w:val="0"/>
              <w:autoSpaceDE w:val="0"/>
              <w:autoSpaceDN w:val="0"/>
              <w:bidi w:val="0"/>
              <w:adjustRightInd w:val="0"/>
              <w:snapToGrid w:val="0"/>
              <w:spacing w:before="0" w:beforeAutospacing="0" w:after="0" w:afterAutospacing="0" w:line="240" w:lineRule="auto"/>
              <w:ind w:left="0" w:right="0"/>
              <w:rPr>
                <w:rFonts w:hint="eastAsia" w:ascii="宋体" w:hAnsi="宋体" w:eastAsia="宋体" w:cs="宋体"/>
                <w:b w:val="0"/>
                <w:bCs w:val="0"/>
                <w:color w:val="auto"/>
                <w:sz w:val="28"/>
                <w:szCs w:val="28"/>
              </w:rPr>
            </w:pPr>
            <w:r>
              <w:rPr>
                <w:rFonts w:hint="eastAsia" w:ascii="宋体" w:hAnsi="宋体" w:eastAsia="宋体" w:cs="宋体"/>
                <w:b w:val="0"/>
                <w:bCs w:val="0"/>
                <w:sz w:val="28"/>
                <w:szCs w:val="28"/>
              </w:rPr>
              <w:t>《固定污染源</w:t>
            </w:r>
            <w:r>
              <w:rPr>
                <w:rFonts w:hint="eastAsia" w:ascii="宋体" w:hAnsi="宋体" w:eastAsia="宋体" w:cs="宋体"/>
                <w:b w:val="0"/>
                <w:bCs w:val="0"/>
                <w:sz w:val="28"/>
                <w:szCs w:val="28"/>
                <w:lang w:val="en-US" w:eastAsia="zh-CN"/>
              </w:rPr>
              <w:t>废气 总烃、甲烷和非甲烷总烃的测定 气相色谱法》</w:t>
            </w:r>
          </w:p>
        </w:tc>
        <w:tc>
          <w:tcPr>
            <w:tcW w:w="2124" w:type="dxa"/>
            <w:tcBorders>
              <w:tl2br w:val="nil"/>
              <w:tr2bl w:val="nil"/>
            </w:tcBorders>
            <w:noWrap w:val="0"/>
            <w:vAlign w:val="center"/>
          </w:tcPr>
          <w:p>
            <w:pPr>
              <w:pStyle w:val="49"/>
              <w:keepNext w:val="0"/>
              <w:keepLines w:val="0"/>
              <w:pageBreakBefore w:val="0"/>
              <w:suppressLineNumbers w:val="0"/>
              <w:kinsoku w:val="0"/>
              <w:wordWrap/>
              <w:overflowPunct w:val="0"/>
              <w:autoSpaceDE w:val="0"/>
              <w:autoSpaceDN w:val="0"/>
              <w:bidi w:val="0"/>
              <w:snapToGrid w:val="0"/>
              <w:spacing w:before="0" w:beforeAutospacing="0" w:after="0" w:afterAutospacing="0" w:line="240" w:lineRule="auto"/>
              <w:ind w:left="0" w:right="0"/>
              <w:rPr>
                <w:rFonts w:hint="eastAsia" w:ascii="宋体" w:hAnsi="宋体" w:eastAsia="宋体" w:cs="宋体"/>
                <w:b w:val="0"/>
                <w:bCs w:val="0"/>
                <w:color w:val="auto"/>
                <w:sz w:val="28"/>
                <w:szCs w:val="28"/>
                <w:lang w:val="en-US" w:eastAsia="zh-CN"/>
              </w:rPr>
            </w:pPr>
            <w:r>
              <w:rPr>
                <w:rFonts w:hint="eastAsia" w:ascii="宋体" w:hAnsi="宋体" w:eastAsia="宋体" w:cs="宋体"/>
                <w:b w:val="0"/>
                <w:bCs w:val="0"/>
                <w:sz w:val="28"/>
                <w:szCs w:val="28"/>
                <w:lang w:val="en-US" w:eastAsia="zh-CN"/>
              </w:rPr>
              <w:t>气相色谱仪GC9790Ⅱ</w:t>
            </w:r>
          </w:p>
        </w:tc>
        <w:tc>
          <w:tcPr>
            <w:tcW w:w="1196" w:type="dxa"/>
            <w:tcBorders>
              <w:tl2br w:val="nil"/>
              <w:tr2bl w:val="nil"/>
            </w:tcBorders>
            <w:noWrap w:val="0"/>
            <w:vAlign w:val="center"/>
          </w:tcPr>
          <w:p>
            <w:pPr>
              <w:pStyle w:val="49"/>
              <w:keepNext w:val="0"/>
              <w:keepLines w:val="0"/>
              <w:pageBreakBefore w:val="0"/>
              <w:suppressLineNumbers w:val="0"/>
              <w:kinsoku w:val="0"/>
              <w:wordWrap/>
              <w:overflowPunct w:val="0"/>
              <w:autoSpaceDE w:val="0"/>
              <w:autoSpaceDN w:val="0"/>
              <w:bidi w:val="0"/>
              <w:snapToGrid w:val="0"/>
              <w:spacing w:before="0" w:beforeAutospacing="0" w:after="0" w:afterAutospacing="0" w:line="240" w:lineRule="auto"/>
              <w:ind w:left="0" w:right="0"/>
              <w:rPr>
                <w:rFonts w:hint="eastAsia" w:ascii="宋体" w:hAnsi="宋体" w:eastAsia="宋体" w:cs="宋体"/>
                <w:b w:val="0"/>
                <w:bCs w:val="0"/>
                <w:sz w:val="28"/>
                <w:szCs w:val="28"/>
                <w:lang w:val="en-US" w:eastAsia="zh-CN"/>
              </w:rPr>
            </w:pPr>
            <w:r>
              <w:rPr>
                <w:rFonts w:hint="eastAsia" w:ascii="宋体" w:hAnsi="宋体" w:eastAsia="宋体" w:cs="宋体"/>
                <w:b w:val="0"/>
                <w:bCs w:val="0"/>
                <w:sz w:val="28"/>
                <w:szCs w:val="28"/>
              </w:rPr>
              <w:t>0.0</w:t>
            </w:r>
            <w:r>
              <w:rPr>
                <w:rFonts w:hint="eastAsia" w:ascii="宋体" w:hAnsi="宋体" w:eastAsia="宋体" w:cs="宋体"/>
                <w:b w:val="0"/>
                <w:bCs w:val="0"/>
                <w:sz w:val="28"/>
                <w:szCs w:val="28"/>
                <w:lang w:val="en-US" w:eastAsia="zh-CN"/>
              </w:rPr>
              <w:t>7</w:t>
            </w:r>
          </w:p>
          <w:p>
            <w:pPr>
              <w:pStyle w:val="49"/>
              <w:keepNext w:val="0"/>
              <w:keepLines w:val="0"/>
              <w:pageBreakBefore w:val="0"/>
              <w:suppressLineNumbers w:val="0"/>
              <w:kinsoku w:val="0"/>
              <w:wordWrap/>
              <w:overflowPunct w:val="0"/>
              <w:autoSpaceDE w:val="0"/>
              <w:autoSpaceDN w:val="0"/>
              <w:bidi w:val="0"/>
              <w:snapToGrid w:val="0"/>
              <w:spacing w:before="0" w:beforeAutospacing="0" w:after="0" w:afterAutospacing="0" w:line="240" w:lineRule="auto"/>
              <w:ind w:left="0" w:right="0"/>
              <w:rPr>
                <w:rFonts w:hint="eastAsia" w:ascii="宋体" w:hAnsi="宋体" w:eastAsia="宋体" w:cs="宋体"/>
                <w:b w:val="0"/>
                <w:bCs w:val="0"/>
                <w:sz w:val="28"/>
                <w:szCs w:val="28"/>
                <w:vertAlign w:val="superscript"/>
              </w:rPr>
            </w:pPr>
            <w:r>
              <w:rPr>
                <w:rFonts w:hint="eastAsia" w:ascii="宋体" w:hAnsi="宋体" w:eastAsia="宋体" w:cs="宋体"/>
                <w:b w:val="0"/>
                <w:bCs w:val="0"/>
                <w:sz w:val="28"/>
                <w:szCs w:val="28"/>
              </w:rPr>
              <w:t>mg/m</w:t>
            </w:r>
            <w:r>
              <w:rPr>
                <w:rFonts w:hint="eastAsia" w:ascii="宋体" w:hAnsi="宋体" w:eastAsia="宋体" w:cs="宋体"/>
                <w:b w:val="0"/>
                <w:bCs w:val="0"/>
                <w:sz w:val="28"/>
                <w:szCs w:val="28"/>
                <w:vertAlign w:val="superscript"/>
              </w:rPr>
              <w:t>3</w:t>
            </w:r>
          </w:p>
          <w:p>
            <w:pPr>
              <w:pStyle w:val="49"/>
              <w:keepNext w:val="0"/>
              <w:keepLines w:val="0"/>
              <w:pageBreakBefore w:val="0"/>
              <w:suppressLineNumbers w:val="0"/>
              <w:kinsoku w:val="0"/>
              <w:wordWrap/>
              <w:overflowPunct w:val="0"/>
              <w:autoSpaceDE w:val="0"/>
              <w:autoSpaceDN w:val="0"/>
              <w:bidi w:val="0"/>
              <w:snapToGrid w:val="0"/>
              <w:spacing w:before="0" w:beforeAutospacing="0" w:after="0" w:afterAutospacing="0" w:line="240" w:lineRule="auto"/>
              <w:ind w:left="0" w:right="0" w:firstLine="281" w:firstLineChars="100"/>
              <w:jc w:val="both"/>
              <w:rPr>
                <w:rFonts w:hint="eastAsia" w:ascii="宋体" w:hAnsi="宋体" w:eastAsia="宋体" w:cs="宋体"/>
                <w:b w:val="0"/>
                <w:bCs w:val="0"/>
                <w:sz w:val="28"/>
                <w:szCs w:val="28"/>
                <w:vertAlign w:val="superscript"/>
                <w:lang w:val="en-US" w:eastAsia="zh-CN"/>
              </w:rPr>
            </w:pPr>
            <w:r>
              <w:rPr>
                <w:rFonts w:hint="eastAsia" w:ascii="宋体" w:hAnsi="宋体" w:eastAsia="宋体" w:cs="宋体"/>
                <w:b/>
                <w:bCs/>
                <w:sz w:val="28"/>
                <w:szCs w:val="28"/>
                <w:vertAlign w:val="superscript"/>
                <w:lang w:val="en-US" w:eastAsia="zh-CN"/>
              </w:rPr>
              <w:t>（以碳计）</w:t>
            </w:r>
          </w:p>
        </w:tc>
        <w:tc>
          <w:tcPr>
            <w:tcW w:w="968" w:type="dxa"/>
            <w:tcBorders>
              <w:tl2br w:val="nil"/>
              <w:tr2bl w:val="nil"/>
            </w:tcBorders>
            <w:noWrap w:val="0"/>
            <w:vAlign w:val="center"/>
          </w:tcPr>
          <w:p>
            <w:pPr>
              <w:keepNext w:val="0"/>
              <w:keepLines w:val="0"/>
              <w:pageBreakBefore w:val="0"/>
              <w:suppressLineNumbers w:val="0"/>
              <w:wordWrap/>
              <w:bidi w:val="0"/>
              <w:snapToGrid w:val="0"/>
              <w:spacing w:before="0" w:beforeAutospacing="0" w:after="0" w:afterAutospacing="0" w:line="240" w:lineRule="auto"/>
              <w:ind w:left="0" w:right="0"/>
              <w:jc w:val="center"/>
              <w:rPr>
                <w:rFonts w:hint="eastAsia" w:ascii="宋体" w:hAnsi="宋体" w:eastAsia="宋体" w:cs="宋体"/>
                <w:bCs/>
                <w:sz w:val="28"/>
                <w:szCs w:val="28"/>
                <w:lang w:val="en-US" w:eastAsia="zh-CN"/>
              </w:rPr>
            </w:pPr>
            <w:r>
              <w:rPr>
                <w:rFonts w:hint="eastAsia" w:ascii="宋体" w:hAnsi="宋体" w:eastAsia="宋体" w:cs="宋体"/>
                <w:bCs/>
                <w:sz w:val="28"/>
                <w:szCs w:val="28"/>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134" w:hRule="atLeast"/>
        </w:trPr>
        <w:tc>
          <w:tcPr>
            <w:tcW w:w="1501" w:type="dxa"/>
            <w:tcBorders>
              <w:tl2br w:val="nil"/>
              <w:tr2bl w:val="nil"/>
            </w:tcBorders>
            <w:noWrap w:val="0"/>
            <w:vAlign w:val="center"/>
          </w:tcPr>
          <w:p>
            <w:pPr>
              <w:keepNext w:val="0"/>
              <w:keepLines w:val="0"/>
              <w:pageBreakBefore w:val="0"/>
              <w:widowControl w:val="0"/>
              <w:suppressLineNumbers w:val="0"/>
              <w:kinsoku/>
              <w:wordWrap/>
              <w:autoSpaceDE/>
              <w:autoSpaceDN/>
              <w:bidi w:val="0"/>
              <w:snapToGrid w:val="0"/>
              <w:spacing w:before="0" w:beforeAutospacing="0" w:after="0" w:afterAutospacing="0" w:line="240" w:lineRule="auto"/>
              <w:ind w:left="0" w:right="0" w:rightChars="0"/>
              <w:jc w:val="center"/>
              <w:rPr>
                <w:rFonts w:hint="eastAsia" w:ascii="宋体" w:hAnsi="宋体" w:eastAsia="宋体" w:cs="宋体"/>
                <w:b w:val="0"/>
                <w:bCs w:val="0"/>
                <w:color w:val="auto"/>
                <w:sz w:val="28"/>
                <w:szCs w:val="28"/>
                <w:lang w:val="en-US" w:eastAsia="zh-CN"/>
              </w:rPr>
            </w:pPr>
            <w:r>
              <w:rPr>
                <w:rFonts w:hint="eastAsia" w:ascii="宋体" w:hAnsi="宋体" w:eastAsia="宋体" w:cs="宋体"/>
                <w:b w:val="0"/>
                <w:bCs w:val="0"/>
                <w:color w:val="auto"/>
                <w:sz w:val="28"/>
                <w:szCs w:val="28"/>
                <w:lang w:val="en-US" w:eastAsia="zh-CN"/>
              </w:rPr>
              <w:t>废气</w:t>
            </w:r>
          </w:p>
          <w:p>
            <w:pPr>
              <w:keepNext w:val="0"/>
              <w:keepLines w:val="0"/>
              <w:pageBreakBefore w:val="0"/>
              <w:widowControl w:val="0"/>
              <w:suppressLineNumbers w:val="0"/>
              <w:kinsoku/>
              <w:wordWrap/>
              <w:autoSpaceDE/>
              <w:autoSpaceDN/>
              <w:bidi w:val="0"/>
              <w:snapToGrid w:val="0"/>
              <w:spacing w:before="0" w:beforeAutospacing="0" w:after="0" w:afterAutospacing="0" w:line="240" w:lineRule="auto"/>
              <w:ind w:left="0" w:right="0" w:rightChars="0"/>
              <w:jc w:val="center"/>
              <w:rPr>
                <w:rFonts w:hint="default" w:ascii="宋体" w:hAnsi="宋体" w:eastAsia="宋体" w:cs="宋体"/>
                <w:b w:val="0"/>
                <w:bCs w:val="0"/>
                <w:color w:val="auto"/>
                <w:sz w:val="28"/>
                <w:szCs w:val="28"/>
                <w:lang w:val="en-US" w:eastAsia="zh-CN"/>
              </w:rPr>
            </w:pPr>
            <w:r>
              <w:rPr>
                <w:rFonts w:hint="eastAsia" w:ascii="宋体" w:hAnsi="宋体" w:eastAsia="宋体" w:cs="宋体"/>
                <w:b w:val="0"/>
                <w:bCs w:val="0"/>
                <w:color w:val="auto"/>
                <w:sz w:val="28"/>
                <w:szCs w:val="28"/>
                <w:lang w:val="en-US" w:eastAsia="zh-CN"/>
              </w:rPr>
              <w:t>（无组织）</w:t>
            </w:r>
          </w:p>
        </w:tc>
        <w:tc>
          <w:tcPr>
            <w:tcW w:w="1180" w:type="dxa"/>
            <w:tcBorders>
              <w:tl2br w:val="nil"/>
              <w:tr2bl w:val="nil"/>
            </w:tcBorders>
            <w:noWrap w:val="0"/>
            <w:vAlign w:val="center"/>
          </w:tcPr>
          <w:p>
            <w:pPr>
              <w:keepNext w:val="0"/>
              <w:keepLines w:val="0"/>
              <w:pageBreakBefore w:val="0"/>
              <w:widowControl w:val="0"/>
              <w:suppressLineNumbers w:val="0"/>
              <w:kinsoku w:val="0"/>
              <w:wordWrap/>
              <w:overflowPunct w:val="0"/>
              <w:autoSpaceDE w:val="0"/>
              <w:autoSpaceDN w:val="0"/>
              <w:bidi w:val="0"/>
              <w:adjustRightInd w:val="0"/>
              <w:snapToGrid w:val="0"/>
              <w:spacing w:before="0" w:beforeAutospacing="0" w:after="0" w:afterAutospacing="0" w:line="240" w:lineRule="auto"/>
              <w:ind w:left="0" w:leftChars="0" w:right="0" w:rightChars="0"/>
              <w:jc w:val="center"/>
              <w:rPr>
                <w:rFonts w:hint="eastAsia" w:ascii="宋体" w:hAnsi="宋体" w:eastAsia="宋体" w:cs="宋体"/>
                <w:b w:val="0"/>
                <w:bCs w:val="0"/>
                <w:color w:val="auto"/>
                <w:sz w:val="28"/>
                <w:szCs w:val="28"/>
                <w:lang w:eastAsia="zh-CN"/>
              </w:rPr>
            </w:pPr>
            <w:r>
              <w:rPr>
                <w:rFonts w:hint="eastAsia" w:ascii="宋体" w:hAnsi="宋体" w:eastAsia="宋体" w:cs="宋体"/>
                <w:b w:val="0"/>
                <w:bCs w:val="0"/>
                <w:sz w:val="28"/>
                <w:szCs w:val="28"/>
                <w:lang w:val="en-US" w:eastAsia="zh-CN"/>
              </w:rPr>
              <w:t>非甲烷总烃</w:t>
            </w:r>
          </w:p>
        </w:tc>
        <w:tc>
          <w:tcPr>
            <w:tcW w:w="2629" w:type="dxa"/>
            <w:tcBorders>
              <w:tl2br w:val="nil"/>
              <w:tr2bl w:val="nil"/>
            </w:tcBorders>
            <w:noWrap w:val="0"/>
            <w:vAlign w:val="center"/>
          </w:tcPr>
          <w:p>
            <w:pPr>
              <w:keepNext w:val="0"/>
              <w:keepLines w:val="0"/>
              <w:pageBreakBefore w:val="0"/>
              <w:widowControl w:val="0"/>
              <w:suppressLineNumbers w:val="0"/>
              <w:kinsoku w:val="0"/>
              <w:wordWrap/>
              <w:overflowPunct w:val="0"/>
              <w:autoSpaceDE w:val="0"/>
              <w:autoSpaceDN w:val="0"/>
              <w:bidi w:val="0"/>
              <w:adjustRightInd w:val="0"/>
              <w:snapToGrid w:val="0"/>
              <w:spacing w:before="0" w:beforeAutospacing="0" w:after="0" w:afterAutospacing="0" w:line="240" w:lineRule="auto"/>
              <w:ind w:left="0" w:leftChars="0" w:right="0" w:rightChars="0"/>
              <w:rPr>
                <w:rFonts w:hint="eastAsia" w:ascii="宋体" w:hAnsi="宋体" w:eastAsia="宋体" w:cs="宋体"/>
                <w:b w:val="0"/>
                <w:bCs w:val="0"/>
                <w:sz w:val="28"/>
                <w:szCs w:val="28"/>
                <w:lang w:val="en-US" w:eastAsia="zh-CN" w:bidi="ar-SA"/>
              </w:rPr>
            </w:pPr>
            <w:r>
              <w:rPr>
                <w:rFonts w:hint="eastAsia" w:ascii="宋体" w:hAnsi="宋体" w:eastAsia="宋体" w:cs="宋体"/>
                <w:b w:val="0"/>
                <w:bCs w:val="0"/>
                <w:sz w:val="28"/>
                <w:szCs w:val="28"/>
              </w:rPr>
              <w:t>《</w:t>
            </w:r>
            <w:r>
              <w:rPr>
                <w:rFonts w:hint="eastAsia" w:ascii="宋体" w:hAnsi="宋体" w:eastAsia="宋体" w:cs="宋体"/>
                <w:b w:val="0"/>
                <w:bCs w:val="0"/>
                <w:sz w:val="28"/>
                <w:szCs w:val="28"/>
                <w:lang w:val="en-US" w:eastAsia="zh-CN"/>
              </w:rPr>
              <w:t>环境空气 总烃、甲烷和非甲烷总烃的测定 直接进样—气相色谱法》HJ604-2017</w:t>
            </w:r>
            <w:r>
              <w:rPr>
                <w:rFonts w:hint="eastAsia" w:ascii="宋体" w:hAnsi="宋体" w:eastAsia="宋体" w:cs="宋体"/>
                <w:b w:val="0"/>
                <w:bCs w:val="0"/>
                <w:sz w:val="28"/>
                <w:szCs w:val="28"/>
              </w:rPr>
              <w:t xml:space="preserve"> </w:t>
            </w:r>
          </w:p>
        </w:tc>
        <w:tc>
          <w:tcPr>
            <w:tcW w:w="2124" w:type="dxa"/>
            <w:tcBorders>
              <w:tl2br w:val="nil"/>
              <w:tr2bl w:val="nil"/>
            </w:tcBorders>
            <w:noWrap w:val="0"/>
            <w:vAlign w:val="center"/>
          </w:tcPr>
          <w:p>
            <w:pPr>
              <w:pStyle w:val="49"/>
              <w:keepNext w:val="0"/>
              <w:keepLines w:val="0"/>
              <w:pageBreakBefore w:val="0"/>
              <w:suppressLineNumbers w:val="0"/>
              <w:kinsoku w:val="0"/>
              <w:wordWrap/>
              <w:overflowPunct w:val="0"/>
              <w:autoSpaceDE w:val="0"/>
              <w:autoSpaceDN w:val="0"/>
              <w:bidi w:val="0"/>
              <w:snapToGrid w:val="0"/>
              <w:spacing w:before="0" w:beforeAutospacing="0" w:after="0" w:afterAutospacing="0" w:line="240" w:lineRule="auto"/>
              <w:ind w:left="0" w:leftChars="0" w:right="0" w:rightChars="0"/>
              <w:rPr>
                <w:rFonts w:hint="eastAsia" w:ascii="宋体" w:hAnsi="宋体" w:eastAsia="宋体" w:cs="宋体"/>
                <w:b w:val="0"/>
                <w:bCs w:val="0"/>
                <w:sz w:val="28"/>
                <w:szCs w:val="28"/>
                <w:lang w:val="en-US" w:eastAsia="zh-CN" w:bidi="ar-SA"/>
              </w:rPr>
            </w:pPr>
            <w:r>
              <w:rPr>
                <w:rFonts w:hint="eastAsia" w:ascii="宋体" w:hAnsi="宋体" w:eastAsia="宋体" w:cs="宋体"/>
                <w:b w:val="0"/>
                <w:bCs w:val="0"/>
                <w:sz w:val="28"/>
                <w:szCs w:val="28"/>
                <w:lang w:val="en-US" w:eastAsia="zh-CN"/>
              </w:rPr>
              <w:t>气相色谱仪GC7900Ⅱ</w:t>
            </w:r>
          </w:p>
        </w:tc>
        <w:tc>
          <w:tcPr>
            <w:tcW w:w="1196" w:type="dxa"/>
            <w:tcBorders>
              <w:tl2br w:val="nil"/>
              <w:tr2bl w:val="nil"/>
            </w:tcBorders>
            <w:noWrap w:val="0"/>
            <w:vAlign w:val="center"/>
          </w:tcPr>
          <w:p>
            <w:pPr>
              <w:pStyle w:val="49"/>
              <w:keepNext w:val="0"/>
              <w:keepLines w:val="0"/>
              <w:pageBreakBefore w:val="0"/>
              <w:suppressLineNumbers w:val="0"/>
              <w:kinsoku w:val="0"/>
              <w:wordWrap/>
              <w:overflowPunct w:val="0"/>
              <w:autoSpaceDE w:val="0"/>
              <w:autoSpaceDN w:val="0"/>
              <w:bidi w:val="0"/>
              <w:snapToGrid w:val="0"/>
              <w:spacing w:before="0" w:beforeAutospacing="0" w:after="0" w:afterAutospacing="0" w:line="240" w:lineRule="auto"/>
              <w:ind w:left="0" w:right="0"/>
              <w:rPr>
                <w:rFonts w:hint="eastAsia" w:ascii="宋体" w:hAnsi="宋体" w:eastAsia="宋体" w:cs="宋体"/>
                <w:b w:val="0"/>
                <w:bCs w:val="0"/>
                <w:sz w:val="28"/>
                <w:szCs w:val="28"/>
                <w:lang w:val="en-US" w:eastAsia="zh-CN"/>
              </w:rPr>
            </w:pPr>
            <w:r>
              <w:rPr>
                <w:rFonts w:hint="eastAsia" w:ascii="宋体" w:hAnsi="宋体" w:eastAsia="宋体" w:cs="宋体"/>
                <w:b w:val="0"/>
                <w:bCs w:val="0"/>
                <w:sz w:val="28"/>
                <w:szCs w:val="28"/>
              </w:rPr>
              <w:t>0.0</w:t>
            </w:r>
            <w:r>
              <w:rPr>
                <w:rFonts w:hint="eastAsia" w:ascii="宋体" w:hAnsi="宋体" w:eastAsia="宋体" w:cs="宋体"/>
                <w:b w:val="0"/>
                <w:bCs w:val="0"/>
                <w:sz w:val="28"/>
                <w:szCs w:val="28"/>
                <w:lang w:val="en-US" w:eastAsia="zh-CN"/>
              </w:rPr>
              <w:t>7</w:t>
            </w:r>
          </w:p>
          <w:p>
            <w:pPr>
              <w:pStyle w:val="49"/>
              <w:keepNext w:val="0"/>
              <w:keepLines w:val="0"/>
              <w:pageBreakBefore w:val="0"/>
              <w:suppressLineNumbers w:val="0"/>
              <w:kinsoku w:val="0"/>
              <w:wordWrap/>
              <w:overflowPunct w:val="0"/>
              <w:autoSpaceDE w:val="0"/>
              <w:autoSpaceDN w:val="0"/>
              <w:bidi w:val="0"/>
              <w:snapToGrid w:val="0"/>
              <w:spacing w:before="0" w:beforeAutospacing="0" w:after="0" w:afterAutospacing="0" w:line="240" w:lineRule="auto"/>
              <w:ind w:left="0" w:right="0"/>
              <w:rPr>
                <w:rFonts w:hint="eastAsia" w:ascii="宋体" w:hAnsi="宋体" w:eastAsia="宋体" w:cs="宋体"/>
                <w:b w:val="0"/>
                <w:bCs w:val="0"/>
                <w:sz w:val="28"/>
                <w:szCs w:val="28"/>
                <w:vertAlign w:val="superscript"/>
              </w:rPr>
            </w:pPr>
            <w:r>
              <w:rPr>
                <w:rFonts w:hint="eastAsia" w:ascii="宋体" w:hAnsi="宋体" w:eastAsia="宋体" w:cs="宋体"/>
                <w:b w:val="0"/>
                <w:bCs w:val="0"/>
                <w:sz w:val="28"/>
                <w:szCs w:val="28"/>
              </w:rPr>
              <w:t>mg/m</w:t>
            </w:r>
            <w:r>
              <w:rPr>
                <w:rFonts w:hint="eastAsia" w:ascii="宋体" w:hAnsi="宋体" w:eastAsia="宋体" w:cs="宋体"/>
                <w:b w:val="0"/>
                <w:bCs w:val="0"/>
                <w:sz w:val="28"/>
                <w:szCs w:val="28"/>
                <w:vertAlign w:val="superscript"/>
              </w:rPr>
              <w:t>3</w:t>
            </w:r>
          </w:p>
          <w:p>
            <w:pPr>
              <w:pStyle w:val="49"/>
              <w:keepNext w:val="0"/>
              <w:keepLines w:val="0"/>
              <w:pageBreakBefore w:val="0"/>
              <w:suppressLineNumbers w:val="0"/>
              <w:kinsoku w:val="0"/>
              <w:wordWrap/>
              <w:overflowPunct w:val="0"/>
              <w:autoSpaceDE w:val="0"/>
              <w:autoSpaceDN w:val="0"/>
              <w:bidi w:val="0"/>
              <w:snapToGrid w:val="0"/>
              <w:spacing w:before="0" w:beforeAutospacing="0" w:after="0" w:afterAutospacing="0" w:line="240" w:lineRule="auto"/>
              <w:ind w:left="0" w:leftChars="0" w:right="0" w:rightChars="0" w:firstLine="281" w:firstLineChars="100"/>
              <w:jc w:val="both"/>
              <w:rPr>
                <w:rFonts w:hint="eastAsia" w:ascii="宋体" w:hAnsi="宋体" w:eastAsia="宋体" w:cs="宋体"/>
                <w:b w:val="0"/>
                <w:bCs w:val="0"/>
                <w:sz w:val="28"/>
                <w:szCs w:val="28"/>
              </w:rPr>
            </w:pPr>
            <w:r>
              <w:rPr>
                <w:rFonts w:hint="eastAsia" w:ascii="宋体" w:hAnsi="宋体" w:eastAsia="宋体" w:cs="宋体"/>
                <w:b/>
                <w:bCs/>
                <w:sz w:val="28"/>
                <w:szCs w:val="28"/>
                <w:vertAlign w:val="superscript"/>
                <w:lang w:val="en-US" w:eastAsia="zh-CN"/>
              </w:rPr>
              <w:t>（以碳计）</w:t>
            </w:r>
          </w:p>
        </w:tc>
        <w:tc>
          <w:tcPr>
            <w:tcW w:w="968" w:type="dxa"/>
            <w:tcBorders>
              <w:tl2br w:val="nil"/>
              <w:tr2bl w:val="nil"/>
            </w:tcBorders>
            <w:noWrap w:val="0"/>
            <w:vAlign w:val="center"/>
          </w:tcPr>
          <w:p>
            <w:pPr>
              <w:keepNext w:val="0"/>
              <w:keepLines w:val="0"/>
              <w:pageBreakBefore w:val="0"/>
              <w:widowControl w:val="0"/>
              <w:suppressLineNumbers w:val="0"/>
              <w:kinsoku/>
              <w:wordWrap/>
              <w:autoSpaceDE/>
              <w:autoSpaceDN/>
              <w:bidi w:val="0"/>
              <w:snapToGrid w:val="0"/>
              <w:spacing w:before="0" w:beforeAutospacing="0" w:after="0" w:afterAutospacing="0" w:line="240" w:lineRule="auto"/>
              <w:ind w:left="0" w:right="0" w:rightChars="0"/>
              <w:jc w:val="center"/>
              <w:rPr>
                <w:rFonts w:hint="eastAsia" w:ascii="Times New Roman" w:hAnsi="Times New Roman" w:eastAsia="宋体" w:cs="Times New Roman"/>
                <w:bCs/>
                <w:sz w:val="28"/>
                <w:szCs w:val="28"/>
                <w:lang w:val="en-US" w:eastAsia="zh-CN"/>
              </w:rPr>
            </w:pPr>
            <w:r>
              <w:rPr>
                <w:rFonts w:hint="eastAsia" w:ascii="Times New Roman" w:hAnsi="Times New Roman" w:eastAsia="宋体" w:cs="Times New Roman"/>
                <w:bCs/>
                <w:sz w:val="28"/>
                <w:szCs w:val="28"/>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134" w:hRule="atLeast"/>
        </w:trPr>
        <w:tc>
          <w:tcPr>
            <w:tcW w:w="1501" w:type="dxa"/>
            <w:tcBorders>
              <w:tl2br w:val="nil"/>
              <w:tr2bl w:val="nil"/>
            </w:tcBorders>
            <w:noWrap w:val="0"/>
            <w:vAlign w:val="center"/>
          </w:tcPr>
          <w:p>
            <w:pPr>
              <w:keepNext w:val="0"/>
              <w:keepLines w:val="0"/>
              <w:pageBreakBefore w:val="0"/>
              <w:widowControl w:val="0"/>
              <w:suppressLineNumbers w:val="0"/>
              <w:kinsoku/>
              <w:wordWrap/>
              <w:autoSpaceDE/>
              <w:autoSpaceDN/>
              <w:bidi w:val="0"/>
              <w:adjustRightInd w:val="0"/>
              <w:snapToGrid w:val="0"/>
              <w:spacing w:before="0" w:beforeAutospacing="0" w:after="0" w:afterAutospacing="0" w:line="240" w:lineRule="auto"/>
              <w:ind w:left="0" w:right="0" w:rightChars="0"/>
              <w:jc w:val="center"/>
              <w:rPr>
                <w:rFonts w:hint="eastAsia" w:ascii="宋体" w:hAnsi="宋体" w:eastAsia="宋体" w:cs="宋体"/>
                <w:b w:val="0"/>
                <w:bCs w:val="0"/>
                <w:color w:val="auto"/>
                <w:sz w:val="28"/>
                <w:szCs w:val="28"/>
              </w:rPr>
            </w:pPr>
            <w:r>
              <w:rPr>
                <w:rFonts w:hint="eastAsia" w:ascii="宋体" w:hAnsi="宋体" w:eastAsia="宋体" w:cs="宋体"/>
                <w:b w:val="0"/>
                <w:bCs w:val="0"/>
                <w:color w:val="auto"/>
                <w:sz w:val="28"/>
                <w:szCs w:val="28"/>
              </w:rPr>
              <w:t>噪声</w:t>
            </w:r>
          </w:p>
        </w:tc>
        <w:tc>
          <w:tcPr>
            <w:tcW w:w="1180" w:type="dxa"/>
            <w:tcBorders>
              <w:tl2br w:val="nil"/>
              <w:tr2bl w:val="nil"/>
            </w:tcBorders>
            <w:noWrap w:val="0"/>
            <w:vAlign w:val="center"/>
          </w:tcPr>
          <w:p>
            <w:pPr>
              <w:pStyle w:val="49"/>
              <w:keepNext w:val="0"/>
              <w:keepLines w:val="0"/>
              <w:pageBreakBefore w:val="0"/>
              <w:widowControl w:val="0"/>
              <w:suppressLineNumbers w:val="0"/>
              <w:kinsoku/>
              <w:wordWrap/>
              <w:overflowPunct w:val="0"/>
              <w:topLinePunct/>
              <w:autoSpaceDE/>
              <w:autoSpaceDN/>
              <w:bidi w:val="0"/>
              <w:snapToGrid w:val="0"/>
              <w:spacing w:before="0" w:beforeAutospacing="0" w:after="0" w:afterAutospacing="0" w:line="240" w:lineRule="auto"/>
              <w:ind w:left="0" w:right="0" w:rightChars="0"/>
              <w:rPr>
                <w:rFonts w:hint="eastAsia" w:ascii="宋体" w:hAnsi="宋体" w:eastAsia="宋体" w:cs="宋体"/>
                <w:b w:val="0"/>
                <w:bCs w:val="0"/>
                <w:color w:val="auto"/>
                <w:sz w:val="28"/>
                <w:szCs w:val="28"/>
                <w:lang w:eastAsia="zh-CN"/>
              </w:rPr>
            </w:pPr>
            <w:r>
              <w:rPr>
                <w:rFonts w:hint="eastAsia" w:ascii="宋体" w:hAnsi="宋体" w:eastAsia="宋体" w:cs="宋体"/>
                <w:b w:val="0"/>
                <w:bCs w:val="0"/>
                <w:color w:val="auto"/>
                <w:sz w:val="28"/>
                <w:szCs w:val="28"/>
                <w:lang w:eastAsia="zh-CN"/>
              </w:rPr>
              <w:t>厂界噪声</w:t>
            </w:r>
          </w:p>
        </w:tc>
        <w:tc>
          <w:tcPr>
            <w:tcW w:w="2629" w:type="dxa"/>
            <w:tcBorders>
              <w:tl2br w:val="nil"/>
              <w:tr2bl w:val="nil"/>
            </w:tcBorders>
            <w:noWrap w:val="0"/>
            <w:vAlign w:val="center"/>
          </w:tcPr>
          <w:p>
            <w:pPr>
              <w:pStyle w:val="49"/>
              <w:keepNext w:val="0"/>
              <w:keepLines w:val="0"/>
              <w:pageBreakBefore w:val="0"/>
              <w:widowControl w:val="0"/>
              <w:suppressLineNumbers w:val="0"/>
              <w:kinsoku/>
              <w:wordWrap/>
              <w:overflowPunct w:val="0"/>
              <w:topLinePunct/>
              <w:autoSpaceDE/>
              <w:autoSpaceDN/>
              <w:bidi w:val="0"/>
              <w:snapToGrid w:val="0"/>
              <w:spacing w:before="0" w:beforeAutospacing="0" w:after="0" w:afterAutospacing="0" w:line="240" w:lineRule="auto"/>
              <w:ind w:left="0" w:right="0" w:rightChars="0"/>
              <w:jc w:val="left"/>
              <w:rPr>
                <w:rFonts w:hint="eastAsia" w:ascii="宋体" w:hAnsi="宋体" w:eastAsia="宋体" w:cs="宋体"/>
                <w:b w:val="0"/>
                <w:bCs w:val="0"/>
                <w:color w:val="auto"/>
                <w:sz w:val="28"/>
                <w:szCs w:val="28"/>
              </w:rPr>
            </w:pPr>
            <w:r>
              <w:rPr>
                <w:rFonts w:hint="eastAsia" w:ascii="宋体" w:hAnsi="宋体" w:eastAsia="宋体" w:cs="宋体"/>
                <w:b w:val="0"/>
                <w:bCs w:val="0"/>
                <w:color w:val="auto"/>
                <w:sz w:val="28"/>
                <w:szCs w:val="28"/>
              </w:rPr>
              <w:t>《工业企业厂界环境噪声排放标准》</w:t>
            </w:r>
          </w:p>
        </w:tc>
        <w:tc>
          <w:tcPr>
            <w:tcW w:w="2124" w:type="dxa"/>
            <w:tcBorders>
              <w:tl2br w:val="nil"/>
              <w:tr2bl w:val="nil"/>
            </w:tcBorders>
            <w:noWrap w:val="0"/>
            <w:vAlign w:val="center"/>
          </w:tcPr>
          <w:p>
            <w:pPr>
              <w:pStyle w:val="49"/>
              <w:keepNext w:val="0"/>
              <w:keepLines w:val="0"/>
              <w:pageBreakBefore w:val="0"/>
              <w:widowControl w:val="0"/>
              <w:suppressLineNumbers w:val="0"/>
              <w:kinsoku/>
              <w:wordWrap/>
              <w:overflowPunct w:val="0"/>
              <w:topLinePunct/>
              <w:autoSpaceDE/>
              <w:autoSpaceDN/>
              <w:bidi w:val="0"/>
              <w:snapToGrid w:val="0"/>
              <w:spacing w:before="0" w:beforeAutospacing="0" w:after="0" w:afterAutospacing="0" w:line="240" w:lineRule="auto"/>
              <w:ind w:left="0" w:right="0" w:rightChars="0"/>
              <w:jc w:val="center"/>
              <w:rPr>
                <w:rFonts w:hint="eastAsia" w:ascii="宋体" w:hAnsi="宋体" w:eastAsia="宋体" w:cs="宋体"/>
                <w:b w:val="0"/>
                <w:bCs w:val="0"/>
                <w:color w:val="auto"/>
                <w:sz w:val="28"/>
                <w:szCs w:val="28"/>
              </w:rPr>
            </w:pPr>
            <w:r>
              <w:rPr>
                <w:rFonts w:hint="eastAsia" w:ascii="宋体" w:hAnsi="宋体" w:eastAsia="宋体" w:cs="宋体"/>
                <w:b w:val="0"/>
                <w:bCs w:val="0"/>
                <w:color w:val="auto"/>
                <w:sz w:val="28"/>
                <w:szCs w:val="28"/>
              </w:rPr>
              <w:t>AWA</w:t>
            </w:r>
            <w:r>
              <w:rPr>
                <w:rFonts w:hint="eastAsia" w:ascii="宋体" w:hAnsi="宋体" w:eastAsia="宋体" w:cs="宋体"/>
                <w:b w:val="0"/>
                <w:bCs w:val="0"/>
                <w:color w:val="auto"/>
                <w:sz w:val="28"/>
                <w:szCs w:val="28"/>
                <w:lang w:val="en-US" w:eastAsia="zh-CN"/>
              </w:rPr>
              <w:t>5688</w:t>
            </w:r>
            <w:r>
              <w:rPr>
                <w:rFonts w:hint="eastAsia" w:ascii="宋体" w:hAnsi="宋体" w:eastAsia="宋体" w:cs="宋体"/>
                <w:b w:val="0"/>
                <w:bCs w:val="0"/>
                <w:color w:val="auto"/>
                <w:sz w:val="28"/>
                <w:szCs w:val="28"/>
                <w:vertAlign w:val="superscript"/>
              </w:rPr>
              <w:t>+</w:t>
            </w:r>
            <w:r>
              <w:rPr>
                <w:rFonts w:hint="eastAsia" w:ascii="宋体" w:hAnsi="宋体" w:eastAsia="宋体" w:cs="宋体"/>
                <w:b w:val="0"/>
                <w:bCs w:val="0"/>
                <w:color w:val="auto"/>
                <w:sz w:val="28"/>
                <w:szCs w:val="28"/>
              </w:rPr>
              <w:t>型多功能声级计</w:t>
            </w:r>
          </w:p>
        </w:tc>
        <w:tc>
          <w:tcPr>
            <w:tcW w:w="1196" w:type="dxa"/>
            <w:tcBorders>
              <w:tl2br w:val="nil"/>
              <w:tr2bl w:val="nil"/>
            </w:tcBorders>
            <w:noWrap w:val="0"/>
            <w:vAlign w:val="center"/>
          </w:tcPr>
          <w:p>
            <w:pPr>
              <w:pStyle w:val="49"/>
              <w:keepNext w:val="0"/>
              <w:keepLines w:val="0"/>
              <w:pageBreakBefore w:val="0"/>
              <w:widowControl w:val="0"/>
              <w:suppressLineNumbers w:val="0"/>
              <w:kinsoku/>
              <w:wordWrap/>
              <w:overflowPunct w:val="0"/>
              <w:topLinePunct/>
              <w:autoSpaceDE/>
              <w:autoSpaceDN/>
              <w:bidi w:val="0"/>
              <w:snapToGrid w:val="0"/>
              <w:spacing w:before="0" w:beforeAutospacing="0" w:after="0" w:afterAutospacing="0" w:line="240" w:lineRule="auto"/>
              <w:ind w:left="0" w:right="0" w:rightChars="0"/>
              <w:rPr>
                <w:rFonts w:hint="eastAsia" w:ascii="宋体" w:hAnsi="宋体" w:eastAsia="宋体" w:cs="宋体"/>
                <w:b w:val="0"/>
                <w:bCs w:val="0"/>
                <w:color w:val="auto"/>
                <w:sz w:val="28"/>
                <w:szCs w:val="28"/>
              </w:rPr>
            </w:pPr>
            <w:r>
              <w:rPr>
                <w:rFonts w:hint="eastAsia" w:ascii="宋体" w:hAnsi="宋体" w:eastAsia="宋体" w:cs="宋体"/>
                <w:b w:val="0"/>
                <w:bCs w:val="0"/>
                <w:color w:val="auto"/>
                <w:sz w:val="28"/>
                <w:szCs w:val="28"/>
              </w:rPr>
              <w:t>/</w:t>
            </w:r>
          </w:p>
        </w:tc>
        <w:tc>
          <w:tcPr>
            <w:tcW w:w="968" w:type="dxa"/>
            <w:tcBorders>
              <w:tl2br w:val="nil"/>
              <w:tr2bl w:val="nil"/>
            </w:tcBorders>
            <w:noWrap w:val="0"/>
            <w:vAlign w:val="center"/>
          </w:tcPr>
          <w:p>
            <w:pPr>
              <w:pStyle w:val="49"/>
              <w:keepNext w:val="0"/>
              <w:keepLines w:val="0"/>
              <w:pageBreakBefore w:val="0"/>
              <w:widowControl w:val="0"/>
              <w:suppressLineNumbers w:val="0"/>
              <w:kinsoku/>
              <w:wordWrap/>
              <w:overflowPunct w:val="0"/>
              <w:topLinePunct/>
              <w:autoSpaceDE/>
              <w:autoSpaceDN/>
              <w:bidi w:val="0"/>
              <w:snapToGrid w:val="0"/>
              <w:spacing w:before="0" w:beforeAutospacing="0" w:after="0" w:afterAutospacing="0" w:line="240" w:lineRule="auto"/>
              <w:ind w:left="0" w:right="0" w:rightChars="0"/>
              <w:rPr>
                <w:rFonts w:hint="eastAsia" w:ascii="Times New Roman" w:hAnsi="Times New Roman" w:eastAsia="宋体" w:cs="Times New Roman"/>
                <w:color w:val="auto"/>
                <w:sz w:val="28"/>
                <w:szCs w:val="28"/>
                <w:lang w:val="en-US" w:eastAsia="zh-CN"/>
              </w:rPr>
            </w:pPr>
            <w:r>
              <w:rPr>
                <w:rFonts w:hint="eastAsia" w:ascii="Times New Roman" w:hAnsi="Times New Roman" w:eastAsia="宋体" w:cs="Times New Roman"/>
                <w:color w:val="auto"/>
                <w:sz w:val="28"/>
                <w:szCs w:val="28"/>
                <w:lang w:val="en-US" w:eastAsia="zh-CN"/>
              </w:rPr>
              <w:t>/</w:t>
            </w:r>
          </w:p>
        </w:tc>
      </w:tr>
    </w:tbl>
    <w:p>
      <w:pPr>
        <w:pStyle w:val="3"/>
        <w:pageBreakBefore w:val="0"/>
        <w:widowControl w:val="0"/>
        <w:kinsoku/>
        <w:wordWrap/>
        <w:overflowPunct/>
        <w:topLinePunct w:val="0"/>
        <w:autoSpaceDE/>
        <w:autoSpaceDN/>
        <w:bidi w:val="0"/>
        <w:adjustRightInd/>
        <w:snapToGrid/>
        <w:spacing w:before="0" w:after="0" w:line="240" w:lineRule="auto"/>
        <w:ind w:right="0" w:rightChars="0"/>
        <w:textAlignment w:val="auto"/>
        <w:rPr>
          <w:rFonts w:hint="default" w:ascii="Times New Roman" w:hAnsi="Times New Roman" w:eastAsia="宋体" w:cs="Times New Roman"/>
          <w:sz w:val="28"/>
          <w:szCs w:val="28"/>
        </w:rPr>
      </w:pPr>
      <w:r>
        <w:rPr>
          <w:rFonts w:hint="default" w:ascii="Times New Roman" w:hAnsi="Times New Roman" w:eastAsia="宋体" w:cs="Times New Roman"/>
          <w:sz w:val="28"/>
          <w:szCs w:val="28"/>
        </w:rPr>
        <w:t>8.</w:t>
      </w:r>
      <w:bookmarkEnd w:id="58"/>
      <w:bookmarkStart w:id="61" w:name="_Toc11206"/>
      <w:bookmarkStart w:id="62" w:name="_Toc505526619"/>
      <w:bookmarkStart w:id="63" w:name="_Toc12076"/>
      <w:bookmarkStart w:id="64" w:name="_Toc5679"/>
      <w:r>
        <w:rPr>
          <w:rFonts w:hint="eastAsia" w:ascii="Times New Roman" w:hAnsi="Times New Roman" w:eastAsia="宋体" w:cs="Times New Roman"/>
          <w:sz w:val="28"/>
          <w:szCs w:val="28"/>
          <w:lang w:val="en-US" w:eastAsia="zh-CN"/>
        </w:rPr>
        <w:t>2</w:t>
      </w:r>
      <w:r>
        <w:rPr>
          <w:rFonts w:hint="default" w:ascii="Times New Roman" w:hAnsi="Times New Roman" w:eastAsia="宋体" w:cs="Times New Roman"/>
          <w:sz w:val="28"/>
          <w:szCs w:val="28"/>
        </w:rPr>
        <w:t xml:space="preserve"> </w:t>
      </w:r>
      <w:r>
        <w:rPr>
          <w:rFonts w:hint="eastAsia" w:ascii="Times New Roman" w:hAnsi="Times New Roman" w:eastAsia="宋体" w:cs="Times New Roman"/>
          <w:sz w:val="28"/>
          <w:szCs w:val="28"/>
          <w:lang w:val="en-US" w:eastAsia="zh-CN"/>
        </w:rPr>
        <w:t>检</w:t>
      </w:r>
      <w:r>
        <w:rPr>
          <w:rFonts w:hint="default" w:ascii="Times New Roman" w:hAnsi="Times New Roman" w:eastAsia="宋体" w:cs="Times New Roman"/>
          <w:sz w:val="28"/>
          <w:szCs w:val="28"/>
        </w:rPr>
        <w:t>测分析过程中的质量保证</w:t>
      </w:r>
      <w:bookmarkEnd w:id="59"/>
      <w:bookmarkEnd w:id="60"/>
      <w:bookmarkEnd w:id="61"/>
      <w:bookmarkEnd w:id="62"/>
      <w:bookmarkEnd w:id="63"/>
      <w:bookmarkEnd w:id="64"/>
    </w:p>
    <w:p>
      <w:pPr>
        <w:keepNext w:val="0"/>
        <w:keepLines w:val="0"/>
        <w:pageBreakBefore w:val="0"/>
        <w:widowControl/>
        <w:suppressLineNumbers w:val="0"/>
        <w:kinsoku/>
        <w:wordWrap/>
        <w:overflowPunct/>
        <w:topLinePunct w:val="0"/>
        <w:autoSpaceDE/>
        <w:autoSpaceDN/>
        <w:bidi w:val="0"/>
        <w:adjustRightInd/>
        <w:snapToGrid/>
        <w:spacing w:line="240" w:lineRule="auto"/>
        <w:ind w:firstLine="560" w:firstLineChars="200"/>
        <w:jc w:val="left"/>
        <w:textAlignment w:val="auto"/>
        <w:rPr>
          <w:rFonts w:hint="eastAsia" w:asciiTheme="minorEastAsia" w:hAnsiTheme="minorEastAsia" w:eastAsiaTheme="minorEastAsia" w:cstheme="minorEastAsia"/>
          <w:color w:val="000000"/>
          <w:kern w:val="0"/>
          <w:sz w:val="28"/>
          <w:szCs w:val="28"/>
          <w:lang w:val="en-US" w:eastAsia="zh-CN" w:bidi="ar"/>
        </w:rPr>
      </w:pPr>
      <w:r>
        <w:rPr>
          <w:rFonts w:hint="eastAsia" w:asciiTheme="minorEastAsia" w:hAnsiTheme="minorEastAsia" w:eastAsiaTheme="minorEastAsia" w:cstheme="minorEastAsia"/>
          <w:color w:val="000000"/>
          <w:kern w:val="0"/>
          <w:sz w:val="28"/>
          <w:szCs w:val="28"/>
          <w:lang w:val="en-US" w:eastAsia="zh-CN" w:bidi="ar"/>
        </w:rPr>
        <w:t>本次检测采样及样品分析均严格按照国家相关标准的要求进行，实施全程序质量控制。具体质控要求如下：</w:t>
      </w:r>
      <w:bookmarkStart w:id="65" w:name="_Toc22475"/>
    </w:p>
    <w:p>
      <w:pPr>
        <w:keepNext w:val="0"/>
        <w:keepLines w:val="0"/>
        <w:pageBreakBefore w:val="0"/>
        <w:widowControl/>
        <w:suppressLineNumbers w:val="0"/>
        <w:kinsoku/>
        <w:wordWrap/>
        <w:overflowPunct/>
        <w:topLinePunct w:val="0"/>
        <w:autoSpaceDE/>
        <w:autoSpaceDN/>
        <w:bidi w:val="0"/>
        <w:adjustRightInd/>
        <w:snapToGrid/>
        <w:spacing w:line="240" w:lineRule="auto"/>
        <w:ind w:firstLine="560" w:firstLineChars="200"/>
        <w:jc w:val="left"/>
        <w:textAlignment w:val="auto"/>
        <w:rPr>
          <w:rFonts w:hint="default" w:ascii="Times New Roman" w:hAnsi="Times New Roman" w:cs="Times New Roman"/>
          <w:b w:val="0"/>
          <w:bCs w:val="0"/>
          <w:color w:val="000000"/>
          <w:kern w:val="0"/>
          <w:sz w:val="28"/>
          <w:szCs w:val="28"/>
          <w:lang w:val="en-US" w:eastAsia="zh-CN" w:bidi="ar"/>
        </w:rPr>
      </w:pPr>
      <w:r>
        <w:rPr>
          <w:rFonts w:hint="eastAsia" w:ascii="Times New Roman" w:hAnsi="Times New Roman" w:cs="Times New Roman"/>
          <w:b w:val="0"/>
          <w:bCs w:val="0"/>
          <w:color w:val="000000"/>
          <w:kern w:val="0"/>
          <w:sz w:val="28"/>
          <w:szCs w:val="28"/>
          <w:lang w:val="en-US" w:eastAsia="zh-CN" w:bidi="ar"/>
        </w:rPr>
        <w:t>8.2.1</w:t>
      </w:r>
      <w:r>
        <w:rPr>
          <w:rFonts w:hint="default" w:ascii="Times New Roman" w:hAnsi="Times New Roman" w:cs="Times New Roman"/>
          <w:b w:val="0"/>
          <w:bCs w:val="0"/>
          <w:color w:val="000000"/>
          <w:kern w:val="0"/>
          <w:sz w:val="28"/>
          <w:szCs w:val="28"/>
          <w:lang w:val="en-US" w:eastAsia="zh-CN" w:bidi="ar"/>
        </w:rPr>
        <w:t>检测：所有项目按照国家有关规定进行质量控制。</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560" w:firstLineChars="200"/>
        <w:jc w:val="left"/>
        <w:textAlignment w:val="auto"/>
        <w:rPr>
          <w:rFonts w:hint="default" w:ascii="Times New Roman" w:hAnsi="Times New Roman" w:cs="Times New Roman"/>
          <w:b w:val="0"/>
          <w:bCs w:val="0"/>
          <w:color w:val="000000"/>
          <w:kern w:val="0"/>
          <w:sz w:val="28"/>
          <w:szCs w:val="28"/>
          <w:lang w:val="en-US" w:eastAsia="zh-CN" w:bidi="ar"/>
        </w:rPr>
      </w:pPr>
      <w:r>
        <w:rPr>
          <w:rFonts w:hint="eastAsia" w:ascii="Times New Roman" w:hAnsi="Times New Roman" w:cs="Times New Roman"/>
          <w:b w:val="0"/>
          <w:bCs w:val="0"/>
          <w:color w:val="000000"/>
          <w:kern w:val="0"/>
          <w:sz w:val="28"/>
          <w:szCs w:val="28"/>
          <w:lang w:val="en-US" w:eastAsia="zh-CN" w:bidi="ar"/>
        </w:rPr>
        <w:t>8.2.2</w:t>
      </w:r>
      <w:r>
        <w:rPr>
          <w:rFonts w:hint="default" w:ascii="Times New Roman" w:hAnsi="Times New Roman" w:cs="Times New Roman"/>
          <w:b w:val="0"/>
          <w:bCs w:val="0"/>
          <w:color w:val="000000"/>
          <w:kern w:val="0"/>
          <w:sz w:val="28"/>
          <w:szCs w:val="28"/>
          <w:lang w:val="en-US" w:eastAsia="zh-CN" w:bidi="ar"/>
        </w:rPr>
        <w:t>检测分析方法采用国家颁布的标准(或推荐)分析方法，检测人员经过考核并持有合格证书。</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560" w:firstLineChars="200"/>
        <w:jc w:val="left"/>
        <w:textAlignment w:val="auto"/>
        <w:rPr>
          <w:rFonts w:hint="default" w:ascii="Times New Roman" w:hAnsi="Times New Roman" w:cs="Times New Roman"/>
          <w:b w:val="0"/>
          <w:bCs w:val="0"/>
          <w:color w:val="000000"/>
          <w:kern w:val="0"/>
          <w:sz w:val="28"/>
          <w:szCs w:val="28"/>
          <w:lang w:val="en-US" w:eastAsia="zh-CN" w:bidi="ar"/>
        </w:rPr>
      </w:pPr>
      <w:r>
        <w:rPr>
          <w:rFonts w:hint="eastAsia" w:ascii="Times New Roman" w:hAnsi="Times New Roman" w:cs="Times New Roman"/>
          <w:b w:val="0"/>
          <w:bCs w:val="0"/>
          <w:color w:val="000000"/>
          <w:kern w:val="0"/>
          <w:sz w:val="28"/>
          <w:szCs w:val="28"/>
          <w:lang w:val="en-US" w:eastAsia="zh-CN" w:bidi="ar"/>
        </w:rPr>
        <w:t>8.2.3</w:t>
      </w:r>
      <w:r>
        <w:rPr>
          <w:rFonts w:hint="default" w:ascii="Times New Roman" w:hAnsi="Times New Roman" w:cs="Times New Roman"/>
          <w:b w:val="0"/>
          <w:bCs w:val="0"/>
          <w:color w:val="000000"/>
          <w:kern w:val="0"/>
          <w:sz w:val="28"/>
          <w:szCs w:val="28"/>
          <w:lang w:val="en-US" w:eastAsia="zh-CN" w:bidi="ar"/>
        </w:rPr>
        <w:t xml:space="preserve"> 所有检测仪器经过计量部门检定合格并在有效期内。</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560" w:firstLineChars="200"/>
        <w:jc w:val="left"/>
        <w:textAlignment w:val="auto"/>
        <w:rPr>
          <w:rFonts w:hint="default" w:ascii="Times New Roman" w:hAnsi="Times New Roman" w:cs="Times New Roman"/>
          <w:b w:val="0"/>
          <w:bCs w:val="0"/>
          <w:color w:val="000000"/>
          <w:kern w:val="0"/>
          <w:sz w:val="28"/>
          <w:szCs w:val="28"/>
          <w:lang w:val="en-US" w:eastAsia="zh-CN" w:bidi="ar"/>
        </w:rPr>
      </w:pPr>
      <w:r>
        <w:rPr>
          <w:rFonts w:hint="eastAsia" w:ascii="Times New Roman" w:hAnsi="Times New Roman" w:cs="Times New Roman"/>
          <w:b w:val="0"/>
          <w:bCs w:val="0"/>
          <w:color w:val="000000"/>
          <w:kern w:val="0"/>
          <w:sz w:val="28"/>
          <w:szCs w:val="28"/>
          <w:lang w:val="en-US" w:eastAsia="zh-CN" w:bidi="ar"/>
        </w:rPr>
        <w:t>8.2.4</w:t>
      </w:r>
      <w:r>
        <w:rPr>
          <w:rFonts w:hint="default" w:ascii="Times New Roman" w:hAnsi="Times New Roman" w:cs="Times New Roman"/>
          <w:b w:val="0"/>
          <w:bCs w:val="0"/>
          <w:color w:val="000000"/>
          <w:kern w:val="0"/>
          <w:sz w:val="28"/>
          <w:szCs w:val="28"/>
          <w:lang w:val="en-US" w:eastAsia="zh-CN" w:bidi="ar"/>
        </w:rPr>
        <w:t xml:space="preserve"> 检测数据严格执行三级审核制度。</w:t>
      </w:r>
    </w:p>
    <w:p>
      <w:pPr>
        <w:keepNext w:val="0"/>
        <w:keepLines w:val="0"/>
        <w:pageBreakBefore w:val="0"/>
        <w:widowControl/>
        <w:suppressLineNumbers w:val="0"/>
        <w:kinsoku/>
        <w:wordWrap/>
        <w:overflowPunct/>
        <w:topLinePunct w:val="0"/>
        <w:autoSpaceDE/>
        <w:autoSpaceDN/>
        <w:bidi w:val="0"/>
        <w:adjustRightInd/>
        <w:snapToGrid/>
        <w:spacing w:line="240" w:lineRule="auto"/>
        <w:jc w:val="left"/>
        <w:textAlignment w:val="auto"/>
        <w:rPr>
          <w:rFonts w:ascii="Times New Roman" w:hAnsi="Times New Roman" w:cs="Times New Roman"/>
          <w:b/>
          <w:bCs/>
          <w:sz w:val="28"/>
          <w:szCs w:val="28"/>
        </w:rPr>
      </w:pPr>
      <w:r>
        <w:rPr>
          <w:rFonts w:ascii="Times New Roman" w:hAnsi="Times New Roman" w:cs="Times New Roman"/>
          <w:b/>
          <w:bCs/>
          <w:sz w:val="28"/>
          <w:szCs w:val="28"/>
        </w:rPr>
        <w:t>9</w:t>
      </w:r>
      <w:r>
        <w:rPr>
          <w:rFonts w:hint="eastAsia" w:ascii="Times New Roman" w:hAnsi="Times New Roman" w:cs="Times New Roman"/>
          <w:b/>
          <w:bCs/>
          <w:sz w:val="28"/>
          <w:szCs w:val="28"/>
          <w:lang w:val="en-US" w:eastAsia="zh-CN"/>
        </w:rPr>
        <w:t xml:space="preserve"> </w:t>
      </w:r>
      <w:r>
        <w:rPr>
          <w:rFonts w:ascii="Times New Roman" w:hAnsi="Times New Roman" w:cs="Times New Roman"/>
          <w:b/>
          <w:bCs/>
          <w:sz w:val="28"/>
          <w:szCs w:val="28"/>
        </w:rPr>
        <w:t>验收监测结果</w:t>
      </w:r>
      <w:bookmarkEnd w:id="54"/>
      <w:bookmarkEnd w:id="65"/>
      <w:bookmarkStart w:id="66" w:name="_Toc502144927"/>
      <w:bookmarkStart w:id="67" w:name="_Toc7322"/>
    </w:p>
    <w:p>
      <w:pPr>
        <w:keepNext w:val="0"/>
        <w:keepLines w:val="0"/>
        <w:pageBreakBefore w:val="0"/>
        <w:widowControl/>
        <w:suppressLineNumbers w:val="0"/>
        <w:kinsoku/>
        <w:wordWrap/>
        <w:overflowPunct/>
        <w:topLinePunct w:val="0"/>
        <w:autoSpaceDE/>
        <w:autoSpaceDN/>
        <w:bidi w:val="0"/>
        <w:adjustRightInd/>
        <w:snapToGrid/>
        <w:spacing w:line="240" w:lineRule="auto"/>
        <w:jc w:val="left"/>
        <w:textAlignment w:val="auto"/>
        <w:rPr>
          <w:rFonts w:ascii="Times New Roman" w:hAnsi="Times New Roman" w:eastAsia="宋体"/>
          <w:b/>
          <w:bCs/>
          <w:sz w:val="28"/>
          <w:szCs w:val="28"/>
        </w:rPr>
      </w:pPr>
      <w:r>
        <w:rPr>
          <w:rFonts w:ascii="Times New Roman" w:hAnsi="Times New Roman" w:eastAsia="宋体"/>
          <w:b/>
          <w:bCs/>
          <w:sz w:val="28"/>
          <w:szCs w:val="28"/>
        </w:rPr>
        <w:t>9.1生产工况</w:t>
      </w:r>
      <w:bookmarkEnd w:id="66"/>
      <w:bookmarkEnd w:id="67"/>
      <w:bookmarkStart w:id="68" w:name="_Toc502144928"/>
      <w:bookmarkStart w:id="69" w:name="_Toc121040269"/>
    </w:p>
    <w:p>
      <w:pPr>
        <w:keepNext w:val="0"/>
        <w:keepLines w:val="0"/>
        <w:pageBreakBefore w:val="0"/>
        <w:widowControl/>
        <w:suppressLineNumbers w:val="0"/>
        <w:kinsoku/>
        <w:wordWrap/>
        <w:overflowPunct/>
        <w:topLinePunct w:val="0"/>
        <w:autoSpaceDE/>
        <w:autoSpaceDN/>
        <w:bidi w:val="0"/>
        <w:adjustRightInd/>
        <w:snapToGrid/>
        <w:spacing w:line="240" w:lineRule="auto"/>
        <w:jc w:val="left"/>
        <w:textAlignment w:val="auto"/>
        <w:rPr>
          <w:rFonts w:ascii="Times New Roman" w:hAnsi="Times New Roman"/>
          <w:sz w:val="28"/>
          <w:szCs w:val="28"/>
        </w:rPr>
      </w:pPr>
      <w:r>
        <w:rPr>
          <w:rFonts w:ascii="Times New Roman" w:hAnsi="Times New Roman"/>
          <w:b/>
          <w:bCs/>
          <w:sz w:val="28"/>
          <w:szCs w:val="28"/>
        </w:rPr>
        <w:t>9.1.1</w:t>
      </w:r>
      <w:r>
        <w:rPr>
          <w:rFonts w:hint="eastAsia" w:ascii="Times New Roman" w:hAnsi="Times New Roman"/>
          <w:b/>
          <w:bCs/>
          <w:sz w:val="28"/>
          <w:szCs w:val="28"/>
          <w:lang w:val="en-US" w:eastAsia="zh-CN"/>
        </w:rPr>
        <w:t xml:space="preserve"> </w:t>
      </w:r>
      <w:r>
        <w:rPr>
          <w:rFonts w:ascii="Times New Roman" w:hAnsi="Times New Roman"/>
          <w:b/>
          <w:bCs/>
          <w:sz w:val="28"/>
          <w:szCs w:val="28"/>
        </w:rPr>
        <w:t>验收</w:t>
      </w:r>
      <w:r>
        <w:rPr>
          <w:rFonts w:hint="eastAsia" w:ascii="Times New Roman" w:hAnsi="Times New Roman"/>
          <w:b/>
          <w:bCs/>
          <w:sz w:val="28"/>
          <w:szCs w:val="28"/>
          <w:lang w:val="en-US" w:eastAsia="zh-CN"/>
        </w:rPr>
        <w:t>监测</w:t>
      </w:r>
      <w:r>
        <w:rPr>
          <w:rFonts w:ascii="Times New Roman" w:hAnsi="Times New Roman"/>
          <w:b/>
          <w:bCs/>
          <w:sz w:val="28"/>
          <w:szCs w:val="28"/>
        </w:rPr>
        <w:t>期间生产工况</w:t>
      </w:r>
      <w:bookmarkEnd w:id="68"/>
    </w:p>
    <w:p>
      <w:pPr>
        <w:keepNext w:val="0"/>
        <w:keepLines w:val="0"/>
        <w:pageBreakBefore w:val="0"/>
        <w:widowControl/>
        <w:suppressLineNumbers w:val="0"/>
        <w:kinsoku/>
        <w:wordWrap/>
        <w:overflowPunct/>
        <w:topLinePunct w:val="0"/>
        <w:autoSpaceDE/>
        <w:autoSpaceDN/>
        <w:bidi w:val="0"/>
        <w:adjustRightInd/>
        <w:snapToGrid/>
        <w:spacing w:line="240" w:lineRule="auto"/>
        <w:ind w:firstLine="560" w:firstLineChars="200"/>
        <w:jc w:val="both"/>
        <w:textAlignment w:val="auto"/>
        <w:rPr>
          <w:rFonts w:hint="eastAsia" w:ascii="Times New Roman" w:hAnsi="Times New Roman" w:cs="Times New Roman"/>
          <w:sz w:val="28"/>
          <w:szCs w:val="28"/>
        </w:rPr>
      </w:pPr>
      <w:r>
        <w:rPr>
          <w:rFonts w:hint="eastAsia" w:asciiTheme="minorEastAsia" w:hAnsiTheme="minorEastAsia" w:eastAsiaTheme="minorEastAsia" w:cstheme="minorEastAsia"/>
          <w:color w:val="000000"/>
          <w:kern w:val="0"/>
          <w:sz w:val="28"/>
          <w:szCs w:val="28"/>
          <w:lang w:val="en-US" w:eastAsia="zh-CN" w:bidi="ar"/>
        </w:rPr>
        <w:t>验收检测期间，该项目正常生产，各项污染防治设施运行稳定，生产运行工况见表</w:t>
      </w:r>
      <w:r>
        <w:rPr>
          <w:rFonts w:ascii="Times New Roman" w:hAnsi="Times New Roman" w:cs="Times New Roman"/>
          <w:sz w:val="28"/>
          <w:szCs w:val="28"/>
        </w:rPr>
        <w:t>9.</w:t>
      </w:r>
      <w:r>
        <w:rPr>
          <w:rFonts w:hint="eastAsia" w:ascii="Times New Roman" w:hAnsi="Times New Roman" w:cs="Times New Roman"/>
          <w:sz w:val="28"/>
          <w:szCs w:val="28"/>
        </w:rPr>
        <w:t>1。</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b/>
          <w:bCs/>
          <w:sz w:val="28"/>
          <w:szCs w:val="28"/>
          <w:lang w:val="en-US" w:eastAsia="zh-CN"/>
        </w:rPr>
      </w:pPr>
      <w:r>
        <w:rPr>
          <w:rFonts w:ascii="Times New Roman" w:hAnsi="Times New Roman" w:cs="Times New Roman"/>
          <w:b/>
          <w:bCs/>
          <w:sz w:val="28"/>
          <w:szCs w:val="28"/>
        </w:rPr>
        <w:t>表9</w:t>
      </w:r>
      <w:r>
        <w:rPr>
          <w:rFonts w:hint="eastAsia" w:ascii="Times New Roman" w:hAnsi="Times New Roman" w:cs="Times New Roman"/>
          <w:b/>
          <w:bCs/>
          <w:sz w:val="28"/>
          <w:szCs w:val="28"/>
        </w:rPr>
        <w:t>.</w:t>
      </w:r>
      <w:r>
        <w:rPr>
          <w:rFonts w:ascii="Times New Roman" w:hAnsi="Times New Roman" w:cs="Times New Roman"/>
          <w:b/>
          <w:bCs/>
          <w:sz w:val="28"/>
          <w:szCs w:val="28"/>
        </w:rPr>
        <w:t xml:space="preserve">1 </w:t>
      </w:r>
      <w:r>
        <w:rPr>
          <w:rFonts w:hint="eastAsia" w:ascii="Times New Roman" w:hAnsi="Times New Roman" w:cs="Times New Roman"/>
          <w:b/>
          <w:bCs/>
          <w:sz w:val="28"/>
          <w:szCs w:val="28"/>
          <w:lang w:val="en-US" w:eastAsia="zh-CN"/>
        </w:rPr>
        <w:t>检测</w:t>
      </w:r>
      <w:r>
        <w:rPr>
          <w:rFonts w:ascii="Times New Roman" w:hAnsi="Times New Roman" w:cs="Times New Roman"/>
          <w:b/>
          <w:bCs/>
          <w:sz w:val="28"/>
          <w:szCs w:val="28"/>
        </w:rPr>
        <w:t>期间生产</w:t>
      </w:r>
      <w:r>
        <w:rPr>
          <w:rFonts w:hint="eastAsia" w:ascii="Times New Roman" w:hAnsi="Times New Roman" w:cs="Times New Roman"/>
          <w:b/>
          <w:bCs/>
          <w:sz w:val="28"/>
          <w:szCs w:val="28"/>
          <w:lang w:val="en-US" w:eastAsia="zh-CN"/>
        </w:rPr>
        <w:t>运行</w:t>
      </w:r>
      <w:r>
        <w:rPr>
          <w:rFonts w:ascii="Times New Roman" w:hAnsi="Times New Roman" w:cs="Times New Roman"/>
          <w:b/>
          <w:bCs/>
          <w:sz w:val="28"/>
          <w:szCs w:val="28"/>
        </w:rPr>
        <w:t>工况</w:t>
      </w:r>
      <w:r>
        <w:rPr>
          <w:rFonts w:hint="eastAsia" w:ascii="Times New Roman" w:hAnsi="Times New Roman" w:cs="Times New Roman"/>
          <w:b/>
          <w:bCs/>
          <w:sz w:val="28"/>
          <w:szCs w:val="28"/>
          <w:lang w:val="en-US" w:eastAsia="zh-CN"/>
        </w:rPr>
        <w:t>表</w:t>
      </w:r>
    </w:p>
    <w:tbl>
      <w:tblPr>
        <w:tblStyle w:val="23"/>
        <w:tblpPr w:leftFromText="180" w:rightFromText="180" w:vertAnchor="text" w:horzAnchor="page" w:tblpX="1727" w:tblpY="407"/>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45"/>
        <w:gridCol w:w="1977"/>
        <w:gridCol w:w="1643"/>
        <w:gridCol w:w="1644"/>
        <w:gridCol w:w="16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2" w:hRule="atLeast"/>
        </w:trPr>
        <w:tc>
          <w:tcPr>
            <w:tcW w:w="1323" w:type="dxa"/>
          </w:tcPr>
          <w:p>
            <w:pPr>
              <w:keepNext w:val="0"/>
              <w:keepLines w:val="0"/>
              <w:pageBreakBefore w:val="0"/>
              <w:suppressLineNumbers w:val="0"/>
              <w:wordWrap/>
              <w:bidi w:val="0"/>
              <w:spacing w:before="0" w:beforeAutospacing="0" w:after="0" w:afterAutospacing="0" w:line="240" w:lineRule="auto"/>
              <w:ind w:left="0" w:right="0"/>
              <w:rPr>
                <w:rFonts w:hint="default"/>
                <w:sz w:val="28"/>
                <w:szCs w:val="28"/>
                <w:vertAlign w:val="baseline"/>
                <w:lang w:val="en-US" w:eastAsia="zh-CN"/>
              </w:rPr>
            </w:pPr>
            <w:r>
              <w:rPr>
                <w:rFonts w:hint="eastAsia"/>
                <w:sz w:val="28"/>
                <w:szCs w:val="28"/>
                <w:vertAlign w:val="baseline"/>
                <w:lang w:val="en-US" w:eastAsia="zh-CN"/>
              </w:rPr>
              <w:t>检测时间</w:t>
            </w:r>
          </w:p>
        </w:tc>
        <w:tc>
          <w:tcPr>
            <w:tcW w:w="2062" w:type="dxa"/>
          </w:tcPr>
          <w:p>
            <w:pPr>
              <w:keepNext w:val="0"/>
              <w:keepLines w:val="0"/>
              <w:pageBreakBefore w:val="0"/>
              <w:suppressLineNumbers w:val="0"/>
              <w:wordWrap/>
              <w:bidi w:val="0"/>
              <w:spacing w:before="0" w:beforeAutospacing="0" w:after="0" w:afterAutospacing="0" w:line="240" w:lineRule="auto"/>
              <w:ind w:left="0" w:right="0"/>
              <w:rPr>
                <w:rFonts w:hint="default"/>
                <w:sz w:val="28"/>
                <w:szCs w:val="28"/>
                <w:vertAlign w:val="baseline"/>
                <w:lang w:val="en-US" w:eastAsia="zh-CN"/>
              </w:rPr>
            </w:pPr>
            <w:r>
              <w:rPr>
                <w:rFonts w:hint="eastAsia"/>
                <w:sz w:val="28"/>
                <w:szCs w:val="28"/>
                <w:vertAlign w:val="baseline"/>
                <w:lang w:val="en-US" w:eastAsia="zh-CN"/>
              </w:rPr>
              <w:t>产品名称</w:t>
            </w:r>
          </w:p>
        </w:tc>
        <w:tc>
          <w:tcPr>
            <w:tcW w:w="1693" w:type="dxa"/>
          </w:tcPr>
          <w:p>
            <w:pPr>
              <w:keepNext w:val="0"/>
              <w:keepLines w:val="0"/>
              <w:pageBreakBefore w:val="0"/>
              <w:suppressLineNumbers w:val="0"/>
              <w:wordWrap/>
              <w:bidi w:val="0"/>
              <w:spacing w:before="0" w:beforeAutospacing="0" w:after="0" w:afterAutospacing="0" w:line="240" w:lineRule="auto"/>
              <w:ind w:left="0" w:right="0"/>
              <w:rPr>
                <w:rFonts w:hint="default"/>
                <w:sz w:val="28"/>
                <w:szCs w:val="28"/>
                <w:vertAlign w:val="baseline"/>
                <w:lang w:val="en-US" w:eastAsia="zh-CN"/>
              </w:rPr>
            </w:pPr>
            <w:r>
              <w:rPr>
                <w:rFonts w:hint="eastAsia"/>
                <w:sz w:val="28"/>
                <w:szCs w:val="28"/>
                <w:vertAlign w:val="baseline"/>
                <w:lang w:val="en-US" w:eastAsia="zh-CN"/>
              </w:rPr>
              <w:t>设计生产能力（吨/天）</w:t>
            </w:r>
          </w:p>
        </w:tc>
        <w:tc>
          <w:tcPr>
            <w:tcW w:w="1694" w:type="dxa"/>
          </w:tcPr>
          <w:p>
            <w:pPr>
              <w:keepNext w:val="0"/>
              <w:keepLines w:val="0"/>
              <w:pageBreakBefore w:val="0"/>
              <w:suppressLineNumbers w:val="0"/>
              <w:wordWrap/>
              <w:bidi w:val="0"/>
              <w:spacing w:before="0" w:beforeAutospacing="0" w:after="0" w:afterAutospacing="0" w:line="240" w:lineRule="auto"/>
              <w:ind w:left="0" w:right="0"/>
              <w:rPr>
                <w:rFonts w:hint="default"/>
                <w:sz w:val="28"/>
                <w:szCs w:val="28"/>
                <w:vertAlign w:val="baseline"/>
                <w:lang w:val="en-US" w:eastAsia="zh-CN"/>
              </w:rPr>
            </w:pPr>
            <w:r>
              <w:rPr>
                <w:rFonts w:hint="eastAsia"/>
                <w:sz w:val="28"/>
                <w:szCs w:val="28"/>
                <w:vertAlign w:val="baseline"/>
                <w:lang w:val="en-US" w:eastAsia="zh-CN"/>
              </w:rPr>
              <w:t>实际生产能力（吨/天）</w:t>
            </w:r>
          </w:p>
        </w:tc>
        <w:tc>
          <w:tcPr>
            <w:tcW w:w="1694" w:type="dxa"/>
          </w:tcPr>
          <w:p>
            <w:pPr>
              <w:keepNext w:val="0"/>
              <w:keepLines w:val="0"/>
              <w:pageBreakBefore w:val="0"/>
              <w:suppressLineNumbers w:val="0"/>
              <w:wordWrap/>
              <w:bidi w:val="0"/>
              <w:spacing w:before="0" w:beforeAutospacing="0" w:after="0" w:afterAutospacing="0" w:line="240" w:lineRule="auto"/>
              <w:ind w:left="0" w:right="0"/>
              <w:rPr>
                <w:rFonts w:hint="default"/>
                <w:sz w:val="28"/>
                <w:szCs w:val="28"/>
                <w:vertAlign w:val="baseline"/>
                <w:lang w:val="en-US" w:eastAsia="zh-CN"/>
              </w:rPr>
            </w:pPr>
            <w:r>
              <w:rPr>
                <w:rFonts w:hint="eastAsia"/>
                <w:sz w:val="28"/>
                <w:szCs w:val="28"/>
                <w:vertAlign w:val="baseline"/>
                <w:lang w:val="en-US" w:eastAsia="zh-CN"/>
              </w:rPr>
              <w:t>运行负荷（%）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2" w:hRule="atLeast"/>
        </w:trPr>
        <w:tc>
          <w:tcPr>
            <w:tcW w:w="1323" w:type="dxa"/>
          </w:tcPr>
          <w:p>
            <w:pPr>
              <w:keepNext w:val="0"/>
              <w:keepLines w:val="0"/>
              <w:pageBreakBefore w:val="0"/>
              <w:suppressLineNumbers w:val="0"/>
              <w:wordWrap/>
              <w:bidi w:val="0"/>
              <w:spacing w:before="0" w:beforeAutospacing="0" w:after="0" w:afterAutospacing="0" w:line="240" w:lineRule="auto"/>
              <w:ind w:left="0" w:right="0"/>
              <w:rPr>
                <w:rFonts w:hint="default"/>
                <w:sz w:val="28"/>
                <w:szCs w:val="28"/>
                <w:vertAlign w:val="baseline"/>
                <w:lang w:val="en-US" w:eastAsia="zh-CN"/>
              </w:rPr>
            </w:pPr>
            <w:r>
              <w:rPr>
                <w:rFonts w:hint="eastAsia"/>
                <w:sz w:val="28"/>
                <w:szCs w:val="28"/>
                <w:vertAlign w:val="baseline"/>
                <w:lang w:val="en-US" w:eastAsia="zh-CN"/>
              </w:rPr>
              <w:t>2022.03.26</w:t>
            </w:r>
          </w:p>
        </w:tc>
        <w:tc>
          <w:tcPr>
            <w:tcW w:w="2062" w:type="dxa"/>
          </w:tcPr>
          <w:p>
            <w:pPr>
              <w:keepNext w:val="0"/>
              <w:keepLines w:val="0"/>
              <w:pageBreakBefore w:val="0"/>
              <w:suppressLineNumbers w:val="0"/>
              <w:wordWrap/>
              <w:bidi w:val="0"/>
              <w:spacing w:before="0" w:beforeAutospacing="0" w:after="0" w:afterAutospacing="0" w:line="240" w:lineRule="auto"/>
              <w:ind w:left="0" w:right="0"/>
              <w:rPr>
                <w:rFonts w:hint="default"/>
                <w:sz w:val="28"/>
                <w:szCs w:val="28"/>
                <w:vertAlign w:val="baseline"/>
                <w:lang w:val="en-US" w:eastAsia="zh-CN"/>
              </w:rPr>
            </w:pPr>
            <w:r>
              <w:rPr>
                <w:rFonts w:hint="eastAsia" w:ascii="Times New Roman" w:hAnsi="Times New Roman" w:cs="Times New Roman"/>
                <w:b w:val="0"/>
                <w:bCs/>
                <w:color w:val="000000"/>
                <w:sz w:val="28"/>
                <w:szCs w:val="28"/>
                <w:u w:val="none"/>
                <w:lang w:val="en-US" w:eastAsia="zh-CN"/>
              </w:rPr>
              <w:t>铝板</w:t>
            </w:r>
          </w:p>
        </w:tc>
        <w:tc>
          <w:tcPr>
            <w:tcW w:w="1693" w:type="dxa"/>
          </w:tcPr>
          <w:p>
            <w:pPr>
              <w:keepNext w:val="0"/>
              <w:keepLines w:val="0"/>
              <w:pageBreakBefore w:val="0"/>
              <w:suppressLineNumbers w:val="0"/>
              <w:wordWrap/>
              <w:bidi w:val="0"/>
              <w:spacing w:before="0" w:beforeAutospacing="0" w:after="0" w:afterAutospacing="0" w:line="240" w:lineRule="auto"/>
              <w:ind w:left="0" w:right="0"/>
              <w:rPr>
                <w:rFonts w:hint="default"/>
                <w:sz w:val="28"/>
                <w:szCs w:val="28"/>
                <w:vertAlign w:val="baseline"/>
                <w:lang w:val="en-US" w:eastAsia="zh-CN"/>
              </w:rPr>
            </w:pPr>
            <w:r>
              <w:rPr>
                <w:rFonts w:hint="eastAsia"/>
                <w:sz w:val="28"/>
                <w:szCs w:val="28"/>
                <w:vertAlign w:val="baseline"/>
                <w:lang w:val="en-US" w:eastAsia="zh-CN"/>
              </w:rPr>
              <w:t>50</w:t>
            </w:r>
          </w:p>
        </w:tc>
        <w:tc>
          <w:tcPr>
            <w:tcW w:w="1694" w:type="dxa"/>
          </w:tcPr>
          <w:p>
            <w:pPr>
              <w:keepNext w:val="0"/>
              <w:keepLines w:val="0"/>
              <w:pageBreakBefore w:val="0"/>
              <w:suppressLineNumbers w:val="0"/>
              <w:wordWrap/>
              <w:bidi w:val="0"/>
              <w:spacing w:before="0" w:beforeAutospacing="0" w:after="0" w:afterAutospacing="0" w:line="240" w:lineRule="auto"/>
              <w:ind w:left="0" w:right="0"/>
              <w:rPr>
                <w:rFonts w:hint="default"/>
                <w:sz w:val="28"/>
                <w:szCs w:val="28"/>
                <w:vertAlign w:val="baseline"/>
                <w:lang w:val="en-US" w:eastAsia="zh-CN"/>
              </w:rPr>
            </w:pPr>
            <w:r>
              <w:rPr>
                <w:rFonts w:hint="eastAsia"/>
                <w:sz w:val="28"/>
                <w:szCs w:val="28"/>
                <w:vertAlign w:val="baseline"/>
                <w:lang w:val="en-US" w:eastAsia="zh-CN"/>
              </w:rPr>
              <w:t>44.2</w:t>
            </w:r>
          </w:p>
        </w:tc>
        <w:tc>
          <w:tcPr>
            <w:tcW w:w="1694" w:type="dxa"/>
          </w:tcPr>
          <w:p>
            <w:pPr>
              <w:keepNext w:val="0"/>
              <w:keepLines w:val="0"/>
              <w:pageBreakBefore w:val="0"/>
              <w:suppressLineNumbers w:val="0"/>
              <w:wordWrap/>
              <w:bidi w:val="0"/>
              <w:spacing w:before="0" w:beforeAutospacing="0" w:after="0" w:afterAutospacing="0" w:line="240" w:lineRule="auto"/>
              <w:ind w:left="0" w:right="0"/>
              <w:rPr>
                <w:rFonts w:hint="default"/>
                <w:sz w:val="28"/>
                <w:szCs w:val="28"/>
                <w:vertAlign w:val="baseline"/>
                <w:lang w:val="en-US" w:eastAsia="zh-CN"/>
              </w:rPr>
            </w:pPr>
            <w:r>
              <w:rPr>
                <w:rFonts w:hint="eastAsia"/>
                <w:sz w:val="28"/>
                <w:szCs w:val="28"/>
                <w:vertAlign w:val="baseline"/>
                <w:lang w:val="en-US" w:eastAsia="zh-CN"/>
              </w:rPr>
              <w:t>88.4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23" w:type="dxa"/>
          </w:tcPr>
          <w:p>
            <w:pPr>
              <w:keepNext w:val="0"/>
              <w:keepLines w:val="0"/>
              <w:pageBreakBefore w:val="0"/>
              <w:suppressLineNumbers w:val="0"/>
              <w:wordWrap/>
              <w:bidi w:val="0"/>
              <w:spacing w:before="0" w:beforeAutospacing="0" w:after="0" w:afterAutospacing="0" w:line="240" w:lineRule="auto"/>
              <w:ind w:left="0" w:right="0"/>
              <w:rPr>
                <w:rFonts w:hint="default"/>
                <w:sz w:val="28"/>
                <w:szCs w:val="28"/>
                <w:vertAlign w:val="baseline"/>
                <w:lang w:val="en-US" w:eastAsia="zh-CN"/>
              </w:rPr>
            </w:pPr>
            <w:r>
              <w:rPr>
                <w:rFonts w:hint="eastAsia"/>
                <w:sz w:val="28"/>
                <w:szCs w:val="28"/>
                <w:vertAlign w:val="baseline"/>
                <w:lang w:val="en-US" w:eastAsia="zh-CN"/>
              </w:rPr>
              <w:t>2022.03.26</w:t>
            </w:r>
          </w:p>
        </w:tc>
        <w:tc>
          <w:tcPr>
            <w:tcW w:w="2062" w:type="dxa"/>
          </w:tcPr>
          <w:p>
            <w:pPr>
              <w:keepNext w:val="0"/>
              <w:keepLines w:val="0"/>
              <w:pageBreakBefore w:val="0"/>
              <w:suppressLineNumbers w:val="0"/>
              <w:wordWrap/>
              <w:bidi w:val="0"/>
              <w:spacing w:before="0" w:beforeAutospacing="0" w:after="0" w:afterAutospacing="0" w:line="240" w:lineRule="auto"/>
              <w:ind w:left="0" w:right="0"/>
              <w:rPr>
                <w:rFonts w:hint="default"/>
                <w:sz w:val="28"/>
                <w:szCs w:val="28"/>
                <w:vertAlign w:val="baseline"/>
                <w:lang w:val="en-US" w:eastAsia="zh-CN"/>
              </w:rPr>
            </w:pPr>
            <w:r>
              <w:rPr>
                <w:rFonts w:hint="eastAsia"/>
                <w:sz w:val="28"/>
                <w:szCs w:val="28"/>
                <w:vertAlign w:val="baseline"/>
                <w:lang w:val="en-US" w:eastAsia="zh-CN"/>
              </w:rPr>
              <w:t>铝带</w:t>
            </w:r>
          </w:p>
        </w:tc>
        <w:tc>
          <w:tcPr>
            <w:tcW w:w="1693" w:type="dxa"/>
          </w:tcPr>
          <w:p>
            <w:pPr>
              <w:keepNext w:val="0"/>
              <w:keepLines w:val="0"/>
              <w:pageBreakBefore w:val="0"/>
              <w:suppressLineNumbers w:val="0"/>
              <w:wordWrap/>
              <w:bidi w:val="0"/>
              <w:spacing w:before="0" w:beforeAutospacing="0" w:after="0" w:afterAutospacing="0" w:line="240" w:lineRule="auto"/>
              <w:ind w:left="0" w:right="0"/>
              <w:rPr>
                <w:rFonts w:hint="default"/>
                <w:sz w:val="28"/>
                <w:szCs w:val="28"/>
                <w:vertAlign w:val="baseline"/>
                <w:lang w:val="en-US" w:eastAsia="zh-CN"/>
              </w:rPr>
            </w:pPr>
            <w:r>
              <w:rPr>
                <w:rFonts w:hint="eastAsia"/>
                <w:sz w:val="28"/>
                <w:szCs w:val="28"/>
                <w:vertAlign w:val="baseline"/>
                <w:lang w:val="en-US" w:eastAsia="zh-CN"/>
              </w:rPr>
              <w:t>50</w:t>
            </w:r>
          </w:p>
        </w:tc>
        <w:tc>
          <w:tcPr>
            <w:tcW w:w="1694" w:type="dxa"/>
          </w:tcPr>
          <w:p>
            <w:pPr>
              <w:keepNext w:val="0"/>
              <w:keepLines w:val="0"/>
              <w:pageBreakBefore w:val="0"/>
              <w:suppressLineNumbers w:val="0"/>
              <w:wordWrap/>
              <w:bidi w:val="0"/>
              <w:spacing w:before="0" w:beforeAutospacing="0" w:after="0" w:afterAutospacing="0" w:line="240" w:lineRule="auto"/>
              <w:ind w:left="0" w:right="0"/>
              <w:rPr>
                <w:rFonts w:hint="default"/>
                <w:sz w:val="28"/>
                <w:szCs w:val="28"/>
                <w:vertAlign w:val="baseline"/>
                <w:lang w:val="en-US" w:eastAsia="zh-CN"/>
              </w:rPr>
            </w:pPr>
            <w:r>
              <w:rPr>
                <w:rFonts w:hint="eastAsia"/>
                <w:sz w:val="28"/>
                <w:szCs w:val="28"/>
                <w:vertAlign w:val="baseline"/>
                <w:lang w:val="en-US" w:eastAsia="zh-CN"/>
              </w:rPr>
              <w:t>44.2</w:t>
            </w:r>
          </w:p>
        </w:tc>
        <w:tc>
          <w:tcPr>
            <w:tcW w:w="1694" w:type="dxa"/>
          </w:tcPr>
          <w:p>
            <w:pPr>
              <w:keepNext w:val="0"/>
              <w:keepLines w:val="0"/>
              <w:pageBreakBefore w:val="0"/>
              <w:suppressLineNumbers w:val="0"/>
              <w:wordWrap/>
              <w:bidi w:val="0"/>
              <w:spacing w:before="0" w:beforeAutospacing="0" w:after="0" w:afterAutospacing="0" w:line="240" w:lineRule="auto"/>
              <w:ind w:left="0" w:right="0"/>
              <w:rPr>
                <w:rFonts w:hint="default"/>
                <w:sz w:val="28"/>
                <w:szCs w:val="28"/>
                <w:vertAlign w:val="baseline"/>
                <w:lang w:val="en-US" w:eastAsia="zh-CN"/>
              </w:rPr>
            </w:pPr>
            <w:r>
              <w:rPr>
                <w:rFonts w:hint="eastAsia"/>
                <w:sz w:val="28"/>
                <w:szCs w:val="28"/>
                <w:vertAlign w:val="baseline"/>
                <w:lang w:val="en-US" w:eastAsia="zh-CN"/>
              </w:rPr>
              <w:t>88.4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7" w:hRule="atLeast"/>
        </w:trPr>
        <w:tc>
          <w:tcPr>
            <w:tcW w:w="1323" w:type="dxa"/>
          </w:tcPr>
          <w:p>
            <w:pPr>
              <w:keepNext w:val="0"/>
              <w:keepLines w:val="0"/>
              <w:pageBreakBefore w:val="0"/>
              <w:suppressLineNumbers w:val="0"/>
              <w:wordWrap/>
              <w:bidi w:val="0"/>
              <w:spacing w:before="0" w:beforeAutospacing="0" w:after="0" w:afterAutospacing="0" w:line="240" w:lineRule="auto"/>
              <w:ind w:left="0" w:right="0"/>
              <w:rPr>
                <w:rFonts w:hint="default"/>
                <w:sz w:val="28"/>
                <w:szCs w:val="28"/>
                <w:vertAlign w:val="baseline"/>
                <w:lang w:val="en-US" w:eastAsia="zh-CN"/>
              </w:rPr>
            </w:pPr>
            <w:r>
              <w:rPr>
                <w:rFonts w:hint="eastAsia"/>
                <w:sz w:val="28"/>
                <w:szCs w:val="28"/>
                <w:vertAlign w:val="baseline"/>
                <w:lang w:val="en-US" w:eastAsia="zh-CN"/>
              </w:rPr>
              <w:t>2022.03.27</w:t>
            </w:r>
          </w:p>
        </w:tc>
        <w:tc>
          <w:tcPr>
            <w:tcW w:w="2062" w:type="dxa"/>
            <w:vAlign w:val="top"/>
          </w:tcPr>
          <w:p>
            <w:pPr>
              <w:keepNext w:val="0"/>
              <w:keepLines w:val="0"/>
              <w:pageBreakBefore w:val="0"/>
              <w:suppressLineNumbers w:val="0"/>
              <w:wordWrap/>
              <w:bidi w:val="0"/>
              <w:spacing w:before="0" w:beforeAutospacing="0" w:after="0" w:afterAutospacing="0" w:line="240" w:lineRule="auto"/>
              <w:ind w:left="0" w:leftChars="0" w:right="0" w:rightChars="0"/>
              <w:rPr>
                <w:rFonts w:hint="default" w:asciiTheme="minorHAnsi" w:hAnsiTheme="minorHAnsi" w:eastAsiaTheme="minorEastAsia" w:cstheme="minorBidi"/>
                <w:kern w:val="2"/>
                <w:sz w:val="28"/>
                <w:szCs w:val="28"/>
                <w:vertAlign w:val="baseline"/>
                <w:lang w:val="en-US" w:eastAsia="zh-CN" w:bidi="ar-SA"/>
              </w:rPr>
            </w:pPr>
            <w:r>
              <w:rPr>
                <w:rFonts w:hint="eastAsia" w:ascii="Times New Roman" w:hAnsi="Times New Roman" w:cs="Times New Roman"/>
                <w:b w:val="0"/>
                <w:bCs/>
                <w:color w:val="000000"/>
                <w:sz w:val="28"/>
                <w:szCs w:val="28"/>
                <w:u w:val="none"/>
                <w:lang w:val="en-US" w:eastAsia="zh-CN"/>
              </w:rPr>
              <w:t>铝板</w:t>
            </w:r>
          </w:p>
        </w:tc>
        <w:tc>
          <w:tcPr>
            <w:tcW w:w="1693" w:type="dxa"/>
            <w:vAlign w:val="top"/>
          </w:tcPr>
          <w:p>
            <w:pPr>
              <w:keepNext w:val="0"/>
              <w:keepLines w:val="0"/>
              <w:pageBreakBefore w:val="0"/>
              <w:suppressLineNumbers w:val="0"/>
              <w:wordWrap/>
              <w:bidi w:val="0"/>
              <w:spacing w:before="0" w:beforeAutospacing="0" w:after="0" w:afterAutospacing="0" w:line="240" w:lineRule="auto"/>
              <w:ind w:left="0" w:leftChars="0" w:right="0" w:rightChars="0"/>
              <w:rPr>
                <w:rFonts w:hint="default" w:asciiTheme="minorHAnsi" w:hAnsiTheme="minorHAnsi" w:eastAsiaTheme="minorEastAsia" w:cstheme="minorBidi"/>
                <w:kern w:val="2"/>
                <w:sz w:val="28"/>
                <w:szCs w:val="28"/>
                <w:vertAlign w:val="baseline"/>
                <w:lang w:val="en-US" w:eastAsia="zh-CN" w:bidi="ar-SA"/>
              </w:rPr>
            </w:pPr>
            <w:r>
              <w:rPr>
                <w:rFonts w:hint="eastAsia"/>
                <w:sz w:val="28"/>
                <w:szCs w:val="28"/>
                <w:vertAlign w:val="baseline"/>
                <w:lang w:val="en-US" w:eastAsia="zh-CN"/>
              </w:rPr>
              <w:t>50</w:t>
            </w:r>
          </w:p>
        </w:tc>
        <w:tc>
          <w:tcPr>
            <w:tcW w:w="1694" w:type="dxa"/>
          </w:tcPr>
          <w:p>
            <w:pPr>
              <w:keepNext w:val="0"/>
              <w:keepLines w:val="0"/>
              <w:pageBreakBefore w:val="0"/>
              <w:suppressLineNumbers w:val="0"/>
              <w:wordWrap/>
              <w:bidi w:val="0"/>
              <w:spacing w:before="0" w:beforeAutospacing="0" w:after="0" w:afterAutospacing="0" w:line="240" w:lineRule="auto"/>
              <w:ind w:left="0" w:right="0"/>
              <w:rPr>
                <w:rFonts w:hint="default"/>
                <w:sz w:val="28"/>
                <w:szCs w:val="28"/>
                <w:vertAlign w:val="baseline"/>
                <w:lang w:val="en-US" w:eastAsia="zh-CN"/>
              </w:rPr>
            </w:pPr>
            <w:r>
              <w:rPr>
                <w:rFonts w:hint="eastAsia"/>
                <w:sz w:val="28"/>
                <w:szCs w:val="28"/>
                <w:vertAlign w:val="baseline"/>
                <w:lang w:val="en-US" w:eastAsia="zh-CN"/>
              </w:rPr>
              <w:t>44.6</w:t>
            </w:r>
          </w:p>
        </w:tc>
        <w:tc>
          <w:tcPr>
            <w:tcW w:w="1694" w:type="dxa"/>
          </w:tcPr>
          <w:p>
            <w:pPr>
              <w:keepNext w:val="0"/>
              <w:keepLines w:val="0"/>
              <w:pageBreakBefore w:val="0"/>
              <w:suppressLineNumbers w:val="0"/>
              <w:wordWrap/>
              <w:bidi w:val="0"/>
              <w:spacing w:before="0" w:beforeAutospacing="0" w:after="0" w:afterAutospacing="0" w:line="240" w:lineRule="auto"/>
              <w:ind w:left="0" w:right="0"/>
              <w:rPr>
                <w:rFonts w:hint="default"/>
                <w:sz w:val="28"/>
                <w:szCs w:val="28"/>
                <w:vertAlign w:val="baseline"/>
                <w:lang w:val="en-US" w:eastAsia="zh-CN"/>
              </w:rPr>
            </w:pPr>
            <w:r>
              <w:rPr>
                <w:rFonts w:hint="eastAsia"/>
                <w:sz w:val="28"/>
                <w:szCs w:val="28"/>
                <w:vertAlign w:val="baseline"/>
                <w:lang w:val="en-US" w:eastAsia="zh-CN"/>
              </w:rPr>
              <w:t>89.2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7" w:hRule="atLeast"/>
        </w:trPr>
        <w:tc>
          <w:tcPr>
            <w:tcW w:w="1323" w:type="dxa"/>
          </w:tcPr>
          <w:p>
            <w:pPr>
              <w:keepNext w:val="0"/>
              <w:keepLines w:val="0"/>
              <w:pageBreakBefore w:val="0"/>
              <w:suppressLineNumbers w:val="0"/>
              <w:wordWrap/>
              <w:bidi w:val="0"/>
              <w:spacing w:before="0" w:beforeAutospacing="0" w:after="0" w:afterAutospacing="0" w:line="240" w:lineRule="auto"/>
              <w:ind w:left="0" w:right="0"/>
              <w:rPr>
                <w:rFonts w:hint="default"/>
                <w:sz w:val="28"/>
                <w:szCs w:val="28"/>
                <w:vertAlign w:val="baseline"/>
                <w:lang w:val="en-US" w:eastAsia="zh-CN"/>
              </w:rPr>
            </w:pPr>
            <w:r>
              <w:rPr>
                <w:rFonts w:hint="eastAsia"/>
                <w:sz w:val="28"/>
                <w:szCs w:val="28"/>
                <w:vertAlign w:val="baseline"/>
                <w:lang w:val="en-US" w:eastAsia="zh-CN"/>
              </w:rPr>
              <w:t>2022.03.27</w:t>
            </w:r>
          </w:p>
        </w:tc>
        <w:tc>
          <w:tcPr>
            <w:tcW w:w="2062" w:type="dxa"/>
            <w:vAlign w:val="top"/>
          </w:tcPr>
          <w:p>
            <w:pPr>
              <w:keepNext w:val="0"/>
              <w:keepLines w:val="0"/>
              <w:pageBreakBefore w:val="0"/>
              <w:suppressLineNumbers w:val="0"/>
              <w:wordWrap/>
              <w:bidi w:val="0"/>
              <w:spacing w:before="0" w:beforeAutospacing="0" w:after="0" w:afterAutospacing="0" w:line="240" w:lineRule="auto"/>
              <w:ind w:left="0" w:leftChars="0" w:right="0" w:rightChars="0"/>
              <w:rPr>
                <w:rFonts w:hint="default" w:asciiTheme="minorHAnsi" w:hAnsiTheme="minorHAnsi" w:eastAsiaTheme="minorEastAsia" w:cstheme="minorBidi"/>
                <w:kern w:val="2"/>
                <w:sz w:val="28"/>
                <w:szCs w:val="28"/>
                <w:vertAlign w:val="baseline"/>
                <w:lang w:val="en-US" w:eastAsia="zh-CN" w:bidi="ar-SA"/>
              </w:rPr>
            </w:pPr>
            <w:r>
              <w:rPr>
                <w:rFonts w:hint="eastAsia"/>
                <w:sz w:val="28"/>
                <w:szCs w:val="28"/>
                <w:vertAlign w:val="baseline"/>
                <w:lang w:val="en-US" w:eastAsia="zh-CN"/>
              </w:rPr>
              <w:t>铝带</w:t>
            </w:r>
          </w:p>
        </w:tc>
        <w:tc>
          <w:tcPr>
            <w:tcW w:w="1693" w:type="dxa"/>
            <w:vAlign w:val="top"/>
          </w:tcPr>
          <w:p>
            <w:pPr>
              <w:keepNext w:val="0"/>
              <w:keepLines w:val="0"/>
              <w:pageBreakBefore w:val="0"/>
              <w:suppressLineNumbers w:val="0"/>
              <w:wordWrap/>
              <w:bidi w:val="0"/>
              <w:spacing w:before="0" w:beforeAutospacing="0" w:after="0" w:afterAutospacing="0" w:line="240" w:lineRule="auto"/>
              <w:ind w:left="0" w:leftChars="0" w:right="0" w:rightChars="0"/>
              <w:rPr>
                <w:rFonts w:hint="default" w:asciiTheme="minorHAnsi" w:hAnsiTheme="minorHAnsi" w:eastAsiaTheme="minorEastAsia" w:cstheme="minorBidi"/>
                <w:kern w:val="2"/>
                <w:sz w:val="28"/>
                <w:szCs w:val="28"/>
                <w:vertAlign w:val="baseline"/>
                <w:lang w:val="en-US" w:eastAsia="zh-CN" w:bidi="ar-SA"/>
              </w:rPr>
            </w:pPr>
            <w:r>
              <w:rPr>
                <w:rFonts w:hint="eastAsia"/>
                <w:sz w:val="28"/>
                <w:szCs w:val="28"/>
                <w:vertAlign w:val="baseline"/>
                <w:lang w:val="en-US" w:eastAsia="zh-CN"/>
              </w:rPr>
              <w:t>50</w:t>
            </w:r>
          </w:p>
        </w:tc>
        <w:tc>
          <w:tcPr>
            <w:tcW w:w="1694" w:type="dxa"/>
          </w:tcPr>
          <w:p>
            <w:pPr>
              <w:keepNext w:val="0"/>
              <w:keepLines w:val="0"/>
              <w:pageBreakBefore w:val="0"/>
              <w:suppressLineNumbers w:val="0"/>
              <w:wordWrap/>
              <w:bidi w:val="0"/>
              <w:spacing w:before="0" w:beforeAutospacing="0" w:after="0" w:afterAutospacing="0" w:line="240" w:lineRule="auto"/>
              <w:ind w:left="0" w:right="0"/>
              <w:rPr>
                <w:rFonts w:hint="default"/>
                <w:sz w:val="28"/>
                <w:szCs w:val="28"/>
                <w:vertAlign w:val="baseline"/>
                <w:lang w:val="en-US" w:eastAsia="zh-CN"/>
              </w:rPr>
            </w:pPr>
            <w:r>
              <w:rPr>
                <w:rFonts w:hint="eastAsia"/>
                <w:sz w:val="28"/>
                <w:szCs w:val="28"/>
                <w:vertAlign w:val="baseline"/>
                <w:lang w:val="en-US" w:eastAsia="zh-CN"/>
              </w:rPr>
              <w:t>44.6</w:t>
            </w:r>
          </w:p>
        </w:tc>
        <w:tc>
          <w:tcPr>
            <w:tcW w:w="1694" w:type="dxa"/>
          </w:tcPr>
          <w:p>
            <w:pPr>
              <w:keepNext w:val="0"/>
              <w:keepLines w:val="0"/>
              <w:pageBreakBefore w:val="0"/>
              <w:suppressLineNumbers w:val="0"/>
              <w:wordWrap/>
              <w:bidi w:val="0"/>
              <w:spacing w:before="0" w:beforeAutospacing="0" w:after="0" w:afterAutospacing="0" w:line="240" w:lineRule="auto"/>
              <w:ind w:left="0" w:right="0"/>
              <w:rPr>
                <w:rFonts w:hint="default"/>
                <w:sz w:val="28"/>
                <w:szCs w:val="28"/>
                <w:vertAlign w:val="baseline"/>
                <w:lang w:val="en-US" w:eastAsia="zh-CN"/>
              </w:rPr>
            </w:pPr>
            <w:r>
              <w:rPr>
                <w:rFonts w:hint="eastAsia"/>
                <w:sz w:val="28"/>
                <w:szCs w:val="28"/>
                <w:vertAlign w:val="baseline"/>
                <w:lang w:val="en-US" w:eastAsia="zh-CN"/>
              </w:rPr>
              <w:t>89.2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8466" w:type="dxa"/>
            <w:gridSpan w:val="5"/>
          </w:tcPr>
          <w:p>
            <w:pPr>
              <w:keepNext w:val="0"/>
              <w:keepLines w:val="0"/>
              <w:pageBreakBefore w:val="0"/>
              <w:suppressLineNumbers w:val="0"/>
              <w:wordWrap/>
              <w:bidi w:val="0"/>
              <w:spacing w:before="0" w:beforeAutospacing="0" w:after="0" w:afterAutospacing="0" w:line="240" w:lineRule="auto"/>
              <w:ind w:left="0" w:right="0" w:firstLine="1400" w:firstLineChars="500"/>
              <w:rPr>
                <w:rFonts w:hint="default"/>
                <w:sz w:val="28"/>
                <w:szCs w:val="28"/>
                <w:vertAlign w:val="baseline"/>
                <w:lang w:val="en-US" w:eastAsia="zh-CN"/>
              </w:rPr>
            </w:pPr>
            <w:r>
              <w:rPr>
                <w:rFonts w:hint="eastAsia"/>
                <w:sz w:val="28"/>
                <w:szCs w:val="28"/>
                <w:vertAlign w:val="baseline"/>
                <w:lang w:val="en-US" w:eastAsia="zh-CN"/>
              </w:rPr>
              <w:t>备注:运行工况由河南腾顺铝业科技有限公司提供</w:t>
            </w:r>
          </w:p>
        </w:tc>
      </w:tr>
      <w:bookmarkEnd w:id="69"/>
    </w:tbl>
    <w:p>
      <w:pPr>
        <w:pageBreakBefore w:val="0"/>
        <w:widowControl w:val="0"/>
        <w:kinsoku/>
        <w:wordWrap/>
        <w:overflowPunct/>
        <w:topLinePunct w:val="0"/>
        <w:autoSpaceDE/>
        <w:autoSpaceDN/>
        <w:bidi w:val="0"/>
        <w:adjustRightInd/>
        <w:snapToGrid/>
        <w:spacing w:line="240" w:lineRule="auto"/>
        <w:ind w:firstLine="560" w:firstLineChars="200"/>
        <w:textAlignment w:val="auto"/>
        <w:rPr>
          <w:color w:val="auto"/>
          <w:sz w:val="28"/>
          <w:szCs w:val="28"/>
        </w:rPr>
      </w:pPr>
      <w:bookmarkStart w:id="70" w:name="_Toc502144929"/>
      <w:r>
        <w:rPr>
          <w:rFonts w:hint="eastAsia" w:ascii="宋体" w:hAnsi="宋体" w:eastAsia="宋体" w:cs="宋体"/>
          <w:color w:val="auto"/>
          <w:sz w:val="28"/>
          <w:szCs w:val="28"/>
        </w:rPr>
        <w:t>由上表可见：该公司在验收监测期间生产负荷达到</w:t>
      </w:r>
      <w:r>
        <w:rPr>
          <w:rFonts w:hint="default" w:ascii="Times New Roman" w:hAnsi="Times New Roman" w:eastAsia="宋体" w:cs="Times New Roman"/>
          <w:color w:val="auto"/>
          <w:sz w:val="28"/>
          <w:szCs w:val="28"/>
        </w:rPr>
        <w:t>75%</w:t>
      </w:r>
      <w:r>
        <w:rPr>
          <w:rFonts w:hint="eastAsia" w:ascii="宋体" w:hAnsi="宋体" w:eastAsia="宋体" w:cs="宋体"/>
          <w:color w:val="auto"/>
          <w:sz w:val="28"/>
          <w:szCs w:val="28"/>
        </w:rPr>
        <w:t>以上，工况负荷符合验收标准要求（生产负荷证明表见附件</w:t>
      </w:r>
      <w:r>
        <w:rPr>
          <w:rFonts w:hint="eastAsia" w:ascii="宋体" w:hAnsi="宋体" w:eastAsia="宋体" w:cs="宋体"/>
          <w:color w:val="auto"/>
          <w:sz w:val="28"/>
          <w:szCs w:val="28"/>
          <w:lang w:val="en-US" w:eastAsia="zh-CN"/>
        </w:rPr>
        <w:t>二</w:t>
      </w:r>
      <w:r>
        <w:rPr>
          <w:color w:val="auto"/>
          <w:sz w:val="28"/>
          <w:szCs w:val="28"/>
        </w:rPr>
        <w:t>）。</w:t>
      </w:r>
    </w:p>
    <w:p>
      <w:pPr>
        <w:pStyle w:val="4"/>
        <w:pageBreakBefore w:val="0"/>
        <w:widowControl w:val="0"/>
        <w:kinsoku/>
        <w:wordWrap/>
        <w:overflowPunct/>
        <w:topLinePunct w:val="0"/>
        <w:autoSpaceDE/>
        <w:autoSpaceDN/>
        <w:bidi w:val="0"/>
        <w:adjustRightInd/>
        <w:snapToGrid/>
        <w:spacing w:before="0" w:after="0" w:line="240" w:lineRule="auto"/>
        <w:textAlignment w:val="auto"/>
        <w:rPr>
          <w:rFonts w:ascii="Times New Roman" w:hAnsi="Times New Roman"/>
          <w:color w:val="auto"/>
          <w:sz w:val="28"/>
          <w:szCs w:val="28"/>
        </w:rPr>
      </w:pPr>
      <w:r>
        <w:rPr>
          <w:rFonts w:ascii="Times New Roman" w:hAnsi="Times New Roman"/>
          <w:color w:val="auto"/>
          <w:sz w:val="28"/>
          <w:szCs w:val="28"/>
        </w:rPr>
        <w:t>9.1.2</w:t>
      </w:r>
      <w:r>
        <w:rPr>
          <w:rFonts w:hint="eastAsia" w:ascii="Times New Roman" w:hAnsi="Times New Roman"/>
          <w:color w:val="auto"/>
          <w:sz w:val="28"/>
          <w:szCs w:val="28"/>
          <w:lang w:val="en-US" w:eastAsia="zh-CN"/>
        </w:rPr>
        <w:t xml:space="preserve"> </w:t>
      </w:r>
      <w:r>
        <w:rPr>
          <w:rFonts w:ascii="Times New Roman" w:hAnsi="Times New Roman"/>
          <w:color w:val="auto"/>
          <w:sz w:val="28"/>
          <w:szCs w:val="28"/>
        </w:rPr>
        <w:t>工况分析</w:t>
      </w:r>
      <w:bookmarkEnd w:id="70"/>
    </w:p>
    <w:p>
      <w:pPr>
        <w:pageBreakBefore w:val="0"/>
        <w:widowControl w:val="0"/>
        <w:kinsoku/>
        <w:wordWrap/>
        <w:overflowPunct/>
        <w:topLinePunct w:val="0"/>
        <w:autoSpaceDE/>
        <w:autoSpaceDN/>
        <w:bidi w:val="0"/>
        <w:adjustRightInd/>
        <w:snapToGrid/>
        <w:spacing w:line="240" w:lineRule="auto"/>
        <w:ind w:firstLine="560" w:firstLineChars="200"/>
        <w:textAlignment w:val="auto"/>
        <w:rPr>
          <w:rFonts w:ascii="Times New Roman" w:hAnsi="Times New Roman" w:cs="Times New Roman"/>
          <w:sz w:val="28"/>
          <w:szCs w:val="28"/>
        </w:rPr>
      </w:pPr>
      <w:bookmarkStart w:id="71" w:name="_Toc121040272"/>
      <w:r>
        <w:rPr>
          <w:rFonts w:ascii="Times New Roman" w:hAnsi="Times New Roman" w:cs="Times New Roman"/>
          <w:color w:val="auto"/>
          <w:sz w:val="28"/>
          <w:szCs w:val="28"/>
        </w:rPr>
        <w:t>（1）该公司定员</w:t>
      </w:r>
      <w:r>
        <w:rPr>
          <w:rFonts w:hint="eastAsia" w:ascii="Times New Roman" w:hAnsi="Times New Roman" w:cs="Times New Roman"/>
          <w:color w:val="auto"/>
          <w:sz w:val="28"/>
          <w:szCs w:val="28"/>
          <w:lang w:val="en-US" w:eastAsia="zh-CN"/>
        </w:rPr>
        <w:t>10</w:t>
      </w:r>
      <w:r>
        <w:rPr>
          <w:rFonts w:ascii="Times New Roman" w:hAnsi="Times New Roman" w:cs="Times New Roman"/>
          <w:color w:val="auto"/>
          <w:sz w:val="28"/>
          <w:szCs w:val="28"/>
        </w:rPr>
        <w:t>人</w:t>
      </w:r>
      <w:r>
        <w:rPr>
          <w:rFonts w:hint="eastAsia" w:ascii="Times New Roman" w:hAnsi="Times New Roman" w:cs="Times New Roman"/>
          <w:color w:val="auto"/>
          <w:sz w:val="28"/>
          <w:szCs w:val="28"/>
          <w:lang w:val="en-US" w:eastAsia="zh-CN"/>
        </w:rPr>
        <w:t>，</w:t>
      </w:r>
      <w:r>
        <w:rPr>
          <w:rFonts w:ascii="Times New Roman" w:hAnsi="Times New Roman" w:cs="Times New Roman"/>
          <w:color w:val="auto"/>
          <w:sz w:val="28"/>
          <w:szCs w:val="28"/>
        </w:rPr>
        <w:t>每天8小时，全年有效工作日</w:t>
      </w:r>
      <w:r>
        <w:rPr>
          <w:rFonts w:hint="eastAsia" w:ascii="Times New Roman" w:hAnsi="Times New Roman" w:cs="Times New Roman"/>
          <w:color w:val="auto"/>
          <w:sz w:val="28"/>
          <w:szCs w:val="28"/>
          <w:lang w:val="en-US" w:eastAsia="zh-CN"/>
        </w:rPr>
        <w:t>300</w:t>
      </w:r>
      <w:r>
        <w:rPr>
          <w:rFonts w:ascii="Times New Roman" w:hAnsi="Times New Roman" w:cs="Times New Roman"/>
          <w:color w:val="auto"/>
          <w:sz w:val="28"/>
          <w:szCs w:val="28"/>
        </w:rPr>
        <w:t>天。竣工验收监测期间，</w:t>
      </w:r>
      <w:r>
        <w:rPr>
          <w:rFonts w:ascii="Times New Roman" w:hAnsi="Times New Roman" w:cs="Times New Roman"/>
          <w:color w:val="auto"/>
          <w:sz w:val="28"/>
          <w:szCs w:val="28"/>
          <w:highlight w:val="none"/>
        </w:rPr>
        <w:t>生产负荷为</w:t>
      </w:r>
      <w:r>
        <w:rPr>
          <w:rFonts w:hint="eastAsia" w:ascii="Times New Roman" w:hAnsi="Times New Roman" w:cs="Times New Roman"/>
          <w:color w:val="auto"/>
          <w:sz w:val="28"/>
          <w:szCs w:val="28"/>
          <w:highlight w:val="none"/>
          <w:lang w:val="en-US" w:eastAsia="zh-CN"/>
        </w:rPr>
        <w:t>88.8</w:t>
      </w:r>
      <w:r>
        <w:rPr>
          <w:rFonts w:ascii="Times New Roman" w:hAnsi="Times New Roman" w:cs="Times New Roman"/>
          <w:color w:val="auto"/>
          <w:sz w:val="28"/>
          <w:szCs w:val="28"/>
          <w:highlight w:val="none"/>
        </w:rPr>
        <w:t>%，达到了设计生产能力的</w:t>
      </w:r>
      <w:r>
        <w:rPr>
          <w:rFonts w:hint="default" w:ascii="Times New Roman" w:hAnsi="Times New Roman" w:cs="Times New Roman"/>
          <w:color w:val="auto"/>
          <w:sz w:val="28"/>
          <w:szCs w:val="28"/>
          <w:highlight w:val="none"/>
        </w:rPr>
        <w:t>75％</w:t>
      </w:r>
      <w:r>
        <w:rPr>
          <w:rFonts w:ascii="Times New Roman" w:hAnsi="Times New Roman" w:cs="Times New Roman"/>
          <w:color w:val="auto"/>
          <w:sz w:val="28"/>
          <w:szCs w:val="28"/>
          <w:highlight w:val="none"/>
        </w:rPr>
        <w:t>以上</w:t>
      </w:r>
      <w:r>
        <w:rPr>
          <w:rFonts w:ascii="Times New Roman" w:hAnsi="Times New Roman" w:cs="Times New Roman"/>
          <w:color w:val="auto"/>
          <w:sz w:val="28"/>
          <w:szCs w:val="28"/>
        </w:rPr>
        <w:t>，符合国家对建</w:t>
      </w:r>
      <w:r>
        <w:rPr>
          <w:rFonts w:ascii="Times New Roman" w:hAnsi="Times New Roman" w:cs="Times New Roman"/>
          <w:sz w:val="28"/>
          <w:szCs w:val="28"/>
        </w:rPr>
        <w:t>设项目竣工环境保护验收监测时对验收生产工况的有关要求。</w:t>
      </w:r>
    </w:p>
    <w:bookmarkEnd w:id="71"/>
    <w:p>
      <w:pPr>
        <w:pageBreakBefore w:val="0"/>
        <w:widowControl w:val="0"/>
        <w:kinsoku/>
        <w:wordWrap/>
        <w:overflowPunct/>
        <w:topLinePunct w:val="0"/>
        <w:autoSpaceDE/>
        <w:autoSpaceDN/>
        <w:bidi w:val="0"/>
        <w:adjustRightInd/>
        <w:snapToGrid/>
        <w:spacing w:line="240" w:lineRule="auto"/>
        <w:ind w:firstLine="560" w:firstLineChars="200"/>
        <w:textAlignment w:val="auto"/>
        <w:rPr>
          <w:rFonts w:ascii="Times New Roman" w:hAnsi="Times New Roman" w:cs="Times New Roman"/>
          <w:sz w:val="28"/>
          <w:szCs w:val="28"/>
        </w:rPr>
      </w:pPr>
      <w:r>
        <w:rPr>
          <w:rFonts w:ascii="Times New Roman" w:hAnsi="Times New Roman" w:cs="Times New Roman"/>
          <w:sz w:val="28"/>
          <w:szCs w:val="28"/>
        </w:rPr>
        <w:t>（2）验收监测期间，各项环保设施运行基本正常。</w:t>
      </w:r>
      <w:bookmarkStart w:id="72" w:name="_Toc502144930"/>
      <w:bookmarkStart w:id="73" w:name="_Toc18356"/>
    </w:p>
    <w:p>
      <w:pPr>
        <w:pageBreakBefore w:val="0"/>
        <w:widowControl w:val="0"/>
        <w:kinsoku/>
        <w:wordWrap/>
        <w:overflowPunct/>
        <w:topLinePunct w:val="0"/>
        <w:autoSpaceDE/>
        <w:autoSpaceDN/>
        <w:bidi w:val="0"/>
        <w:adjustRightInd/>
        <w:snapToGrid/>
        <w:spacing w:line="240" w:lineRule="auto"/>
        <w:textAlignment w:val="auto"/>
        <w:rPr>
          <w:rFonts w:ascii="Times New Roman" w:hAnsi="Times New Roman" w:eastAsia="宋体"/>
          <w:b/>
          <w:bCs/>
          <w:sz w:val="28"/>
          <w:szCs w:val="28"/>
        </w:rPr>
      </w:pPr>
      <w:r>
        <w:rPr>
          <w:rFonts w:ascii="Times New Roman" w:hAnsi="Times New Roman" w:eastAsia="宋体"/>
          <w:b/>
          <w:bCs/>
          <w:sz w:val="28"/>
          <w:szCs w:val="28"/>
        </w:rPr>
        <w:t>9.2</w:t>
      </w:r>
      <w:r>
        <w:rPr>
          <w:rFonts w:hint="eastAsia" w:ascii="Times New Roman" w:hAnsi="Times New Roman" w:eastAsia="宋体"/>
          <w:b/>
          <w:bCs/>
          <w:sz w:val="28"/>
          <w:szCs w:val="28"/>
          <w:lang w:val="en-US" w:eastAsia="zh-CN"/>
        </w:rPr>
        <w:t xml:space="preserve"> </w:t>
      </w:r>
      <w:r>
        <w:rPr>
          <w:rFonts w:ascii="Times New Roman" w:hAnsi="Times New Roman" w:eastAsia="宋体"/>
          <w:b/>
          <w:bCs/>
          <w:sz w:val="28"/>
          <w:szCs w:val="28"/>
        </w:rPr>
        <w:t>环境保护设施调试结果</w:t>
      </w:r>
      <w:bookmarkEnd w:id="72"/>
      <w:bookmarkEnd w:id="73"/>
    </w:p>
    <w:p>
      <w:pPr>
        <w:pStyle w:val="4"/>
        <w:pageBreakBefore w:val="0"/>
        <w:widowControl w:val="0"/>
        <w:kinsoku/>
        <w:wordWrap/>
        <w:overflowPunct/>
        <w:topLinePunct w:val="0"/>
        <w:autoSpaceDE/>
        <w:autoSpaceDN/>
        <w:bidi w:val="0"/>
        <w:adjustRightInd/>
        <w:snapToGrid/>
        <w:spacing w:before="0" w:after="0" w:line="240" w:lineRule="auto"/>
        <w:textAlignment w:val="auto"/>
        <w:rPr>
          <w:rFonts w:ascii="Times New Roman" w:hAnsi="Times New Roman"/>
          <w:sz w:val="28"/>
          <w:szCs w:val="28"/>
        </w:rPr>
      </w:pPr>
      <w:bookmarkStart w:id="74" w:name="_Toc502144931"/>
      <w:r>
        <w:rPr>
          <w:rFonts w:ascii="Times New Roman" w:hAnsi="Times New Roman"/>
          <w:sz w:val="28"/>
          <w:szCs w:val="28"/>
        </w:rPr>
        <w:t>9.2.1</w:t>
      </w:r>
      <w:r>
        <w:rPr>
          <w:rFonts w:hint="eastAsia" w:ascii="Times New Roman" w:hAnsi="Times New Roman"/>
          <w:sz w:val="28"/>
          <w:szCs w:val="28"/>
          <w:lang w:val="en-US" w:eastAsia="zh-CN"/>
        </w:rPr>
        <w:t xml:space="preserve"> </w:t>
      </w:r>
      <w:r>
        <w:rPr>
          <w:rFonts w:ascii="Times New Roman" w:hAnsi="Times New Roman"/>
          <w:sz w:val="28"/>
          <w:szCs w:val="28"/>
        </w:rPr>
        <w:t>污染物达标排放监测结果</w:t>
      </w:r>
      <w:bookmarkEnd w:id="74"/>
    </w:p>
    <w:p>
      <w:pPr>
        <w:pStyle w:val="34"/>
        <w:pageBreakBefore w:val="0"/>
        <w:widowControl w:val="0"/>
        <w:shd w:val="clear" w:color="auto" w:fill="auto"/>
        <w:tabs>
          <w:tab w:val="left" w:pos="1071"/>
        </w:tabs>
        <w:kinsoku/>
        <w:wordWrap/>
        <w:overflowPunct/>
        <w:topLinePunct w:val="0"/>
        <w:autoSpaceDE/>
        <w:autoSpaceDN/>
        <w:bidi w:val="0"/>
        <w:adjustRightInd/>
        <w:snapToGrid/>
        <w:spacing w:before="0" w:line="240" w:lineRule="auto"/>
        <w:ind w:firstLine="0"/>
        <w:textAlignment w:val="auto"/>
        <w:rPr>
          <w:rStyle w:val="35"/>
          <w:rFonts w:ascii="Times New Roman" w:hAnsi="Times New Roman" w:eastAsia="宋体" w:cs="Times New Roman"/>
          <w:b/>
          <w:bCs/>
          <w:spacing w:val="0"/>
          <w:sz w:val="28"/>
          <w:szCs w:val="28"/>
        </w:rPr>
      </w:pPr>
      <w:r>
        <w:rPr>
          <w:rStyle w:val="35"/>
          <w:rFonts w:ascii="Times New Roman" w:hAnsi="Times New Roman" w:eastAsia="宋体" w:cs="Times New Roman"/>
          <w:b/>
          <w:bCs/>
          <w:spacing w:val="0"/>
          <w:sz w:val="28"/>
          <w:szCs w:val="28"/>
        </w:rPr>
        <w:t>9.2.</w:t>
      </w:r>
      <w:r>
        <w:rPr>
          <w:rStyle w:val="35"/>
          <w:rFonts w:hint="eastAsia" w:ascii="Times New Roman" w:hAnsi="Times New Roman" w:eastAsia="宋体" w:cs="Times New Roman"/>
          <w:b/>
          <w:bCs/>
          <w:spacing w:val="0"/>
          <w:sz w:val="28"/>
          <w:szCs w:val="28"/>
          <w:lang w:val="en-US"/>
        </w:rPr>
        <w:t>1</w:t>
      </w:r>
      <w:r>
        <w:rPr>
          <w:rStyle w:val="35"/>
          <w:rFonts w:ascii="Times New Roman" w:hAnsi="Times New Roman" w:eastAsia="宋体" w:cs="Times New Roman"/>
          <w:b/>
          <w:bCs/>
          <w:spacing w:val="0"/>
          <w:sz w:val="28"/>
          <w:szCs w:val="28"/>
        </w:rPr>
        <w:t>.1</w:t>
      </w:r>
      <w:r>
        <w:rPr>
          <w:rStyle w:val="35"/>
          <w:rFonts w:hint="eastAsia" w:ascii="Times New Roman" w:hAnsi="Times New Roman" w:eastAsia="宋体" w:cs="Times New Roman"/>
          <w:b/>
          <w:bCs/>
          <w:spacing w:val="0"/>
          <w:sz w:val="28"/>
          <w:szCs w:val="28"/>
          <w:lang w:val="en-US" w:eastAsia="zh-CN"/>
        </w:rPr>
        <w:t xml:space="preserve"> </w:t>
      </w:r>
      <w:r>
        <w:rPr>
          <w:rStyle w:val="35"/>
          <w:rFonts w:ascii="Times New Roman" w:hAnsi="Times New Roman" w:eastAsia="宋体" w:cs="Times New Roman"/>
          <w:b/>
          <w:bCs/>
          <w:spacing w:val="0"/>
          <w:sz w:val="28"/>
          <w:szCs w:val="28"/>
        </w:rPr>
        <w:t>废水</w:t>
      </w:r>
    </w:p>
    <w:p>
      <w:pPr>
        <w:pStyle w:val="34"/>
        <w:pageBreakBefore w:val="0"/>
        <w:widowControl w:val="0"/>
        <w:shd w:val="clear" w:color="auto" w:fill="auto"/>
        <w:tabs>
          <w:tab w:val="left" w:pos="1071"/>
        </w:tabs>
        <w:kinsoku/>
        <w:wordWrap/>
        <w:overflowPunct/>
        <w:topLinePunct w:val="0"/>
        <w:autoSpaceDE/>
        <w:autoSpaceDN/>
        <w:bidi w:val="0"/>
        <w:adjustRightInd/>
        <w:snapToGrid/>
        <w:spacing w:before="0" w:line="240" w:lineRule="auto"/>
        <w:ind w:firstLine="0"/>
        <w:textAlignment w:val="auto"/>
        <w:rPr>
          <w:rStyle w:val="35"/>
          <w:rFonts w:hint="eastAsia" w:ascii="宋体" w:hAnsi="宋体" w:eastAsia="宋体" w:cs="宋体"/>
          <w:b/>
          <w:bCs/>
          <w:spacing w:val="0"/>
          <w:sz w:val="28"/>
          <w:szCs w:val="28"/>
          <w:highlight w:val="none"/>
          <w:lang w:val="en-US" w:eastAsia="zh-CN"/>
        </w:rPr>
      </w:pPr>
      <w:r>
        <w:rPr>
          <w:rStyle w:val="35"/>
          <w:rFonts w:hint="eastAsia" w:ascii="Times New Roman" w:hAnsi="Times New Roman" w:eastAsia="宋体" w:cs="Times New Roman"/>
          <w:b/>
          <w:bCs/>
          <w:spacing w:val="0"/>
          <w:sz w:val="28"/>
          <w:szCs w:val="28"/>
          <w:highlight w:val="none"/>
          <w:lang w:val="en-US" w:eastAsia="zh-CN"/>
        </w:rPr>
        <w:t xml:space="preserve">    </w:t>
      </w:r>
      <w:r>
        <w:rPr>
          <w:rStyle w:val="35"/>
          <w:rFonts w:hint="eastAsia" w:ascii="Times New Roman" w:hAnsi="Times New Roman" w:eastAsia="宋体" w:cs="Times New Roman"/>
          <w:b w:val="0"/>
          <w:bCs w:val="0"/>
          <w:spacing w:val="0"/>
          <w:sz w:val="28"/>
          <w:szCs w:val="28"/>
          <w:highlight w:val="none"/>
          <w:lang w:val="en-US" w:eastAsia="zh-CN"/>
        </w:rPr>
        <w:t>本项目生活污水经化粪池暂存后</w:t>
      </w:r>
      <w:r>
        <w:rPr>
          <w:rStyle w:val="35"/>
          <w:rFonts w:hint="eastAsia" w:ascii="宋体" w:hAnsi="宋体" w:eastAsia="宋体" w:cs="宋体"/>
          <w:b w:val="0"/>
          <w:bCs w:val="0"/>
          <w:spacing w:val="0"/>
          <w:sz w:val="28"/>
          <w:szCs w:val="28"/>
          <w:highlight w:val="none"/>
          <w:lang w:val="en-US" w:eastAsia="zh-CN"/>
        </w:rPr>
        <w:t>，</w:t>
      </w:r>
      <w:r>
        <w:rPr>
          <w:rFonts w:hint="eastAsia" w:ascii="宋体" w:hAnsi="宋体" w:eastAsia="宋体" w:cs="宋体"/>
          <w:bCs/>
          <w:color w:val="auto"/>
          <w:sz w:val="28"/>
          <w:szCs w:val="28"/>
          <w:highlight w:val="none"/>
          <w:lang w:val="en-US" w:eastAsia="zh-CN"/>
        </w:rPr>
        <w:t>由附近村民拉走肥田</w:t>
      </w:r>
      <w:r>
        <w:rPr>
          <w:rStyle w:val="35"/>
          <w:rFonts w:hint="eastAsia" w:ascii="宋体" w:hAnsi="宋体" w:eastAsia="宋体" w:cs="宋体"/>
          <w:b w:val="0"/>
          <w:bCs w:val="0"/>
          <w:spacing w:val="0"/>
          <w:sz w:val="28"/>
          <w:szCs w:val="28"/>
          <w:highlight w:val="none"/>
          <w:lang w:val="en-US" w:eastAsia="zh-CN"/>
        </w:rPr>
        <w:t>。待后期污水管网建成后进入回郭镇第一污水处理厂进行处理。</w:t>
      </w:r>
      <w:r>
        <w:rPr>
          <w:rStyle w:val="35"/>
          <w:rFonts w:hint="eastAsia" w:ascii="宋体" w:hAnsi="宋体" w:eastAsia="宋体" w:cs="宋体"/>
          <w:sz w:val="28"/>
          <w:szCs w:val="28"/>
          <w:highlight w:val="none"/>
          <w:lang w:eastAsia="zh-CN"/>
        </w:rPr>
        <w:t>本项目实际废水处理设施</w:t>
      </w:r>
      <w:r>
        <w:rPr>
          <w:rStyle w:val="35"/>
          <w:rFonts w:hint="eastAsia" w:ascii="宋体" w:hAnsi="宋体" w:eastAsia="宋体" w:cs="宋体"/>
          <w:sz w:val="28"/>
          <w:szCs w:val="28"/>
          <w:highlight w:val="none"/>
          <w:lang w:val="en-US" w:eastAsia="zh-CN"/>
        </w:rPr>
        <w:t>不属于重大变动</w:t>
      </w:r>
      <w:r>
        <w:rPr>
          <w:rStyle w:val="35"/>
          <w:rFonts w:hint="eastAsia" w:ascii="宋体" w:hAnsi="宋体" w:eastAsia="宋体" w:cs="宋体"/>
          <w:sz w:val="28"/>
          <w:szCs w:val="28"/>
          <w:highlight w:val="none"/>
          <w:lang w:eastAsia="zh-CN"/>
        </w:rPr>
        <w:t>。</w:t>
      </w:r>
    </w:p>
    <w:p>
      <w:pPr>
        <w:pStyle w:val="34"/>
        <w:keepNext w:val="0"/>
        <w:keepLines w:val="0"/>
        <w:pageBreakBefore w:val="0"/>
        <w:widowControl w:val="0"/>
        <w:shd w:val="clear" w:color="auto" w:fill="auto"/>
        <w:tabs>
          <w:tab w:val="left" w:pos="1071"/>
        </w:tabs>
        <w:kinsoku/>
        <w:wordWrap/>
        <w:overflowPunct/>
        <w:topLinePunct w:val="0"/>
        <w:autoSpaceDE/>
        <w:autoSpaceDN/>
        <w:bidi w:val="0"/>
        <w:adjustRightInd/>
        <w:snapToGrid/>
        <w:spacing w:before="0" w:line="240" w:lineRule="auto"/>
        <w:ind w:firstLine="0"/>
        <w:textAlignment w:val="auto"/>
        <w:rPr>
          <w:rStyle w:val="35"/>
          <w:rFonts w:ascii="Times New Roman" w:hAnsi="Times New Roman" w:eastAsia="宋体" w:cs="Times New Roman"/>
          <w:b/>
          <w:bCs/>
          <w:spacing w:val="0"/>
          <w:sz w:val="28"/>
          <w:szCs w:val="28"/>
        </w:rPr>
      </w:pPr>
      <w:r>
        <w:rPr>
          <w:rStyle w:val="35"/>
          <w:rFonts w:ascii="Times New Roman" w:hAnsi="Times New Roman" w:eastAsia="宋体" w:cs="Times New Roman"/>
          <w:b/>
          <w:bCs/>
          <w:spacing w:val="0"/>
          <w:sz w:val="28"/>
          <w:szCs w:val="28"/>
        </w:rPr>
        <w:t>9.2.</w:t>
      </w:r>
      <w:r>
        <w:rPr>
          <w:rStyle w:val="35"/>
          <w:rFonts w:hint="eastAsia" w:ascii="Times New Roman" w:hAnsi="Times New Roman" w:eastAsia="宋体" w:cs="Times New Roman"/>
          <w:b/>
          <w:bCs/>
          <w:spacing w:val="0"/>
          <w:sz w:val="28"/>
          <w:szCs w:val="28"/>
          <w:lang w:val="en-US"/>
        </w:rPr>
        <w:t>1</w:t>
      </w:r>
      <w:r>
        <w:rPr>
          <w:rStyle w:val="35"/>
          <w:rFonts w:ascii="Times New Roman" w:hAnsi="Times New Roman" w:eastAsia="宋体" w:cs="Times New Roman"/>
          <w:b/>
          <w:bCs/>
          <w:spacing w:val="0"/>
          <w:sz w:val="28"/>
          <w:szCs w:val="28"/>
        </w:rPr>
        <w:t>.2</w:t>
      </w:r>
      <w:r>
        <w:rPr>
          <w:rStyle w:val="35"/>
          <w:rFonts w:hint="eastAsia" w:ascii="Times New Roman" w:hAnsi="Times New Roman" w:eastAsia="宋体" w:cs="Times New Roman"/>
          <w:b/>
          <w:bCs/>
          <w:spacing w:val="0"/>
          <w:sz w:val="28"/>
          <w:szCs w:val="28"/>
          <w:lang w:val="en-US" w:eastAsia="zh-CN"/>
        </w:rPr>
        <w:t xml:space="preserve"> </w:t>
      </w:r>
      <w:r>
        <w:rPr>
          <w:rStyle w:val="35"/>
          <w:rFonts w:ascii="Times New Roman" w:hAnsi="Times New Roman" w:eastAsia="宋体" w:cs="Times New Roman"/>
          <w:b/>
          <w:bCs/>
          <w:spacing w:val="0"/>
          <w:sz w:val="28"/>
          <w:szCs w:val="28"/>
        </w:rPr>
        <w:t>废气</w:t>
      </w:r>
    </w:p>
    <w:p>
      <w:pPr>
        <w:pStyle w:val="34"/>
        <w:keepNext w:val="0"/>
        <w:keepLines w:val="0"/>
        <w:pageBreakBefore w:val="0"/>
        <w:widowControl w:val="0"/>
        <w:shd w:val="clear" w:color="auto" w:fill="auto"/>
        <w:tabs>
          <w:tab w:val="left" w:pos="1071"/>
        </w:tabs>
        <w:kinsoku/>
        <w:wordWrap/>
        <w:overflowPunct/>
        <w:topLinePunct w:val="0"/>
        <w:autoSpaceDE/>
        <w:autoSpaceDN/>
        <w:bidi w:val="0"/>
        <w:adjustRightInd/>
        <w:snapToGrid/>
        <w:spacing w:before="0" w:line="240" w:lineRule="auto"/>
        <w:ind w:firstLine="0"/>
        <w:textAlignment w:val="auto"/>
        <w:rPr>
          <w:rStyle w:val="35"/>
          <w:rFonts w:hint="eastAsia" w:ascii="Times New Roman" w:hAnsi="Times New Roman" w:eastAsia="宋体" w:cs="Times New Roman"/>
          <w:b/>
          <w:bCs/>
          <w:spacing w:val="0"/>
          <w:sz w:val="28"/>
          <w:szCs w:val="28"/>
          <w:lang w:val="en-US" w:eastAsia="zh-CN"/>
        </w:rPr>
      </w:pPr>
      <w:r>
        <w:rPr>
          <w:rStyle w:val="35"/>
          <w:rFonts w:hint="eastAsia" w:ascii="Times New Roman" w:hAnsi="Times New Roman" w:eastAsia="宋体" w:cs="Times New Roman"/>
          <w:b/>
          <w:bCs/>
          <w:spacing w:val="0"/>
          <w:sz w:val="28"/>
          <w:szCs w:val="28"/>
          <w:lang w:eastAsia="zh-CN"/>
        </w:rPr>
        <w:t>（</w:t>
      </w:r>
      <w:r>
        <w:rPr>
          <w:rStyle w:val="35"/>
          <w:rFonts w:hint="eastAsia" w:ascii="Times New Roman" w:hAnsi="Times New Roman" w:eastAsia="宋体" w:cs="Times New Roman"/>
          <w:b/>
          <w:bCs/>
          <w:spacing w:val="0"/>
          <w:sz w:val="28"/>
          <w:szCs w:val="28"/>
          <w:lang w:val="en-US" w:eastAsia="zh-CN"/>
        </w:rPr>
        <w:t>1</w:t>
      </w:r>
      <w:r>
        <w:rPr>
          <w:rStyle w:val="35"/>
          <w:rFonts w:hint="eastAsia" w:ascii="Times New Roman" w:hAnsi="Times New Roman" w:eastAsia="宋体" w:cs="Times New Roman"/>
          <w:b/>
          <w:bCs/>
          <w:spacing w:val="0"/>
          <w:sz w:val="28"/>
          <w:szCs w:val="28"/>
          <w:lang w:eastAsia="zh-CN"/>
        </w:rPr>
        <w:t>）</w:t>
      </w:r>
      <w:r>
        <w:rPr>
          <w:rStyle w:val="35"/>
          <w:rFonts w:hint="eastAsia" w:ascii="Times New Roman" w:hAnsi="Times New Roman" w:eastAsia="宋体" w:cs="Times New Roman"/>
          <w:b/>
          <w:bCs/>
          <w:spacing w:val="0"/>
          <w:sz w:val="28"/>
          <w:szCs w:val="28"/>
          <w:lang w:val="en-US" w:eastAsia="zh-CN"/>
        </w:rPr>
        <w:t>有组织废气</w:t>
      </w:r>
    </w:p>
    <w:p>
      <w:pPr>
        <w:pStyle w:val="6"/>
        <w:keepNext w:val="0"/>
        <w:keepLines w:val="0"/>
        <w:pageBreakBefore w:val="0"/>
        <w:numPr>
          <w:ilvl w:val="0"/>
          <w:numId w:val="0"/>
        </w:numPr>
        <w:kinsoku/>
        <w:wordWrap/>
        <w:overflowPunct/>
        <w:topLinePunct w:val="0"/>
        <w:autoSpaceDE/>
        <w:autoSpaceDN/>
        <w:bidi w:val="0"/>
        <w:adjustRightInd/>
        <w:snapToGrid/>
        <w:spacing w:before="18" w:line="240" w:lineRule="auto"/>
        <w:ind w:right="0" w:rightChars="0" w:firstLine="560" w:firstLineChars="200"/>
        <w:textAlignment w:val="auto"/>
        <w:rPr>
          <w:rFonts w:hint="eastAsia" w:ascii="Times New Roman" w:hAnsi="Times New Roman" w:cs="Times New Roman"/>
          <w:sz w:val="28"/>
          <w:szCs w:val="28"/>
          <w:lang w:val="en-US" w:eastAsia="zh-CN"/>
        </w:rPr>
      </w:pPr>
      <w:r>
        <w:rPr>
          <w:rFonts w:hint="eastAsia" w:ascii="Times New Roman" w:hAnsi="Times New Roman" w:cs="Times New Roman"/>
          <w:sz w:val="28"/>
          <w:szCs w:val="28"/>
          <w:lang w:val="en-US" w:eastAsia="zh-CN"/>
        </w:rPr>
        <w:t>河南宜信检测技术服务有限公司于2022年12月</w:t>
      </w:r>
      <w:r>
        <w:rPr>
          <w:rFonts w:hint="eastAsia" w:ascii="Times New Roman" w:hAnsi="Times New Roman" w:cs="Times New Roman"/>
          <w:sz w:val="28"/>
          <w:szCs w:val="28"/>
          <w:highlight w:val="none"/>
          <w:lang w:val="en-US" w:eastAsia="zh-CN"/>
        </w:rPr>
        <w:t>30</w:t>
      </w:r>
      <w:r>
        <w:rPr>
          <w:rFonts w:hint="eastAsia" w:ascii="Times New Roman" w:hAnsi="Times New Roman" w:cs="Times New Roman"/>
          <w:sz w:val="28"/>
          <w:szCs w:val="28"/>
          <w:lang w:val="en-US" w:eastAsia="zh-CN"/>
        </w:rPr>
        <w:t>—31日对本项目排气筒进口、出口排放情况进行了监测。项目有组织废气监测结果见表9.2。</w:t>
      </w:r>
    </w:p>
    <w:p>
      <w:pPr>
        <w:pStyle w:val="6"/>
        <w:keepNext w:val="0"/>
        <w:keepLines w:val="0"/>
        <w:pageBreakBefore w:val="0"/>
        <w:numPr>
          <w:ilvl w:val="0"/>
          <w:numId w:val="0"/>
        </w:numPr>
        <w:kinsoku/>
        <w:wordWrap/>
        <w:overflowPunct/>
        <w:topLinePunct w:val="0"/>
        <w:autoSpaceDE/>
        <w:autoSpaceDN/>
        <w:bidi w:val="0"/>
        <w:adjustRightInd/>
        <w:snapToGrid/>
        <w:spacing w:before="18" w:line="240" w:lineRule="auto"/>
        <w:ind w:right="0" w:rightChars="0" w:firstLine="1124" w:firstLineChars="400"/>
        <w:textAlignment w:val="auto"/>
        <w:rPr>
          <w:rFonts w:hint="eastAsia" w:ascii="Times New Roman" w:hAnsi="Times New Roman" w:cs="Times New Roman"/>
          <w:b/>
          <w:bCs/>
          <w:color w:val="auto"/>
          <w:sz w:val="28"/>
          <w:szCs w:val="28"/>
          <w:lang w:val="en-US" w:eastAsia="zh-CN"/>
        </w:rPr>
      </w:pPr>
      <w:r>
        <w:rPr>
          <w:rFonts w:hint="eastAsia" w:ascii="Times New Roman" w:hAnsi="Times New Roman" w:cs="Times New Roman"/>
          <w:b/>
          <w:bCs/>
          <w:color w:val="auto"/>
          <w:sz w:val="28"/>
          <w:szCs w:val="28"/>
          <w:lang w:val="en-US" w:eastAsia="zh-CN"/>
        </w:rPr>
        <w:t>表9.2  本项目废气有组织排放情况表（一）</w:t>
      </w:r>
    </w:p>
    <w:p>
      <w:pPr>
        <w:pStyle w:val="6"/>
        <w:keepNext w:val="0"/>
        <w:keepLines w:val="0"/>
        <w:pageBreakBefore w:val="0"/>
        <w:numPr>
          <w:ilvl w:val="0"/>
          <w:numId w:val="0"/>
        </w:numPr>
        <w:kinsoku/>
        <w:wordWrap/>
        <w:overflowPunct/>
        <w:topLinePunct w:val="0"/>
        <w:autoSpaceDE/>
        <w:autoSpaceDN/>
        <w:bidi w:val="0"/>
        <w:adjustRightInd/>
        <w:snapToGrid/>
        <w:spacing w:before="18" w:line="240" w:lineRule="auto"/>
        <w:ind w:right="0" w:rightChars="0" w:firstLine="2520" w:firstLineChars="900"/>
        <w:textAlignment w:val="auto"/>
        <w:rPr>
          <w:rFonts w:hint="eastAsia" w:ascii="Times New Roman" w:hAnsi="Times New Roman" w:cs="Times New Roman"/>
          <w:b/>
          <w:bCs/>
          <w:color w:val="auto"/>
          <w:sz w:val="28"/>
          <w:szCs w:val="28"/>
          <w:lang w:val="en-US" w:eastAsia="zh-CN"/>
        </w:rPr>
      </w:pPr>
      <w:r>
        <w:rPr>
          <w:sz w:val="28"/>
          <w:szCs w:val="28"/>
        </w:rPr>
        <w:drawing>
          <wp:anchor distT="0" distB="0" distL="114300" distR="114300" simplePos="0" relativeHeight="251702272" behindDoc="1" locked="0" layoutInCell="1" allowOverlap="1">
            <wp:simplePos x="0" y="0"/>
            <wp:positionH relativeFrom="column">
              <wp:posOffset>-95250</wp:posOffset>
            </wp:positionH>
            <wp:positionV relativeFrom="paragraph">
              <wp:posOffset>128905</wp:posOffset>
            </wp:positionV>
            <wp:extent cx="4933950" cy="1743075"/>
            <wp:effectExtent l="0" t="0" r="0" b="9525"/>
            <wp:wrapTight wrapText="bothSides">
              <wp:wrapPolygon>
                <wp:start x="0" y="0"/>
                <wp:lineTo x="0" y="21482"/>
                <wp:lineTo x="21517" y="21482"/>
                <wp:lineTo x="21517" y="0"/>
                <wp:lineTo x="0" y="0"/>
              </wp:wrapPolygon>
            </wp:wrapTight>
            <wp:docPr id="2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
                    <pic:cNvPicPr>
                      <a:picLocks noChangeAspect="1"/>
                    </pic:cNvPicPr>
                  </pic:nvPicPr>
                  <pic:blipFill>
                    <a:blip r:embed="rId18"/>
                    <a:stretch>
                      <a:fillRect/>
                    </a:stretch>
                  </pic:blipFill>
                  <pic:spPr>
                    <a:xfrm>
                      <a:off x="0" y="0"/>
                      <a:ext cx="4933950" cy="1743075"/>
                    </a:xfrm>
                    <a:prstGeom prst="rect">
                      <a:avLst/>
                    </a:prstGeom>
                    <a:noFill/>
                    <a:ln>
                      <a:noFill/>
                    </a:ln>
                  </pic:spPr>
                </pic:pic>
              </a:graphicData>
            </a:graphic>
          </wp:anchor>
        </w:drawing>
      </w:r>
    </w:p>
    <w:p>
      <w:pPr>
        <w:pStyle w:val="6"/>
        <w:keepNext w:val="0"/>
        <w:keepLines w:val="0"/>
        <w:pageBreakBefore w:val="0"/>
        <w:numPr>
          <w:ilvl w:val="0"/>
          <w:numId w:val="0"/>
        </w:numPr>
        <w:kinsoku/>
        <w:wordWrap/>
        <w:overflowPunct/>
        <w:topLinePunct w:val="0"/>
        <w:autoSpaceDE/>
        <w:autoSpaceDN/>
        <w:bidi w:val="0"/>
        <w:adjustRightInd/>
        <w:snapToGrid/>
        <w:spacing w:before="18" w:line="240" w:lineRule="auto"/>
        <w:ind w:right="0" w:rightChars="0" w:firstLine="2530" w:firstLineChars="900"/>
        <w:textAlignment w:val="auto"/>
        <w:rPr>
          <w:rFonts w:hint="eastAsia" w:ascii="Times New Roman" w:hAnsi="Times New Roman" w:cs="Times New Roman"/>
          <w:b/>
          <w:bCs/>
          <w:color w:val="auto"/>
          <w:sz w:val="28"/>
          <w:szCs w:val="28"/>
          <w:lang w:val="en-US" w:eastAsia="zh-CN"/>
        </w:rPr>
      </w:pPr>
    </w:p>
    <w:p>
      <w:pPr>
        <w:pStyle w:val="6"/>
        <w:keepNext w:val="0"/>
        <w:keepLines w:val="0"/>
        <w:pageBreakBefore w:val="0"/>
        <w:numPr>
          <w:ilvl w:val="0"/>
          <w:numId w:val="0"/>
        </w:numPr>
        <w:kinsoku/>
        <w:wordWrap/>
        <w:overflowPunct/>
        <w:topLinePunct w:val="0"/>
        <w:autoSpaceDE/>
        <w:autoSpaceDN/>
        <w:bidi w:val="0"/>
        <w:adjustRightInd/>
        <w:snapToGrid/>
        <w:spacing w:before="18" w:line="240" w:lineRule="auto"/>
        <w:ind w:right="0" w:rightChars="0" w:firstLine="2530" w:firstLineChars="900"/>
        <w:textAlignment w:val="auto"/>
        <w:rPr>
          <w:rFonts w:hint="eastAsia" w:ascii="Times New Roman" w:hAnsi="Times New Roman" w:cs="Times New Roman"/>
          <w:b/>
          <w:bCs/>
          <w:color w:val="auto"/>
          <w:sz w:val="28"/>
          <w:szCs w:val="28"/>
          <w:lang w:val="en-US" w:eastAsia="zh-CN"/>
        </w:rPr>
      </w:pPr>
    </w:p>
    <w:p>
      <w:pPr>
        <w:pStyle w:val="6"/>
        <w:keepNext w:val="0"/>
        <w:keepLines w:val="0"/>
        <w:pageBreakBefore w:val="0"/>
        <w:numPr>
          <w:ilvl w:val="0"/>
          <w:numId w:val="0"/>
        </w:numPr>
        <w:kinsoku/>
        <w:wordWrap/>
        <w:overflowPunct/>
        <w:topLinePunct w:val="0"/>
        <w:autoSpaceDE/>
        <w:autoSpaceDN/>
        <w:bidi w:val="0"/>
        <w:adjustRightInd/>
        <w:snapToGrid/>
        <w:spacing w:before="18" w:line="240" w:lineRule="auto"/>
        <w:ind w:right="0" w:rightChars="0" w:firstLine="2520" w:firstLineChars="900"/>
        <w:textAlignment w:val="auto"/>
        <w:rPr>
          <w:rFonts w:hint="eastAsia" w:ascii="Times New Roman" w:hAnsi="Times New Roman" w:cs="Times New Roman"/>
          <w:b/>
          <w:bCs/>
          <w:color w:val="auto"/>
          <w:sz w:val="28"/>
          <w:szCs w:val="28"/>
          <w:lang w:val="en-US" w:eastAsia="zh-CN"/>
        </w:rPr>
      </w:pPr>
      <w:r>
        <w:rPr>
          <w:sz w:val="28"/>
          <w:szCs w:val="28"/>
        </w:rPr>
        <w:drawing>
          <wp:anchor distT="0" distB="0" distL="114300" distR="114300" simplePos="0" relativeHeight="251701248" behindDoc="1" locked="0" layoutInCell="1" allowOverlap="1">
            <wp:simplePos x="0" y="0"/>
            <wp:positionH relativeFrom="column">
              <wp:posOffset>-5026660</wp:posOffset>
            </wp:positionH>
            <wp:positionV relativeFrom="paragraph">
              <wp:posOffset>438785</wp:posOffset>
            </wp:positionV>
            <wp:extent cx="4895850" cy="2457450"/>
            <wp:effectExtent l="0" t="0" r="0" b="0"/>
            <wp:wrapThrough wrapText="bothSides">
              <wp:wrapPolygon>
                <wp:start x="0" y="0"/>
                <wp:lineTo x="0" y="21433"/>
                <wp:lineTo x="21516" y="21433"/>
                <wp:lineTo x="21516" y="0"/>
                <wp:lineTo x="0" y="0"/>
              </wp:wrapPolygon>
            </wp:wrapThrough>
            <wp:docPr id="2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3"/>
                    <pic:cNvPicPr>
                      <a:picLocks noChangeAspect="1"/>
                    </pic:cNvPicPr>
                  </pic:nvPicPr>
                  <pic:blipFill>
                    <a:blip r:embed="rId19"/>
                    <a:stretch>
                      <a:fillRect/>
                    </a:stretch>
                  </pic:blipFill>
                  <pic:spPr>
                    <a:xfrm>
                      <a:off x="0" y="0"/>
                      <a:ext cx="4895850" cy="2457450"/>
                    </a:xfrm>
                    <a:prstGeom prst="rect">
                      <a:avLst/>
                    </a:prstGeom>
                    <a:noFill/>
                    <a:ln>
                      <a:noFill/>
                    </a:ln>
                  </pic:spPr>
                </pic:pic>
              </a:graphicData>
            </a:graphic>
          </wp:anchor>
        </w:drawing>
      </w:r>
    </w:p>
    <w:p>
      <w:pPr>
        <w:pStyle w:val="6"/>
        <w:keepNext w:val="0"/>
        <w:keepLines w:val="0"/>
        <w:pageBreakBefore w:val="0"/>
        <w:numPr>
          <w:ilvl w:val="0"/>
          <w:numId w:val="0"/>
        </w:numPr>
        <w:kinsoku/>
        <w:wordWrap/>
        <w:overflowPunct/>
        <w:topLinePunct w:val="0"/>
        <w:autoSpaceDE/>
        <w:autoSpaceDN/>
        <w:bidi w:val="0"/>
        <w:adjustRightInd/>
        <w:snapToGrid/>
        <w:spacing w:before="18" w:line="240" w:lineRule="auto"/>
        <w:ind w:right="0" w:rightChars="0" w:firstLine="2530" w:firstLineChars="900"/>
        <w:textAlignment w:val="auto"/>
        <w:rPr>
          <w:rFonts w:hint="eastAsia" w:ascii="Times New Roman" w:hAnsi="Times New Roman" w:cs="Times New Roman"/>
          <w:b/>
          <w:bCs/>
          <w:color w:val="auto"/>
          <w:sz w:val="28"/>
          <w:szCs w:val="28"/>
          <w:lang w:val="en-US" w:eastAsia="zh-CN"/>
        </w:rPr>
      </w:pPr>
    </w:p>
    <w:p>
      <w:pPr>
        <w:pStyle w:val="6"/>
        <w:keepNext w:val="0"/>
        <w:keepLines w:val="0"/>
        <w:pageBreakBefore w:val="0"/>
        <w:numPr>
          <w:ilvl w:val="0"/>
          <w:numId w:val="0"/>
        </w:numPr>
        <w:kinsoku/>
        <w:wordWrap/>
        <w:overflowPunct/>
        <w:topLinePunct w:val="0"/>
        <w:autoSpaceDE/>
        <w:autoSpaceDN/>
        <w:bidi w:val="0"/>
        <w:adjustRightInd/>
        <w:snapToGrid/>
        <w:spacing w:before="18" w:line="240" w:lineRule="auto"/>
        <w:ind w:right="0" w:rightChars="0" w:firstLine="2530" w:firstLineChars="900"/>
        <w:textAlignment w:val="auto"/>
        <w:rPr>
          <w:rFonts w:hint="eastAsia" w:ascii="Times New Roman" w:hAnsi="Times New Roman" w:cs="Times New Roman"/>
          <w:b/>
          <w:bCs/>
          <w:color w:val="auto"/>
          <w:sz w:val="28"/>
          <w:szCs w:val="28"/>
          <w:lang w:val="en-US" w:eastAsia="zh-CN"/>
        </w:rPr>
      </w:pPr>
    </w:p>
    <w:p>
      <w:pPr>
        <w:pStyle w:val="6"/>
        <w:keepNext w:val="0"/>
        <w:keepLines w:val="0"/>
        <w:pageBreakBefore w:val="0"/>
        <w:numPr>
          <w:ilvl w:val="0"/>
          <w:numId w:val="0"/>
        </w:numPr>
        <w:kinsoku/>
        <w:wordWrap/>
        <w:overflowPunct/>
        <w:topLinePunct w:val="0"/>
        <w:autoSpaceDE/>
        <w:autoSpaceDN/>
        <w:bidi w:val="0"/>
        <w:adjustRightInd/>
        <w:snapToGrid/>
        <w:spacing w:before="18" w:line="240" w:lineRule="auto"/>
        <w:ind w:right="0" w:rightChars="0" w:firstLine="2530" w:firstLineChars="900"/>
        <w:textAlignment w:val="auto"/>
        <w:rPr>
          <w:rFonts w:hint="eastAsia" w:ascii="Times New Roman" w:hAnsi="Times New Roman" w:cs="Times New Roman"/>
          <w:b/>
          <w:bCs/>
          <w:color w:val="auto"/>
          <w:sz w:val="28"/>
          <w:szCs w:val="28"/>
          <w:lang w:val="en-US" w:eastAsia="zh-CN"/>
        </w:rPr>
      </w:pPr>
    </w:p>
    <w:p>
      <w:pPr>
        <w:pStyle w:val="6"/>
        <w:keepNext w:val="0"/>
        <w:keepLines w:val="0"/>
        <w:pageBreakBefore w:val="0"/>
        <w:numPr>
          <w:ilvl w:val="0"/>
          <w:numId w:val="0"/>
        </w:numPr>
        <w:kinsoku/>
        <w:wordWrap/>
        <w:overflowPunct/>
        <w:topLinePunct w:val="0"/>
        <w:autoSpaceDE/>
        <w:autoSpaceDN/>
        <w:bidi w:val="0"/>
        <w:adjustRightInd/>
        <w:snapToGrid/>
        <w:spacing w:before="18" w:line="240" w:lineRule="auto"/>
        <w:ind w:right="0" w:rightChars="0" w:firstLine="2530" w:firstLineChars="900"/>
        <w:textAlignment w:val="auto"/>
        <w:rPr>
          <w:rFonts w:hint="eastAsia" w:ascii="Times New Roman" w:hAnsi="Times New Roman" w:cs="Times New Roman"/>
          <w:b/>
          <w:bCs/>
          <w:color w:val="auto"/>
          <w:sz w:val="28"/>
          <w:szCs w:val="28"/>
          <w:lang w:val="en-US" w:eastAsia="zh-CN"/>
        </w:rPr>
      </w:pPr>
    </w:p>
    <w:p>
      <w:pPr>
        <w:pStyle w:val="6"/>
        <w:keepNext w:val="0"/>
        <w:keepLines w:val="0"/>
        <w:pageBreakBefore w:val="0"/>
        <w:numPr>
          <w:ilvl w:val="0"/>
          <w:numId w:val="0"/>
        </w:numPr>
        <w:kinsoku/>
        <w:wordWrap/>
        <w:overflowPunct/>
        <w:topLinePunct w:val="0"/>
        <w:autoSpaceDE/>
        <w:autoSpaceDN/>
        <w:bidi w:val="0"/>
        <w:adjustRightInd/>
        <w:snapToGrid/>
        <w:spacing w:before="18" w:line="240" w:lineRule="auto"/>
        <w:ind w:right="0" w:rightChars="0" w:firstLine="2530" w:firstLineChars="900"/>
        <w:textAlignment w:val="auto"/>
        <w:rPr>
          <w:rFonts w:hint="eastAsia" w:ascii="Times New Roman" w:hAnsi="Times New Roman" w:cs="Times New Roman"/>
          <w:b/>
          <w:bCs/>
          <w:color w:val="auto"/>
          <w:sz w:val="28"/>
          <w:szCs w:val="28"/>
          <w:lang w:val="en-US" w:eastAsia="zh-CN"/>
        </w:rPr>
      </w:pPr>
    </w:p>
    <w:p>
      <w:pPr>
        <w:pStyle w:val="6"/>
        <w:keepNext w:val="0"/>
        <w:keepLines w:val="0"/>
        <w:pageBreakBefore w:val="0"/>
        <w:numPr>
          <w:ilvl w:val="0"/>
          <w:numId w:val="0"/>
        </w:numPr>
        <w:kinsoku/>
        <w:wordWrap/>
        <w:overflowPunct/>
        <w:topLinePunct w:val="0"/>
        <w:autoSpaceDE/>
        <w:autoSpaceDN/>
        <w:bidi w:val="0"/>
        <w:adjustRightInd/>
        <w:snapToGrid/>
        <w:spacing w:before="18" w:line="240" w:lineRule="auto"/>
        <w:ind w:right="0" w:rightChars="0" w:firstLine="2530" w:firstLineChars="900"/>
        <w:textAlignment w:val="auto"/>
        <w:rPr>
          <w:rFonts w:hint="eastAsia" w:ascii="Times New Roman" w:hAnsi="Times New Roman" w:cs="Times New Roman"/>
          <w:b/>
          <w:bCs/>
          <w:color w:val="auto"/>
          <w:sz w:val="28"/>
          <w:szCs w:val="28"/>
          <w:lang w:val="en-US" w:eastAsia="zh-CN"/>
        </w:rPr>
      </w:pPr>
    </w:p>
    <w:p>
      <w:pPr>
        <w:pStyle w:val="6"/>
        <w:pageBreakBefore w:val="0"/>
        <w:numPr>
          <w:ilvl w:val="0"/>
          <w:numId w:val="0"/>
        </w:numPr>
        <w:wordWrap/>
        <w:bidi w:val="0"/>
        <w:spacing w:before="18" w:line="240" w:lineRule="auto"/>
        <w:ind w:right="0" w:rightChars="0"/>
        <w:rPr>
          <w:rFonts w:hint="default" w:ascii="Times New Roman" w:hAnsi="Times New Roman" w:cs="Times New Roman"/>
          <w:b/>
          <w:bCs/>
          <w:sz w:val="28"/>
          <w:szCs w:val="28"/>
          <w:lang w:val="en-US" w:eastAsia="zh-CN"/>
        </w:rPr>
      </w:pPr>
      <w:r>
        <w:rPr>
          <w:rFonts w:hint="eastAsia" w:ascii="Times New Roman" w:hAnsi="Times New Roman" w:cs="Times New Roman"/>
          <w:b/>
          <w:bCs/>
          <w:sz w:val="28"/>
          <w:szCs w:val="28"/>
          <w:lang w:val="en-US" w:eastAsia="zh-CN"/>
        </w:rPr>
        <w:t>（2）无组织废气</w:t>
      </w:r>
    </w:p>
    <w:p>
      <w:pPr>
        <w:pStyle w:val="34"/>
        <w:keepNext w:val="0"/>
        <w:keepLines w:val="0"/>
        <w:pageBreakBefore w:val="0"/>
        <w:widowControl w:val="0"/>
        <w:shd w:val="clear" w:color="auto" w:fill="auto"/>
        <w:tabs>
          <w:tab w:val="left" w:pos="1071"/>
        </w:tabs>
        <w:kinsoku/>
        <w:wordWrap/>
        <w:overflowPunct/>
        <w:topLinePunct w:val="0"/>
        <w:autoSpaceDE/>
        <w:autoSpaceDN/>
        <w:bidi w:val="0"/>
        <w:adjustRightInd/>
        <w:snapToGrid/>
        <w:spacing w:before="0" w:line="240" w:lineRule="auto"/>
        <w:ind w:firstLine="600" w:firstLineChars="200"/>
        <w:textAlignment w:val="auto"/>
        <w:rPr>
          <w:rStyle w:val="35"/>
          <w:rFonts w:ascii="Times New Roman" w:hAnsi="Times New Roman" w:eastAsia="宋体" w:cs="Times New Roman"/>
          <w:spacing w:val="0"/>
          <w:sz w:val="28"/>
          <w:szCs w:val="28"/>
          <w:highlight w:val="yellow"/>
        </w:rPr>
      </w:pPr>
      <w:r>
        <w:rPr>
          <w:rFonts w:hint="eastAsia" w:ascii="宋体" w:hAnsi="宋体" w:eastAsia="宋体" w:cs="宋体"/>
          <w:sz w:val="28"/>
          <w:szCs w:val="28"/>
          <w:lang w:val="en-US" w:eastAsia="zh-CN"/>
        </w:rPr>
        <w:t>河南宜信检测技术服务有限公司于2022年12月</w:t>
      </w:r>
      <w:r>
        <w:rPr>
          <w:rFonts w:hint="eastAsia" w:ascii="宋体" w:hAnsi="宋体" w:eastAsia="宋体" w:cs="宋体"/>
          <w:sz w:val="28"/>
          <w:szCs w:val="28"/>
          <w:highlight w:val="none"/>
          <w:lang w:val="en-US" w:eastAsia="zh-CN"/>
        </w:rPr>
        <w:t>30</w:t>
      </w:r>
      <w:r>
        <w:rPr>
          <w:rFonts w:hint="eastAsia" w:ascii="宋体" w:hAnsi="宋体" w:eastAsia="宋体" w:cs="宋体"/>
          <w:sz w:val="28"/>
          <w:szCs w:val="28"/>
          <w:lang w:val="en-US" w:eastAsia="zh-CN"/>
        </w:rPr>
        <w:t>—31日</w:t>
      </w:r>
      <w:r>
        <w:rPr>
          <w:rStyle w:val="35"/>
          <w:rFonts w:hint="eastAsia" w:ascii="宋体" w:hAnsi="宋体" w:eastAsia="宋体" w:cs="宋体"/>
          <w:spacing w:val="0"/>
          <w:sz w:val="28"/>
          <w:szCs w:val="28"/>
          <w:highlight w:val="none"/>
        </w:rPr>
        <w:t>对本项目厂区</w:t>
      </w:r>
      <w:r>
        <w:rPr>
          <w:rStyle w:val="35"/>
          <w:rFonts w:hint="eastAsia" w:ascii="宋体" w:hAnsi="宋体" w:eastAsia="宋体" w:cs="宋体"/>
          <w:spacing w:val="0"/>
          <w:sz w:val="28"/>
          <w:szCs w:val="28"/>
          <w:highlight w:val="none"/>
          <w:lang w:val="en-US" w:eastAsia="zh-CN"/>
        </w:rPr>
        <w:t>非甲烷总烃</w:t>
      </w:r>
      <w:r>
        <w:rPr>
          <w:rStyle w:val="35"/>
          <w:rFonts w:hint="eastAsia" w:ascii="宋体" w:hAnsi="宋体" w:eastAsia="宋体" w:cs="宋体"/>
          <w:spacing w:val="0"/>
          <w:sz w:val="28"/>
          <w:szCs w:val="28"/>
          <w:highlight w:val="none"/>
        </w:rPr>
        <w:t>排放情况进行了监测，</w:t>
      </w:r>
      <w:r>
        <w:rPr>
          <w:rStyle w:val="35"/>
          <w:rFonts w:ascii="Times New Roman" w:hAnsi="Times New Roman" w:eastAsia="宋体" w:cs="Times New Roman"/>
          <w:spacing w:val="0"/>
          <w:sz w:val="28"/>
          <w:szCs w:val="28"/>
          <w:highlight w:val="none"/>
        </w:rPr>
        <w:t>本项目废气无组织排放情况见下表9</w:t>
      </w:r>
      <w:r>
        <w:rPr>
          <w:rStyle w:val="35"/>
          <w:rFonts w:ascii="Times New Roman" w:hAnsi="Times New Roman" w:cs="Times New Roman" w:eastAsiaTheme="minorEastAsia"/>
          <w:spacing w:val="0"/>
          <w:sz w:val="28"/>
          <w:szCs w:val="28"/>
          <w:highlight w:val="none"/>
        </w:rPr>
        <w:t>.</w:t>
      </w:r>
      <w:r>
        <w:rPr>
          <w:rStyle w:val="35"/>
          <w:rFonts w:hint="eastAsia" w:ascii="Times New Roman" w:hAnsi="Times New Roman" w:cs="Times New Roman" w:eastAsiaTheme="minorEastAsia"/>
          <w:spacing w:val="0"/>
          <w:sz w:val="28"/>
          <w:szCs w:val="28"/>
          <w:highlight w:val="none"/>
          <w:lang w:val="en-US" w:eastAsia="zh-CN"/>
        </w:rPr>
        <w:t>3</w:t>
      </w:r>
      <w:r>
        <w:rPr>
          <w:rStyle w:val="35"/>
          <w:rFonts w:ascii="Times New Roman" w:hAnsi="Times New Roman" w:eastAsia="宋体" w:cs="Times New Roman"/>
          <w:spacing w:val="0"/>
          <w:sz w:val="28"/>
          <w:szCs w:val="28"/>
          <w:highlight w:val="none"/>
        </w:rPr>
        <w:t>。</w:t>
      </w:r>
    </w:p>
    <w:p>
      <w:pPr>
        <w:pStyle w:val="34"/>
        <w:keepNext w:val="0"/>
        <w:keepLines w:val="0"/>
        <w:pageBreakBefore w:val="0"/>
        <w:widowControl w:val="0"/>
        <w:shd w:val="clear" w:color="auto" w:fill="auto"/>
        <w:tabs>
          <w:tab w:val="left" w:pos="1071"/>
        </w:tabs>
        <w:kinsoku/>
        <w:wordWrap/>
        <w:overflowPunct/>
        <w:topLinePunct w:val="0"/>
        <w:autoSpaceDE/>
        <w:autoSpaceDN/>
        <w:bidi w:val="0"/>
        <w:adjustRightInd/>
        <w:snapToGrid/>
        <w:spacing w:beforeLines="50" w:afterLines="50" w:line="240" w:lineRule="auto"/>
        <w:ind w:firstLine="1200" w:firstLineChars="400"/>
        <w:jc w:val="both"/>
        <w:textAlignment w:val="auto"/>
        <w:rPr>
          <w:rStyle w:val="35"/>
          <w:rFonts w:ascii="Times New Roman" w:hAnsi="Times New Roman" w:eastAsia="宋体" w:cs="Times New Roman"/>
          <w:b/>
          <w:bCs/>
          <w:spacing w:val="0"/>
          <w:sz w:val="28"/>
          <w:szCs w:val="28"/>
        </w:rPr>
      </w:pPr>
      <w:r>
        <w:rPr>
          <w:sz w:val="28"/>
          <w:szCs w:val="28"/>
        </w:rPr>
        <w:drawing>
          <wp:anchor distT="0" distB="0" distL="114300" distR="114300" simplePos="0" relativeHeight="251703296" behindDoc="1" locked="0" layoutInCell="1" allowOverlap="1">
            <wp:simplePos x="0" y="0"/>
            <wp:positionH relativeFrom="column">
              <wp:posOffset>185420</wp:posOffset>
            </wp:positionH>
            <wp:positionV relativeFrom="paragraph">
              <wp:posOffset>4864735</wp:posOffset>
            </wp:positionV>
            <wp:extent cx="4876800" cy="1847850"/>
            <wp:effectExtent l="0" t="0" r="0" b="0"/>
            <wp:wrapThrough wrapText="bothSides">
              <wp:wrapPolygon>
                <wp:start x="0" y="0"/>
                <wp:lineTo x="0" y="21377"/>
                <wp:lineTo x="21516" y="21377"/>
                <wp:lineTo x="21516" y="0"/>
                <wp:lineTo x="0" y="0"/>
              </wp:wrapPolygon>
            </wp:wrapThrough>
            <wp:docPr id="2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5"/>
                    <pic:cNvPicPr>
                      <a:picLocks noChangeAspect="1"/>
                    </pic:cNvPicPr>
                  </pic:nvPicPr>
                  <pic:blipFill>
                    <a:blip r:embed="rId20"/>
                    <a:stretch>
                      <a:fillRect/>
                    </a:stretch>
                  </pic:blipFill>
                  <pic:spPr>
                    <a:xfrm>
                      <a:off x="0" y="0"/>
                      <a:ext cx="4876800" cy="1847850"/>
                    </a:xfrm>
                    <a:prstGeom prst="rect">
                      <a:avLst/>
                    </a:prstGeom>
                    <a:noFill/>
                    <a:ln>
                      <a:noFill/>
                    </a:ln>
                  </pic:spPr>
                </pic:pic>
              </a:graphicData>
            </a:graphic>
          </wp:anchor>
        </w:drawing>
      </w:r>
      <w:r>
        <w:rPr>
          <w:sz w:val="28"/>
          <w:szCs w:val="28"/>
        </w:rPr>
        <w:drawing>
          <wp:anchor distT="0" distB="0" distL="114300" distR="114300" simplePos="0" relativeHeight="251704320" behindDoc="1" locked="0" layoutInCell="1" allowOverlap="1">
            <wp:simplePos x="0" y="0"/>
            <wp:positionH relativeFrom="column">
              <wp:posOffset>195580</wp:posOffset>
            </wp:positionH>
            <wp:positionV relativeFrom="paragraph">
              <wp:posOffset>684530</wp:posOffset>
            </wp:positionV>
            <wp:extent cx="4886325" cy="4295775"/>
            <wp:effectExtent l="0" t="0" r="9525" b="9525"/>
            <wp:wrapTight wrapText="bothSides">
              <wp:wrapPolygon>
                <wp:start x="0" y="0"/>
                <wp:lineTo x="0" y="21552"/>
                <wp:lineTo x="21558" y="21552"/>
                <wp:lineTo x="21558" y="0"/>
                <wp:lineTo x="0" y="0"/>
              </wp:wrapPolygon>
            </wp:wrapTight>
            <wp:docPr id="2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4"/>
                    <pic:cNvPicPr>
                      <a:picLocks noChangeAspect="1"/>
                    </pic:cNvPicPr>
                  </pic:nvPicPr>
                  <pic:blipFill>
                    <a:blip r:embed="rId21"/>
                    <a:stretch>
                      <a:fillRect/>
                    </a:stretch>
                  </pic:blipFill>
                  <pic:spPr>
                    <a:xfrm>
                      <a:off x="0" y="0"/>
                      <a:ext cx="4886325" cy="4295775"/>
                    </a:xfrm>
                    <a:prstGeom prst="rect">
                      <a:avLst/>
                    </a:prstGeom>
                    <a:noFill/>
                    <a:ln>
                      <a:noFill/>
                    </a:ln>
                  </pic:spPr>
                </pic:pic>
              </a:graphicData>
            </a:graphic>
          </wp:anchor>
        </w:drawing>
      </w:r>
      <w:r>
        <w:rPr>
          <w:rStyle w:val="35"/>
          <w:rFonts w:ascii="Times New Roman" w:hAnsi="Times New Roman" w:eastAsia="宋体" w:cs="Times New Roman"/>
          <w:b/>
          <w:bCs/>
          <w:spacing w:val="0"/>
          <w:sz w:val="28"/>
          <w:szCs w:val="28"/>
        </w:rPr>
        <w:t>表9.</w:t>
      </w:r>
      <w:r>
        <w:rPr>
          <w:rStyle w:val="35"/>
          <w:rFonts w:hint="eastAsia" w:ascii="Times New Roman" w:hAnsi="Times New Roman" w:eastAsia="宋体" w:cs="Times New Roman"/>
          <w:b/>
          <w:bCs/>
          <w:spacing w:val="0"/>
          <w:sz w:val="28"/>
          <w:szCs w:val="28"/>
          <w:lang w:val="en-US" w:eastAsia="zh-CN"/>
        </w:rPr>
        <w:t>3</w:t>
      </w:r>
      <w:r>
        <w:rPr>
          <w:rStyle w:val="35"/>
          <w:rFonts w:ascii="Times New Roman" w:hAnsi="Times New Roman" w:eastAsia="宋体" w:cs="Times New Roman"/>
          <w:b/>
          <w:bCs/>
          <w:spacing w:val="0"/>
          <w:sz w:val="28"/>
          <w:szCs w:val="28"/>
        </w:rPr>
        <w:t xml:space="preserve"> </w:t>
      </w:r>
      <w:r>
        <w:rPr>
          <w:rStyle w:val="35"/>
          <w:rFonts w:hint="eastAsia" w:ascii="Times New Roman" w:hAnsi="Times New Roman" w:eastAsia="宋体" w:cs="Times New Roman"/>
          <w:b/>
          <w:bCs/>
          <w:spacing w:val="0"/>
          <w:sz w:val="28"/>
          <w:szCs w:val="28"/>
          <w:lang w:val="en-US" w:eastAsia="zh-CN"/>
        </w:rPr>
        <w:t>本项目</w:t>
      </w:r>
      <w:r>
        <w:rPr>
          <w:rStyle w:val="35"/>
          <w:rFonts w:ascii="Times New Roman" w:hAnsi="Times New Roman" w:eastAsia="宋体" w:cs="Times New Roman"/>
          <w:b/>
          <w:bCs/>
          <w:spacing w:val="0"/>
          <w:sz w:val="28"/>
          <w:szCs w:val="28"/>
        </w:rPr>
        <w:t>废气</w:t>
      </w:r>
      <w:r>
        <w:rPr>
          <w:rStyle w:val="35"/>
          <w:rFonts w:hint="eastAsia" w:ascii="Times New Roman" w:hAnsi="Times New Roman" w:eastAsia="宋体" w:cs="Times New Roman"/>
          <w:b/>
          <w:bCs/>
          <w:spacing w:val="0"/>
          <w:sz w:val="28"/>
          <w:szCs w:val="28"/>
          <w:lang w:val="en-US" w:eastAsia="zh-CN"/>
        </w:rPr>
        <w:t>排放</w:t>
      </w:r>
      <w:r>
        <w:rPr>
          <w:rStyle w:val="35"/>
          <w:rFonts w:ascii="Times New Roman" w:hAnsi="Times New Roman" w:eastAsia="宋体" w:cs="Times New Roman"/>
          <w:b/>
          <w:bCs/>
          <w:spacing w:val="0"/>
          <w:sz w:val="28"/>
          <w:szCs w:val="28"/>
        </w:rPr>
        <w:t>无组织</w:t>
      </w:r>
      <w:r>
        <w:rPr>
          <w:rStyle w:val="35"/>
          <w:rFonts w:hint="eastAsia" w:ascii="Times New Roman" w:hAnsi="Times New Roman" w:eastAsia="宋体" w:cs="Times New Roman"/>
          <w:b/>
          <w:bCs/>
          <w:spacing w:val="0"/>
          <w:sz w:val="28"/>
          <w:szCs w:val="28"/>
          <w:lang w:val="en-US" w:eastAsia="zh-CN"/>
        </w:rPr>
        <w:t>检测结果一览</w:t>
      </w:r>
      <w:r>
        <w:rPr>
          <w:rStyle w:val="35"/>
          <w:rFonts w:ascii="Times New Roman" w:hAnsi="Times New Roman" w:eastAsia="宋体" w:cs="Times New Roman"/>
          <w:b/>
          <w:bCs/>
          <w:spacing w:val="0"/>
          <w:sz w:val="28"/>
          <w:szCs w:val="28"/>
        </w:rPr>
        <w:t>表</w:t>
      </w:r>
    </w:p>
    <w:p>
      <w:pPr>
        <w:pageBreakBefore w:val="0"/>
        <w:wordWrap/>
        <w:bidi w:val="0"/>
        <w:spacing w:line="240" w:lineRule="auto"/>
        <w:rPr>
          <w:rFonts w:ascii="Times New Roman" w:hAnsi="Times New Roman" w:eastAsia="宋体" w:cs="Times New Roman"/>
          <w:b/>
          <w:spacing w:val="0"/>
          <w:sz w:val="28"/>
          <w:szCs w:val="28"/>
        </w:rPr>
      </w:pPr>
      <w:r>
        <w:rPr>
          <w:rFonts w:ascii="Times New Roman" w:hAnsi="Times New Roman" w:eastAsia="宋体" w:cs="Times New Roman"/>
          <w:b/>
          <w:spacing w:val="0"/>
          <w:sz w:val="28"/>
          <w:szCs w:val="28"/>
        </w:rPr>
        <w:t>9.2.1.3</w:t>
      </w:r>
      <w:r>
        <w:rPr>
          <w:rFonts w:hint="eastAsia" w:ascii="Times New Roman" w:hAnsi="Times New Roman" w:eastAsia="宋体" w:cs="Times New Roman"/>
          <w:b/>
          <w:spacing w:val="0"/>
          <w:sz w:val="28"/>
          <w:szCs w:val="28"/>
          <w:lang w:val="en-US" w:eastAsia="zh-CN"/>
        </w:rPr>
        <w:t xml:space="preserve"> </w:t>
      </w:r>
      <w:r>
        <w:rPr>
          <w:rFonts w:ascii="Times New Roman" w:hAnsi="Times New Roman" w:eastAsia="宋体" w:cs="Times New Roman"/>
          <w:b/>
          <w:spacing w:val="0"/>
          <w:sz w:val="28"/>
          <w:szCs w:val="28"/>
        </w:rPr>
        <w:t>厂界噪声</w:t>
      </w:r>
    </w:p>
    <w:p>
      <w:pPr>
        <w:pStyle w:val="34"/>
        <w:pageBreakBefore w:val="0"/>
        <w:shd w:val="clear" w:color="auto" w:fill="auto"/>
        <w:tabs>
          <w:tab w:val="left" w:pos="1071"/>
        </w:tabs>
        <w:wordWrap/>
        <w:bidi w:val="0"/>
        <w:spacing w:before="0" w:line="240" w:lineRule="auto"/>
        <w:ind w:firstLine="600" w:firstLineChars="200"/>
        <w:rPr>
          <w:rStyle w:val="35"/>
          <w:rFonts w:ascii="Times New Roman" w:hAnsi="Times New Roman" w:eastAsia="宋体" w:cs="Times New Roman"/>
          <w:b/>
          <w:bCs/>
          <w:spacing w:val="0"/>
          <w:sz w:val="28"/>
          <w:szCs w:val="28"/>
        </w:rPr>
      </w:pPr>
      <w:r>
        <w:rPr>
          <w:rFonts w:hint="eastAsia" w:ascii="宋体" w:hAnsi="宋体" w:eastAsia="宋体" w:cs="宋体"/>
          <w:sz w:val="28"/>
          <w:szCs w:val="28"/>
          <w:lang w:val="en-US" w:eastAsia="zh-CN"/>
        </w:rPr>
        <w:t>河南宜信检测技术服务有限公司于</w:t>
      </w:r>
      <w:r>
        <w:rPr>
          <w:rFonts w:hint="eastAsia" w:ascii="Times New Roman" w:hAnsi="Times New Roman" w:cs="Times New Roman"/>
          <w:sz w:val="28"/>
          <w:szCs w:val="28"/>
          <w:lang w:val="en-US" w:eastAsia="zh-CN"/>
        </w:rPr>
        <w:t>2022年12月</w:t>
      </w:r>
      <w:r>
        <w:rPr>
          <w:rFonts w:hint="eastAsia" w:ascii="Times New Roman" w:hAnsi="Times New Roman" w:cs="Times New Roman"/>
          <w:sz w:val="28"/>
          <w:szCs w:val="28"/>
          <w:highlight w:val="none"/>
          <w:lang w:val="en-US" w:eastAsia="zh-CN"/>
        </w:rPr>
        <w:t>30</w:t>
      </w:r>
      <w:r>
        <w:rPr>
          <w:rFonts w:hint="eastAsia" w:ascii="Times New Roman" w:hAnsi="Times New Roman" w:cs="Times New Roman"/>
          <w:sz w:val="28"/>
          <w:szCs w:val="28"/>
          <w:lang w:val="en-US" w:eastAsia="zh-CN"/>
        </w:rPr>
        <w:t>—31</w:t>
      </w:r>
      <w:r>
        <w:rPr>
          <w:rFonts w:hint="eastAsia" w:asciiTheme="minorEastAsia" w:hAnsiTheme="minorEastAsia" w:eastAsiaTheme="minorEastAsia" w:cstheme="minorEastAsia"/>
          <w:sz w:val="28"/>
          <w:szCs w:val="28"/>
          <w:lang w:val="en-US" w:eastAsia="zh-CN"/>
        </w:rPr>
        <w:t>日</w:t>
      </w:r>
      <w:r>
        <w:rPr>
          <w:rStyle w:val="35"/>
          <w:rFonts w:ascii="Times New Roman" w:hAnsi="Times New Roman" w:eastAsia="宋体" w:cs="Times New Roman"/>
          <w:spacing w:val="0"/>
          <w:sz w:val="28"/>
          <w:szCs w:val="28"/>
        </w:rPr>
        <w:t>对本项目厂界噪声进行了监测，</w:t>
      </w:r>
      <w:r>
        <w:rPr>
          <w:rStyle w:val="35"/>
          <w:rFonts w:hint="eastAsia" w:ascii="Times New Roman" w:hAnsi="Times New Roman" w:eastAsia="宋体" w:cs="Times New Roman"/>
          <w:spacing w:val="0"/>
          <w:sz w:val="28"/>
          <w:szCs w:val="28"/>
          <w:lang w:eastAsia="zh-CN"/>
        </w:rPr>
        <w:t>检测</w:t>
      </w:r>
      <w:r>
        <w:rPr>
          <w:rStyle w:val="35"/>
          <w:rFonts w:ascii="Times New Roman" w:hAnsi="Times New Roman" w:eastAsia="宋体" w:cs="Times New Roman"/>
          <w:spacing w:val="0"/>
          <w:sz w:val="28"/>
          <w:szCs w:val="28"/>
        </w:rPr>
        <w:t>结果见下表9</w:t>
      </w:r>
      <w:r>
        <w:rPr>
          <w:rStyle w:val="35"/>
          <w:rFonts w:ascii="Times New Roman" w:hAnsi="Times New Roman" w:cs="Times New Roman" w:eastAsiaTheme="minorEastAsia"/>
          <w:spacing w:val="0"/>
          <w:sz w:val="28"/>
          <w:szCs w:val="28"/>
        </w:rPr>
        <w:t>.</w:t>
      </w:r>
      <w:r>
        <w:rPr>
          <w:rStyle w:val="35"/>
          <w:rFonts w:hint="eastAsia" w:ascii="Times New Roman" w:hAnsi="Times New Roman" w:cs="Times New Roman" w:eastAsiaTheme="minorEastAsia"/>
          <w:spacing w:val="0"/>
          <w:sz w:val="28"/>
          <w:szCs w:val="28"/>
          <w:lang w:val="en-US" w:eastAsia="zh-CN"/>
        </w:rPr>
        <w:t>4</w:t>
      </w:r>
      <w:r>
        <w:rPr>
          <w:rStyle w:val="35"/>
          <w:rFonts w:ascii="Times New Roman" w:hAnsi="Times New Roman" w:eastAsia="宋体" w:cs="Times New Roman"/>
          <w:spacing w:val="0"/>
          <w:sz w:val="28"/>
          <w:szCs w:val="28"/>
        </w:rPr>
        <w:t>。</w:t>
      </w:r>
    </w:p>
    <w:p>
      <w:pPr>
        <w:pStyle w:val="34"/>
        <w:keepNext w:val="0"/>
        <w:keepLines w:val="0"/>
        <w:pageBreakBefore w:val="0"/>
        <w:widowControl w:val="0"/>
        <w:shd w:val="clear" w:color="auto" w:fill="auto"/>
        <w:tabs>
          <w:tab w:val="left" w:pos="1071"/>
        </w:tabs>
        <w:kinsoku/>
        <w:wordWrap/>
        <w:overflowPunct/>
        <w:topLinePunct w:val="0"/>
        <w:autoSpaceDE/>
        <w:autoSpaceDN/>
        <w:bidi w:val="0"/>
        <w:adjustRightInd/>
        <w:snapToGrid/>
        <w:spacing w:beforeLines="50" w:afterLines="50" w:line="240" w:lineRule="auto"/>
        <w:ind w:firstLine="0"/>
        <w:jc w:val="center"/>
        <w:textAlignment w:val="auto"/>
        <w:rPr>
          <w:rStyle w:val="35"/>
          <w:rFonts w:ascii="Times New Roman" w:hAnsi="Times New Roman" w:eastAsia="宋体" w:cs="Times New Roman"/>
          <w:b/>
          <w:bCs/>
          <w:color w:val="auto"/>
          <w:spacing w:val="0"/>
          <w:sz w:val="28"/>
          <w:szCs w:val="28"/>
        </w:rPr>
      </w:pPr>
      <w:r>
        <w:rPr>
          <w:rStyle w:val="35"/>
          <w:rFonts w:ascii="Times New Roman" w:hAnsi="Times New Roman" w:eastAsia="宋体" w:cs="Times New Roman"/>
          <w:b/>
          <w:bCs/>
          <w:spacing w:val="0"/>
          <w:sz w:val="28"/>
          <w:szCs w:val="28"/>
        </w:rPr>
        <w:t>表9.</w:t>
      </w:r>
      <w:r>
        <w:rPr>
          <w:rStyle w:val="35"/>
          <w:rFonts w:hint="eastAsia" w:ascii="Times New Roman" w:hAnsi="Times New Roman" w:eastAsia="宋体" w:cs="Times New Roman"/>
          <w:b/>
          <w:bCs/>
          <w:spacing w:val="0"/>
          <w:sz w:val="28"/>
          <w:szCs w:val="28"/>
          <w:lang w:val="en-US" w:eastAsia="zh-CN"/>
        </w:rPr>
        <w:t>4</w:t>
      </w:r>
      <w:r>
        <w:rPr>
          <w:rStyle w:val="35"/>
          <w:rFonts w:hint="eastAsia" w:ascii="Times New Roman" w:hAnsi="Times New Roman" w:eastAsia="宋体" w:cs="Times New Roman"/>
          <w:b/>
          <w:bCs/>
          <w:color w:val="auto"/>
          <w:spacing w:val="0"/>
          <w:sz w:val="28"/>
          <w:szCs w:val="28"/>
          <w:lang w:val="en-US"/>
        </w:rPr>
        <w:t xml:space="preserve"> </w:t>
      </w:r>
      <w:r>
        <w:rPr>
          <w:rStyle w:val="35"/>
          <w:rFonts w:ascii="Times New Roman" w:hAnsi="Times New Roman" w:eastAsia="宋体" w:cs="Times New Roman"/>
          <w:b/>
          <w:bCs/>
          <w:color w:val="auto"/>
          <w:spacing w:val="0"/>
          <w:sz w:val="28"/>
          <w:szCs w:val="28"/>
        </w:rPr>
        <w:t>本项目厂界噪声</w:t>
      </w:r>
      <w:r>
        <w:rPr>
          <w:rStyle w:val="35"/>
          <w:rFonts w:hint="eastAsia" w:ascii="Times New Roman" w:hAnsi="Times New Roman" w:eastAsia="宋体" w:cs="Times New Roman"/>
          <w:b/>
          <w:bCs/>
          <w:color w:val="auto"/>
          <w:spacing w:val="0"/>
          <w:sz w:val="28"/>
          <w:szCs w:val="28"/>
          <w:lang w:val="en-US" w:eastAsia="zh-CN"/>
        </w:rPr>
        <w:t>检测</w:t>
      </w:r>
      <w:r>
        <w:rPr>
          <w:rStyle w:val="35"/>
          <w:rFonts w:ascii="Times New Roman" w:hAnsi="Times New Roman" w:eastAsia="宋体" w:cs="Times New Roman"/>
          <w:b/>
          <w:bCs/>
          <w:color w:val="auto"/>
          <w:spacing w:val="0"/>
          <w:sz w:val="28"/>
          <w:szCs w:val="28"/>
        </w:rPr>
        <w:t>结果一览表</w:t>
      </w:r>
    </w:p>
    <w:p>
      <w:pPr>
        <w:pStyle w:val="34"/>
        <w:keepNext w:val="0"/>
        <w:keepLines w:val="0"/>
        <w:pageBreakBefore w:val="0"/>
        <w:shd w:val="clear" w:color="auto" w:fill="auto"/>
        <w:tabs>
          <w:tab w:val="left" w:pos="1071"/>
        </w:tabs>
        <w:kinsoku/>
        <w:wordWrap/>
        <w:overflowPunct/>
        <w:topLinePunct w:val="0"/>
        <w:autoSpaceDE/>
        <w:autoSpaceDN/>
        <w:bidi w:val="0"/>
        <w:adjustRightInd/>
        <w:spacing w:before="0" w:line="240" w:lineRule="auto"/>
        <w:ind w:left="0" w:leftChars="0" w:firstLine="0" w:firstLineChars="0"/>
        <w:textAlignment w:val="auto"/>
        <w:rPr>
          <w:rStyle w:val="35"/>
          <w:rFonts w:hint="default" w:ascii="Times New Roman" w:hAnsi="Times New Roman" w:eastAsia="宋体" w:cs="Times New Roman"/>
          <w:spacing w:val="0"/>
          <w:sz w:val="28"/>
          <w:szCs w:val="28"/>
        </w:rPr>
      </w:pPr>
      <w:r>
        <w:rPr>
          <w:sz w:val="28"/>
          <w:szCs w:val="28"/>
        </w:rPr>
        <w:drawing>
          <wp:anchor distT="0" distB="0" distL="114300" distR="114300" simplePos="0" relativeHeight="251705344" behindDoc="1" locked="0" layoutInCell="1" allowOverlap="1">
            <wp:simplePos x="0" y="0"/>
            <wp:positionH relativeFrom="column">
              <wp:posOffset>78740</wp:posOffset>
            </wp:positionH>
            <wp:positionV relativeFrom="paragraph">
              <wp:posOffset>55880</wp:posOffset>
            </wp:positionV>
            <wp:extent cx="5521325" cy="1503045"/>
            <wp:effectExtent l="0" t="0" r="0" b="0"/>
            <wp:wrapTight wrapText="bothSides">
              <wp:wrapPolygon>
                <wp:start x="0" y="0"/>
                <wp:lineTo x="0" y="21354"/>
                <wp:lineTo x="21538" y="21354"/>
                <wp:lineTo x="21538" y="0"/>
                <wp:lineTo x="0" y="0"/>
              </wp:wrapPolygon>
            </wp:wrapTight>
            <wp:docPr id="3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6"/>
                    <pic:cNvPicPr>
                      <a:picLocks noChangeAspect="1"/>
                    </pic:cNvPicPr>
                  </pic:nvPicPr>
                  <pic:blipFill>
                    <a:blip r:embed="rId22"/>
                    <a:stretch>
                      <a:fillRect/>
                    </a:stretch>
                  </pic:blipFill>
                  <pic:spPr>
                    <a:xfrm>
                      <a:off x="0" y="0"/>
                      <a:ext cx="5521325" cy="1503045"/>
                    </a:xfrm>
                    <a:prstGeom prst="rect">
                      <a:avLst/>
                    </a:prstGeom>
                    <a:noFill/>
                    <a:ln>
                      <a:noFill/>
                    </a:ln>
                  </pic:spPr>
                </pic:pic>
              </a:graphicData>
            </a:graphic>
          </wp:anchor>
        </w:drawing>
      </w:r>
      <w:r>
        <w:rPr>
          <w:rStyle w:val="35"/>
          <w:rFonts w:hint="default" w:ascii="Times New Roman" w:hAnsi="Times New Roman" w:eastAsia="宋体" w:cs="Times New Roman"/>
          <w:spacing w:val="0"/>
          <w:sz w:val="28"/>
          <w:szCs w:val="28"/>
        </w:rPr>
        <w:t>验收监测期间，本项目</w:t>
      </w:r>
      <w:r>
        <w:rPr>
          <w:rStyle w:val="35"/>
          <w:rFonts w:hint="default" w:ascii="Times New Roman" w:hAnsi="Times New Roman" w:eastAsia="宋体" w:cs="Times New Roman"/>
          <w:spacing w:val="0"/>
          <w:sz w:val="28"/>
          <w:szCs w:val="28"/>
          <w:lang w:val="en-US" w:eastAsia="zh-CN"/>
        </w:rPr>
        <w:t>各</w:t>
      </w:r>
      <w:r>
        <w:rPr>
          <w:rStyle w:val="35"/>
          <w:rFonts w:hint="default" w:ascii="Times New Roman" w:hAnsi="Times New Roman" w:eastAsia="宋体" w:cs="Times New Roman"/>
          <w:spacing w:val="0"/>
          <w:sz w:val="28"/>
          <w:szCs w:val="28"/>
        </w:rPr>
        <w:t>厂界噪声监测值范围为昼间：</w:t>
      </w:r>
      <w:r>
        <w:rPr>
          <w:rStyle w:val="35"/>
          <w:rFonts w:hint="default" w:ascii="Times New Roman" w:hAnsi="Times New Roman" w:eastAsia="宋体" w:cs="Times New Roman"/>
          <w:spacing w:val="0"/>
          <w:sz w:val="28"/>
          <w:szCs w:val="28"/>
          <w:lang w:val="en-US" w:eastAsia="zh-CN"/>
        </w:rPr>
        <w:t>5</w:t>
      </w:r>
      <w:r>
        <w:rPr>
          <w:rStyle w:val="35"/>
          <w:rFonts w:hint="eastAsia" w:ascii="Times New Roman" w:hAnsi="Times New Roman" w:eastAsia="宋体" w:cs="Times New Roman"/>
          <w:spacing w:val="0"/>
          <w:sz w:val="28"/>
          <w:szCs w:val="28"/>
          <w:lang w:val="en-US" w:eastAsia="zh-CN"/>
        </w:rPr>
        <w:t>3</w:t>
      </w:r>
      <w:r>
        <w:rPr>
          <w:rStyle w:val="35"/>
          <w:rFonts w:hint="default" w:ascii="Times New Roman" w:hAnsi="Times New Roman" w:eastAsia="宋体" w:cs="Times New Roman"/>
          <w:spacing w:val="0"/>
          <w:sz w:val="28"/>
          <w:szCs w:val="28"/>
          <w:lang w:val="en-US" w:eastAsia="zh-CN"/>
        </w:rPr>
        <w:t>—</w:t>
      </w:r>
      <w:r>
        <w:rPr>
          <w:rStyle w:val="35"/>
          <w:rFonts w:hint="eastAsia" w:ascii="Times New Roman" w:hAnsi="Times New Roman" w:eastAsia="宋体" w:cs="Times New Roman"/>
          <w:spacing w:val="0"/>
          <w:sz w:val="28"/>
          <w:szCs w:val="28"/>
          <w:lang w:val="en-US" w:eastAsia="zh-CN"/>
        </w:rPr>
        <w:t>56</w:t>
      </w:r>
      <w:r>
        <w:rPr>
          <w:rFonts w:hint="default" w:ascii="Times New Roman" w:hAnsi="Times New Roman" w:cs="Times New Roman"/>
          <w:color w:val="000000"/>
          <w:sz w:val="28"/>
          <w:szCs w:val="28"/>
        </w:rPr>
        <w:t>dB(A)</w:t>
      </w:r>
      <w:r>
        <w:rPr>
          <w:rStyle w:val="35"/>
          <w:rFonts w:hint="default" w:ascii="Times New Roman" w:hAnsi="Times New Roman" w:eastAsia="宋体" w:cs="Times New Roman"/>
          <w:spacing w:val="0"/>
          <w:sz w:val="28"/>
          <w:szCs w:val="28"/>
        </w:rPr>
        <w:t>；夜间：</w:t>
      </w:r>
      <w:r>
        <w:rPr>
          <w:rStyle w:val="35"/>
          <w:rFonts w:hint="eastAsia" w:ascii="Times New Roman" w:hAnsi="Times New Roman" w:eastAsia="宋体" w:cs="Times New Roman"/>
          <w:spacing w:val="0"/>
          <w:sz w:val="28"/>
          <w:szCs w:val="28"/>
          <w:lang w:val="en-US" w:eastAsia="zh-CN"/>
        </w:rPr>
        <w:t>41—43</w:t>
      </w:r>
      <w:r>
        <w:rPr>
          <w:rFonts w:hint="default" w:ascii="Times New Roman" w:hAnsi="Times New Roman" w:cs="Times New Roman"/>
          <w:color w:val="000000"/>
          <w:sz w:val="28"/>
          <w:szCs w:val="28"/>
        </w:rPr>
        <w:t>dB(A)</w:t>
      </w:r>
      <w:r>
        <w:rPr>
          <w:rStyle w:val="35"/>
          <w:rFonts w:hint="default" w:ascii="Times New Roman" w:hAnsi="Times New Roman" w:eastAsia="宋体" w:cs="Times New Roman"/>
          <w:spacing w:val="0"/>
          <w:sz w:val="28"/>
          <w:szCs w:val="28"/>
        </w:rPr>
        <w:t>，均能满足</w:t>
      </w:r>
      <w:r>
        <w:rPr>
          <w:rStyle w:val="35"/>
          <w:rFonts w:hint="default" w:ascii="Times New Roman" w:hAnsi="Times New Roman" w:eastAsia="宋体" w:cs="Times New Roman"/>
          <w:color w:val="auto"/>
          <w:spacing w:val="0"/>
          <w:sz w:val="28"/>
          <w:szCs w:val="28"/>
        </w:rPr>
        <w:t>《工业企业厂界环境噪声排放标准》</w:t>
      </w:r>
      <w:r>
        <w:rPr>
          <w:rStyle w:val="35"/>
          <w:rFonts w:hint="eastAsia" w:ascii="Times New Roman" w:hAnsi="Times New Roman" w:eastAsia="宋体" w:cs="Times New Roman"/>
          <w:color w:val="auto"/>
          <w:spacing w:val="0"/>
          <w:sz w:val="28"/>
          <w:szCs w:val="28"/>
          <w:lang w:eastAsia="zh-CN"/>
        </w:rPr>
        <w:t>（</w:t>
      </w:r>
      <w:r>
        <w:rPr>
          <w:rStyle w:val="35"/>
          <w:rFonts w:hint="eastAsia" w:ascii="Times New Roman" w:hAnsi="Times New Roman" w:eastAsia="宋体" w:cs="Times New Roman"/>
          <w:color w:val="auto"/>
          <w:spacing w:val="0"/>
          <w:sz w:val="28"/>
          <w:szCs w:val="28"/>
          <w:lang w:val="en-US" w:eastAsia="zh-CN"/>
        </w:rPr>
        <w:t>GB12348-2008）3</w:t>
      </w:r>
      <w:r>
        <w:rPr>
          <w:rStyle w:val="35"/>
          <w:rFonts w:hint="default" w:ascii="Times New Roman" w:hAnsi="Times New Roman" w:eastAsia="宋体" w:cs="Times New Roman"/>
          <w:color w:val="auto"/>
          <w:spacing w:val="0"/>
          <w:sz w:val="28"/>
          <w:szCs w:val="28"/>
        </w:rPr>
        <w:t>类标准要求（昼间6</w:t>
      </w:r>
      <w:r>
        <w:rPr>
          <w:rStyle w:val="35"/>
          <w:rFonts w:hint="eastAsia" w:ascii="Times New Roman" w:hAnsi="Times New Roman" w:eastAsia="宋体" w:cs="Times New Roman"/>
          <w:color w:val="auto"/>
          <w:spacing w:val="0"/>
          <w:sz w:val="28"/>
          <w:szCs w:val="28"/>
          <w:lang w:val="en-US" w:eastAsia="zh-CN"/>
        </w:rPr>
        <w:t>5</w:t>
      </w:r>
      <w:r>
        <w:rPr>
          <w:rFonts w:hint="default" w:ascii="Times New Roman" w:hAnsi="Times New Roman" w:cs="Times New Roman"/>
          <w:color w:val="auto"/>
          <w:sz w:val="28"/>
          <w:szCs w:val="28"/>
        </w:rPr>
        <w:t>dB(A)</w:t>
      </w:r>
      <w:r>
        <w:rPr>
          <w:rFonts w:hint="default" w:ascii="Times New Roman" w:hAnsi="Times New Roman" w:eastAsia="宋体" w:cs="Times New Roman"/>
          <w:color w:val="auto"/>
          <w:sz w:val="28"/>
          <w:szCs w:val="28"/>
        </w:rPr>
        <w:t>、夜间5</w:t>
      </w:r>
      <w:r>
        <w:rPr>
          <w:rFonts w:hint="eastAsia" w:ascii="Times New Roman" w:hAnsi="Times New Roman" w:eastAsia="宋体" w:cs="Times New Roman"/>
          <w:color w:val="auto"/>
          <w:sz w:val="28"/>
          <w:szCs w:val="28"/>
          <w:lang w:val="en-US" w:eastAsia="zh-CN"/>
        </w:rPr>
        <w:t>5</w:t>
      </w:r>
      <w:r>
        <w:rPr>
          <w:rFonts w:hint="default" w:ascii="Times New Roman" w:hAnsi="Times New Roman" w:cs="Times New Roman"/>
          <w:color w:val="auto"/>
          <w:sz w:val="28"/>
          <w:szCs w:val="28"/>
        </w:rPr>
        <w:t>dB(A)</w:t>
      </w:r>
      <w:r>
        <w:rPr>
          <w:rStyle w:val="35"/>
          <w:rFonts w:hint="default" w:ascii="Times New Roman" w:hAnsi="Times New Roman" w:eastAsia="宋体" w:cs="Times New Roman"/>
          <w:color w:val="auto"/>
          <w:spacing w:val="0"/>
          <w:sz w:val="28"/>
          <w:szCs w:val="28"/>
        </w:rPr>
        <w:t>）</w:t>
      </w:r>
      <w:r>
        <w:rPr>
          <w:rStyle w:val="35"/>
          <w:rFonts w:hint="default" w:ascii="Times New Roman" w:hAnsi="Times New Roman" w:eastAsia="宋体" w:cs="Times New Roman"/>
          <w:color w:val="C00000"/>
          <w:spacing w:val="0"/>
          <w:sz w:val="28"/>
          <w:szCs w:val="28"/>
        </w:rPr>
        <w:t>。</w:t>
      </w:r>
    </w:p>
    <w:p>
      <w:pPr>
        <w:pStyle w:val="4"/>
        <w:pageBreakBefore w:val="0"/>
        <w:kinsoku/>
        <w:wordWrap/>
        <w:overflowPunct/>
        <w:topLinePunct w:val="0"/>
        <w:autoSpaceDE/>
        <w:autoSpaceDN/>
        <w:bidi w:val="0"/>
        <w:adjustRightInd/>
        <w:spacing w:before="0" w:after="0" w:line="240" w:lineRule="auto"/>
        <w:textAlignment w:val="auto"/>
        <w:rPr>
          <w:rFonts w:ascii="Times New Roman" w:hAnsi="Times New Roman"/>
          <w:sz w:val="28"/>
          <w:szCs w:val="28"/>
        </w:rPr>
      </w:pPr>
      <w:r>
        <w:rPr>
          <w:rFonts w:ascii="Times New Roman" w:hAnsi="Times New Roman"/>
          <w:sz w:val="28"/>
          <w:szCs w:val="28"/>
        </w:rPr>
        <w:t>9.2.2</w:t>
      </w:r>
      <w:r>
        <w:rPr>
          <w:rFonts w:hint="eastAsia" w:ascii="Times New Roman" w:hAnsi="Times New Roman"/>
          <w:sz w:val="28"/>
          <w:szCs w:val="28"/>
          <w:lang w:val="en-US" w:eastAsia="zh-CN"/>
        </w:rPr>
        <w:t xml:space="preserve"> </w:t>
      </w:r>
      <w:r>
        <w:rPr>
          <w:rFonts w:ascii="Times New Roman" w:hAnsi="Times New Roman"/>
          <w:sz w:val="28"/>
          <w:szCs w:val="28"/>
        </w:rPr>
        <w:t>环保设施去除效率监测结果</w:t>
      </w:r>
    </w:p>
    <w:p>
      <w:pPr>
        <w:pStyle w:val="8"/>
        <w:pageBreakBefore w:val="0"/>
        <w:kinsoku/>
        <w:wordWrap/>
        <w:overflowPunct/>
        <w:topLinePunct w:val="0"/>
        <w:autoSpaceDE/>
        <w:autoSpaceDN/>
        <w:bidi w:val="0"/>
        <w:adjustRightInd/>
        <w:spacing w:line="240" w:lineRule="auto"/>
        <w:ind w:left="0" w:firstLine="0"/>
        <w:jc w:val="both"/>
        <w:textAlignment w:val="auto"/>
        <w:rPr>
          <w:rFonts w:ascii="Times New Roman" w:hAnsi="Times New Roman" w:cs="Times New Roman"/>
          <w:b/>
          <w:bCs/>
          <w:sz w:val="28"/>
          <w:szCs w:val="28"/>
        </w:rPr>
      </w:pPr>
      <w:r>
        <w:rPr>
          <w:rFonts w:ascii="Times New Roman" w:hAnsi="Times New Roman" w:cs="Times New Roman"/>
          <w:b/>
          <w:bCs/>
          <w:sz w:val="28"/>
          <w:szCs w:val="28"/>
        </w:rPr>
        <w:t>9.2.2.1</w:t>
      </w:r>
      <w:r>
        <w:rPr>
          <w:rFonts w:hint="eastAsia" w:ascii="Times New Roman" w:hAnsi="Times New Roman" w:cs="Times New Roman"/>
          <w:b/>
          <w:bCs/>
          <w:sz w:val="28"/>
          <w:szCs w:val="28"/>
          <w:lang w:val="en-US" w:eastAsia="zh-CN"/>
        </w:rPr>
        <w:t xml:space="preserve"> </w:t>
      </w:r>
      <w:r>
        <w:rPr>
          <w:rFonts w:ascii="Times New Roman" w:hAnsi="Times New Roman" w:cs="Times New Roman"/>
          <w:b/>
          <w:bCs/>
          <w:sz w:val="28"/>
          <w:szCs w:val="28"/>
        </w:rPr>
        <w:t>废水治理设施</w:t>
      </w:r>
    </w:p>
    <w:p>
      <w:pPr>
        <w:pStyle w:val="34"/>
        <w:keepNext w:val="0"/>
        <w:keepLines w:val="0"/>
        <w:pageBreakBefore w:val="0"/>
        <w:widowControl w:val="0"/>
        <w:shd w:val="clear" w:color="auto" w:fill="auto"/>
        <w:tabs>
          <w:tab w:val="left" w:pos="1071"/>
        </w:tabs>
        <w:kinsoku/>
        <w:wordWrap/>
        <w:overflowPunct/>
        <w:topLinePunct w:val="0"/>
        <w:autoSpaceDE/>
        <w:autoSpaceDN/>
        <w:bidi w:val="0"/>
        <w:adjustRightInd/>
        <w:snapToGrid/>
        <w:spacing w:before="0" w:line="240" w:lineRule="auto"/>
        <w:ind w:firstLine="600" w:firstLineChars="200"/>
        <w:textAlignment w:val="auto"/>
        <w:rPr>
          <w:rStyle w:val="35"/>
          <w:rFonts w:hint="default" w:ascii="Times New Roman" w:hAnsi="Times New Roman" w:eastAsia="宋体" w:cs="Times New Roman"/>
          <w:sz w:val="28"/>
          <w:szCs w:val="28"/>
          <w:highlight w:val="yellow"/>
          <w:lang w:eastAsia="zh-CN"/>
        </w:rPr>
      </w:pPr>
      <w:r>
        <w:rPr>
          <w:rStyle w:val="35"/>
          <w:rFonts w:hint="default" w:ascii="Times New Roman" w:hAnsi="Times New Roman" w:eastAsia="宋体" w:cs="Times New Roman"/>
          <w:sz w:val="28"/>
          <w:szCs w:val="28"/>
          <w:highlight w:val="none"/>
          <w:lang w:eastAsia="zh-CN"/>
        </w:rPr>
        <w:t>本项目</w:t>
      </w:r>
      <w:r>
        <w:rPr>
          <w:rStyle w:val="35"/>
          <w:rFonts w:hint="eastAsia" w:ascii="Times New Roman" w:hAnsi="Times New Roman" w:eastAsia="宋体" w:cs="Times New Roman"/>
          <w:sz w:val="28"/>
          <w:szCs w:val="28"/>
          <w:highlight w:val="none"/>
          <w:lang w:val="en-US" w:eastAsia="zh-CN"/>
        </w:rPr>
        <w:t>人员均不在厂内食宿，如厕废水依托厂区内化粪池暂存后，</w:t>
      </w:r>
      <w:r>
        <w:rPr>
          <w:rFonts w:hint="eastAsia" w:ascii="Times New Roman" w:hAnsi="Times New Roman" w:eastAsia="宋体" w:cs="Times New Roman"/>
          <w:b w:val="0"/>
          <w:bCs/>
          <w:color w:val="auto"/>
          <w:sz w:val="28"/>
          <w:szCs w:val="28"/>
          <w:highlight w:val="none"/>
          <w:u w:val="none"/>
          <w:lang w:val="en-US" w:eastAsia="zh-CN"/>
        </w:rPr>
        <w:t>由附近村民拉走肥田，待后期污水管网建成后进入回郭镇第一污水处理厂进行处理，因此本项目不属于重大变更</w:t>
      </w:r>
      <w:r>
        <w:rPr>
          <w:rStyle w:val="35"/>
          <w:rFonts w:hint="default" w:ascii="Times New Roman" w:hAnsi="Times New Roman" w:eastAsia="宋体" w:cs="Times New Roman"/>
          <w:sz w:val="28"/>
          <w:szCs w:val="28"/>
          <w:highlight w:val="none"/>
          <w:lang w:eastAsia="zh-CN"/>
        </w:rPr>
        <w:t>。</w:t>
      </w:r>
    </w:p>
    <w:p>
      <w:pPr>
        <w:pStyle w:val="34"/>
        <w:keepNext w:val="0"/>
        <w:keepLines w:val="0"/>
        <w:pageBreakBefore w:val="0"/>
        <w:shd w:val="clear" w:color="auto" w:fill="auto"/>
        <w:tabs>
          <w:tab w:val="left" w:pos="1071"/>
        </w:tabs>
        <w:kinsoku/>
        <w:wordWrap/>
        <w:overflowPunct/>
        <w:topLinePunct w:val="0"/>
        <w:autoSpaceDE/>
        <w:autoSpaceDN/>
        <w:bidi w:val="0"/>
        <w:adjustRightInd/>
        <w:snapToGrid/>
        <w:spacing w:before="0" w:line="240" w:lineRule="auto"/>
        <w:ind w:firstLine="0"/>
        <w:textAlignment w:val="auto"/>
        <w:rPr>
          <w:rStyle w:val="35"/>
          <w:rFonts w:ascii="Times New Roman" w:hAnsi="Times New Roman" w:eastAsia="宋体" w:cs="Times New Roman"/>
          <w:b/>
          <w:bCs/>
          <w:spacing w:val="0"/>
          <w:sz w:val="28"/>
          <w:szCs w:val="28"/>
        </w:rPr>
      </w:pPr>
      <w:r>
        <w:rPr>
          <w:rStyle w:val="35"/>
          <w:rFonts w:ascii="Times New Roman" w:hAnsi="Times New Roman" w:eastAsia="宋体" w:cs="Times New Roman"/>
          <w:b/>
          <w:bCs/>
          <w:spacing w:val="0"/>
          <w:sz w:val="28"/>
          <w:szCs w:val="28"/>
        </w:rPr>
        <w:t>9.2.2.2</w:t>
      </w:r>
      <w:r>
        <w:rPr>
          <w:rStyle w:val="35"/>
          <w:rFonts w:hint="eastAsia" w:ascii="Times New Roman" w:hAnsi="Times New Roman" w:eastAsia="宋体" w:cs="Times New Roman"/>
          <w:b/>
          <w:bCs/>
          <w:spacing w:val="0"/>
          <w:sz w:val="28"/>
          <w:szCs w:val="28"/>
          <w:lang w:val="en-US" w:eastAsia="zh-CN"/>
        </w:rPr>
        <w:t xml:space="preserve"> </w:t>
      </w:r>
      <w:r>
        <w:rPr>
          <w:rStyle w:val="35"/>
          <w:rFonts w:ascii="Times New Roman" w:hAnsi="Times New Roman" w:eastAsia="宋体" w:cs="Times New Roman"/>
          <w:b/>
          <w:bCs/>
          <w:spacing w:val="0"/>
          <w:sz w:val="28"/>
          <w:szCs w:val="28"/>
        </w:rPr>
        <w:t>废气治理设施</w:t>
      </w:r>
    </w:p>
    <w:p>
      <w:pPr>
        <w:pageBreakBefore w:val="0"/>
        <w:wordWrap/>
        <w:bidi w:val="0"/>
        <w:spacing w:line="240" w:lineRule="auto"/>
        <w:ind w:firstLine="560" w:firstLineChars="200"/>
        <w:rPr>
          <w:rFonts w:hint="default" w:ascii="Times New Roman" w:hAnsi="Times New Roman" w:cs="Times New Roman"/>
          <w:bCs/>
          <w:color w:val="auto"/>
          <w:sz w:val="28"/>
          <w:szCs w:val="28"/>
        </w:rPr>
      </w:pPr>
      <w:r>
        <w:rPr>
          <w:rFonts w:hint="eastAsia"/>
          <w:b w:val="0"/>
          <w:bCs w:val="0"/>
          <w:color w:val="000000"/>
          <w:sz w:val="28"/>
          <w:szCs w:val="28"/>
          <w:u w:val="none"/>
          <w:lang w:val="en-US" w:eastAsia="zh-CN"/>
        </w:rPr>
        <w:t>本项目废气主要为退火过程中产生的有机废气和危废间废气</w:t>
      </w:r>
      <w:r>
        <w:rPr>
          <w:rFonts w:hint="default" w:ascii="Times New Roman" w:hAnsi="Times New Roman" w:cs="Times New Roman"/>
          <w:bCs/>
          <w:color w:val="auto"/>
          <w:sz w:val="28"/>
          <w:szCs w:val="28"/>
        </w:rPr>
        <w:t>。</w:t>
      </w:r>
    </w:p>
    <w:p>
      <w:pPr>
        <w:keepNext w:val="0"/>
        <w:keepLines w:val="0"/>
        <w:pageBreakBefore w:val="0"/>
        <w:widowControl w:val="0"/>
        <w:kinsoku/>
        <w:wordWrap/>
        <w:overflowPunct/>
        <w:topLinePunct w:val="0"/>
        <w:autoSpaceDE/>
        <w:autoSpaceDN/>
        <w:bidi w:val="0"/>
        <w:adjustRightInd/>
        <w:snapToGrid/>
        <w:spacing w:line="240" w:lineRule="auto"/>
        <w:ind w:firstLine="560" w:firstLineChars="200"/>
        <w:textAlignment w:val="auto"/>
        <w:rPr>
          <w:rFonts w:hint="eastAsia" w:ascii="Times New Roman" w:hAnsi="Times New Roman" w:eastAsia="宋体" w:cs="Times New Roman"/>
          <w:b w:val="0"/>
          <w:bCs w:val="0"/>
          <w:color w:val="auto"/>
          <w:sz w:val="28"/>
          <w:szCs w:val="28"/>
          <w:u w:val="none"/>
          <w:lang w:eastAsia="zh-CN"/>
        </w:rPr>
      </w:pPr>
      <w:r>
        <w:rPr>
          <w:rFonts w:hint="default" w:ascii="Times New Roman" w:hAnsi="Times New Roman" w:cs="Times New Roman"/>
          <w:color w:val="auto"/>
          <w:sz w:val="28"/>
          <w:szCs w:val="28"/>
        </w:rPr>
        <w:t>本项目</w:t>
      </w:r>
      <w:r>
        <w:rPr>
          <w:rFonts w:hint="eastAsia"/>
          <w:b w:val="0"/>
          <w:bCs w:val="0"/>
          <w:color w:val="000000"/>
          <w:sz w:val="28"/>
          <w:szCs w:val="28"/>
          <w:u w:val="none"/>
          <w:lang w:val="en-US" w:eastAsia="zh-CN"/>
        </w:rPr>
        <w:t>退火过程中产生的非甲烷总烃和危废间废气</w:t>
      </w:r>
      <w:r>
        <w:rPr>
          <w:rFonts w:hint="eastAsia"/>
          <w:b w:val="0"/>
          <w:bCs w:val="0"/>
          <w:color w:val="000000"/>
          <w:sz w:val="28"/>
          <w:szCs w:val="28"/>
          <w:u w:val="none"/>
        </w:rPr>
        <w:t>抽出后采用UV光</w:t>
      </w:r>
      <w:r>
        <w:rPr>
          <w:rFonts w:hint="eastAsia"/>
          <w:b w:val="0"/>
          <w:bCs w:val="0"/>
          <w:color w:val="000000"/>
          <w:sz w:val="28"/>
          <w:szCs w:val="28"/>
          <w:u w:val="none"/>
          <w:lang w:eastAsia="zh-CN"/>
        </w:rPr>
        <w:t>解催化氧化</w:t>
      </w:r>
      <w:r>
        <w:rPr>
          <w:rFonts w:hint="eastAsia"/>
          <w:b w:val="0"/>
          <w:bCs w:val="0"/>
          <w:color w:val="000000"/>
          <w:sz w:val="28"/>
          <w:szCs w:val="28"/>
          <w:u w:val="none"/>
        </w:rPr>
        <w:t>处理装置+活性炭吸附装置对非甲烷总烃进行收集处理后通过15m高排气筒（DA00</w:t>
      </w:r>
      <w:r>
        <w:rPr>
          <w:rFonts w:hint="eastAsia"/>
          <w:b w:val="0"/>
          <w:bCs w:val="0"/>
          <w:color w:val="000000"/>
          <w:sz w:val="28"/>
          <w:szCs w:val="28"/>
          <w:u w:val="none"/>
          <w:lang w:val="en-US" w:eastAsia="zh-CN"/>
        </w:rPr>
        <w:t>1</w:t>
      </w:r>
      <w:r>
        <w:rPr>
          <w:rFonts w:hint="eastAsia"/>
          <w:b w:val="0"/>
          <w:bCs w:val="0"/>
          <w:color w:val="000000"/>
          <w:sz w:val="28"/>
          <w:szCs w:val="28"/>
          <w:u w:val="none"/>
        </w:rPr>
        <w:t>）排放</w:t>
      </w:r>
      <w:r>
        <w:rPr>
          <w:rFonts w:hint="default" w:ascii="Times New Roman" w:hAnsi="Times New Roman" w:cs="Times New Roman"/>
          <w:color w:val="auto"/>
          <w:sz w:val="28"/>
          <w:szCs w:val="28"/>
        </w:rPr>
        <w:t>，有组织</w:t>
      </w:r>
      <w:r>
        <w:rPr>
          <w:rFonts w:hint="eastAsia" w:ascii="Times New Roman" w:hAnsi="Times New Roman" w:cs="Times New Roman"/>
          <w:color w:val="auto"/>
          <w:sz w:val="28"/>
          <w:szCs w:val="28"/>
          <w:lang w:val="en-US" w:eastAsia="zh-CN"/>
        </w:rPr>
        <w:t>非甲烷总烃</w:t>
      </w:r>
      <w:r>
        <w:rPr>
          <w:rFonts w:hint="default" w:ascii="Times New Roman" w:hAnsi="Times New Roman" w:cs="Times New Roman"/>
          <w:b w:val="0"/>
          <w:bCs w:val="0"/>
          <w:color w:val="auto"/>
          <w:sz w:val="28"/>
          <w:szCs w:val="28"/>
          <w:u w:val="none"/>
        </w:rPr>
        <w:t>排放浓度为</w:t>
      </w:r>
      <w:r>
        <w:rPr>
          <w:rFonts w:hint="eastAsia" w:ascii="Times New Roman" w:hAnsi="Times New Roman" w:cs="Times New Roman"/>
          <w:b w:val="0"/>
          <w:bCs w:val="0"/>
          <w:color w:val="auto"/>
          <w:sz w:val="28"/>
          <w:szCs w:val="28"/>
          <w:u w:val="none"/>
          <w:lang w:val="en-US" w:eastAsia="zh-CN"/>
        </w:rPr>
        <w:t>36.6</w:t>
      </w:r>
      <w:r>
        <w:rPr>
          <w:rFonts w:hint="default" w:ascii="Times New Roman" w:hAnsi="Times New Roman" w:cs="Times New Roman"/>
          <w:b w:val="0"/>
          <w:bCs w:val="0"/>
          <w:color w:val="auto"/>
          <w:sz w:val="28"/>
          <w:szCs w:val="28"/>
          <w:u w:val="none"/>
        </w:rPr>
        <w:t>mg/m</w:t>
      </w:r>
      <w:r>
        <w:rPr>
          <w:rFonts w:hint="default" w:ascii="Times New Roman" w:hAnsi="Times New Roman" w:cs="Times New Roman"/>
          <w:b w:val="0"/>
          <w:bCs w:val="0"/>
          <w:color w:val="auto"/>
          <w:sz w:val="28"/>
          <w:szCs w:val="28"/>
          <w:u w:val="none"/>
          <w:vertAlign w:val="superscript"/>
        </w:rPr>
        <w:t>3</w:t>
      </w:r>
      <w:r>
        <w:rPr>
          <w:rFonts w:hint="default" w:ascii="Times New Roman" w:hAnsi="Times New Roman" w:cs="Times New Roman"/>
          <w:b w:val="0"/>
          <w:bCs w:val="0"/>
          <w:color w:val="auto"/>
          <w:sz w:val="28"/>
          <w:szCs w:val="28"/>
          <w:u w:val="none"/>
        </w:rPr>
        <w:t>，排放量为</w:t>
      </w:r>
      <w:r>
        <w:rPr>
          <w:rFonts w:hint="default" w:ascii="Times New Roman" w:hAnsi="Times New Roman" w:cs="Times New Roman"/>
          <w:b w:val="0"/>
          <w:bCs w:val="0"/>
          <w:color w:val="auto"/>
          <w:sz w:val="28"/>
          <w:szCs w:val="28"/>
          <w:u w:val="none"/>
          <w:lang w:val="en-US" w:eastAsia="zh-CN"/>
        </w:rPr>
        <w:t>0.0</w:t>
      </w:r>
      <w:r>
        <w:rPr>
          <w:rFonts w:hint="eastAsia" w:ascii="Times New Roman" w:hAnsi="Times New Roman" w:cs="Times New Roman"/>
          <w:b w:val="0"/>
          <w:bCs w:val="0"/>
          <w:color w:val="auto"/>
          <w:sz w:val="28"/>
          <w:szCs w:val="28"/>
          <w:u w:val="none"/>
          <w:lang w:val="en-US" w:eastAsia="zh-CN"/>
        </w:rPr>
        <w:t>037</w:t>
      </w:r>
      <w:r>
        <w:rPr>
          <w:rFonts w:hint="default" w:ascii="Times New Roman" w:hAnsi="Times New Roman" w:cs="Times New Roman"/>
          <w:b w:val="0"/>
          <w:bCs w:val="0"/>
          <w:color w:val="auto"/>
          <w:sz w:val="28"/>
          <w:szCs w:val="28"/>
          <w:u w:val="none"/>
        </w:rPr>
        <w:t>kg/h、</w:t>
      </w:r>
      <w:r>
        <w:rPr>
          <w:rFonts w:hint="eastAsia" w:ascii="Times New Roman" w:hAnsi="Times New Roman" w:cs="Times New Roman"/>
          <w:b w:val="0"/>
          <w:bCs w:val="0"/>
          <w:color w:val="auto"/>
          <w:sz w:val="28"/>
          <w:szCs w:val="28"/>
          <w:u w:val="none"/>
          <w:lang w:val="en-US" w:eastAsia="zh-CN"/>
        </w:rPr>
        <w:t>0.0165</w:t>
      </w:r>
      <w:r>
        <w:rPr>
          <w:rFonts w:hint="default" w:ascii="Times New Roman" w:hAnsi="Times New Roman" w:cs="Times New Roman"/>
          <w:b w:val="0"/>
          <w:bCs w:val="0"/>
          <w:color w:val="auto"/>
          <w:sz w:val="28"/>
          <w:szCs w:val="28"/>
          <w:u w:val="none"/>
        </w:rPr>
        <w:t>t/a</w:t>
      </w:r>
      <w:r>
        <w:rPr>
          <w:rFonts w:hint="default" w:ascii="Times New Roman" w:hAnsi="Times New Roman" w:cs="Times New Roman"/>
          <w:b w:val="0"/>
          <w:bCs w:val="0"/>
          <w:color w:val="auto"/>
          <w:sz w:val="28"/>
          <w:szCs w:val="28"/>
          <w:highlight w:val="none"/>
          <w:u w:val="none"/>
        </w:rPr>
        <w:t>。</w:t>
      </w:r>
      <w:r>
        <w:rPr>
          <w:rFonts w:hint="eastAsia" w:ascii="Times New Roman" w:hAnsi="Times New Roman" w:cs="Times New Roman"/>
          <w:b w:val="0"/>
          <w:bCs w:val="0"/>
          <w:color w:val="000000"/>
          <w:sz w:val="28"/>
          <w:szCs w:val="28"/>
          <w:u w:val="none"/>
          <w:lang w:eastAsia="zh-CN"/>
        </w:rPr>
        <w:t>能够</w:t>
      </w:r>
      <w:r>
        <w:rPr>
          <w:rFonts w:ascii="宋体" w:hAnsi="宋体" w:eastAsia="宋体" w:cs="宋体"/>
          <w:sz w:val="28"/>
          <w:szCs w:val="28"/>
        </w:rPr>
        <w:t>满足《大气污染物综合排放标</w:t>
      </w:r>
      <w:r>
        <w:rPr>
          <w:rFonts w:hint="default" w:ascii="Times New Roman" w:hAnsi="Times New Roman" w:eastAsia="宋体" w:cs="Times New Roman"/>
          <w:sz w:val="28"/>
          <w:szCs w:val="28"/>
        </w:rPr>
        <w:t>准》(GB16297-1996)二级标准(</w:t>
      </w:r>
      <w:r>
        <w:rPr>
          <w:rFonts w:hint="eastAsia" w:ascii="Times New Roman" w:hAnsi="Times New Roman" w:eastAsia="宋体" w:cs="Times New Roman"/>
          <w:sz w:val="28"/>
          <w:szCs w:val="28"/>
          <w:lang w:val="en-US" w:eastAsia="zh-CN"/>
        </w:rPr>
        <w:t>非甲烷总烃</w:t>
      </w:r>
      <w:r>
        <w:rPr>
          <w:rFonts w:hint="default" w:ascii="Times New Roman" w:hAnsi="Times New Roman" w:eastAsia="宋体" w:cs="Times New Roman"/>
          <w:sz w:val="28"/>
          <w:szCs w:val="28"/>
        </w:rPr>
        <w:t>最高允许排放浓度120mg/m</w:t>
      </w:r>
      <w:r>
        <w:rPr>
          <w:rFonts w:hint="default" w:ascii="Times New Roman" w:hAnsi="Times New Roman" w:eastAsia="宋体" w:cs="Times New Roman"/>
          <w:sz w:val="28"/>
          <w:szCs w:val="28"/>
          <w:vertAlign w:val="superscript"/>
        </w:rPr>
        <w:t>3</w:t>
      </w:r>
      <w:r>
        <w:rPr>
          <w:rFonts w:hint="default" w:ascii="Times New Roman" w:hAnsi="Times New Roman" w:eastAsia="宋体" w:cs="Times New Roman"/>
          <w:sz w:val="28"/>
          <w:szCs w:val="28"/>
        </w:rPr>
        <w:t>，</w:t>
      </w:r>
      <w:r>
        <w:rPr>
          <w:rFonts w:hint="eastAsia" w:ascii="Times New Roman" w:hAnsi="Times New Roman" w:eastAsia="宋体" w:cs="Times New Roman"/>
          <w:sz w:val="28"/>
          <w:szCs w:val="28"/>
          <w:lang w:val="en-US" w:eastAsia="zh-CN"/>
        </w:rPr>
        <w:t>排气筒高度</w:t>
      </w:r>
      <w:r>
        <w:rPr>
          <w:rFonts w:hint="default" w:ascii="Times New Roman" w:hAnsi="Times New Roman" w:eastAsia="宋体" w:cs="Times New Roman"/>
          <w:sz w:val="28"/>
          <w:szCs w:val="28"/>
        </w:rPr>
        <w:t>15m</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最高允许排放速率10.0kg/h)及豫环攻坚办</w:t>
      </w:r>
      <w:r>
        <w:rPr>
          <w:rFonts w:hint="default" w:ascii="Times New Roman" w:hAnsi="Times New Roman" w:eastAsia="宋体" w:cs="Times New Roman"/>
          <w:sz w:val="28"/>
          <w:szCs w:val="28"/>
          <w:lang w:eastAsia="zh-CN"/>
        </w:rPr>
        <w:t>[2017]162号（非甲烷总烃建议排放浓度为 80mg/m3，建议去除效率 70%）的要求。</w:t>
      </w:r>
    </w:p>
    <w:p>
      <w:pPr>
        <w:pStyle w:val="6"/>
        <w:keepNext w:val="0"/>
        <w:keepLines w:val="0"/>
        <w:pageBreakBefore w:val="0"/>
        <w:kinsoku/>
        <w:wordWrap/>
        <w:overflowPunct/>
        <w:topLinePunct w:val="0"/>
        <w:autoSpaceDE/>
        <w:autoSpaceDN/>
        <w:bidi w:val="0"/>
        <w:adjustRightInd/>
        <w:snapToGrid/>
        <w:spacing w:before="18" w:line="240" w:lineRule="auto"/>
        <w:textAlignment w:val="auto"/>
        <w:rPr>
          <w:rStyle w:val="35"/>
          <w:rFonts w:ascii="Times New Roman" w:hAnsi="Times New Roman" w:eastAsia="宋体" w:cs="Times New Roman"/>
          <w:b/>
          <w:bCs/>
          <w:spacing w:val="0"/>
          <w:sz w:val="28"/>
          <w:szCs w:val="28"/>
        </w:rPr>
      </w:pPr>
      <w:r>
        <w:rPr>
          <w:rStyle w:val="35"/>
          <w:rFonts w:ascii="Times New Roman" w:hAnsi="Times New Roman" w:eastAsia="宋体" w:cs="Times New Roman"/>
          <w:b/>
          <w:bCs/>
          <w:spacing w:val="0"/>
          <w:sz w:val="28"/>
          <w:szCs w:val="28"/>
        </w:rPr>
        <w:t>9.2.2.3</w:t>
      </w:r>
      <w:r>
        <w:rPr>
          <w:rStyle w:val="35"/>
          <w:rFonts w:hint="eastAsia" w:ascii="Times New Roman" w:hAnsi="Times New Roman" w:eastAsia="宋体" w:cs="Times New Roman"/>
          <w:b/>
          <w:bCs/>
          <w:spacing w:val="0"/>
          <w:sz w:val="28"/>
          <w:szCs w:val="28"/>
          <w:lang w:val="en-US" w:eastAsia="zh-CN"/>
        </w:rPr>
        <w:t xml:space="preserve"> </w:t>
      </w:r>
      <w:r>
        <w:rPr>
          <w:rStyle w:val="35"/>
          <w:rFonts w:ascii="Times New Roman" w:hAnsi="Times New Roman" w:eastAsia="宋体" w:cs="Times New Roman"/>
          <w:b/>
          <w:bCs/>
          <w:spacing w:val="0"/>
          <w:sz w:val="28"/>
          <w:szCs w:val="28"/>
        </w:rPr>
        <w:t>厂界噪声治理设施</w:t>
      </w:r>
    </w:p>
    <w:p>
      <w:pPr>
        <w:keepNext w:val="0"/>
        <w:keepLines w:val="0"/>
        <w:pageBreakBefore w:val="0"/>
        <w:widowControl w:val="0"/>
        <w:kinsoku/>
        <w:wordWrap/>
        <w:overflowPunct/>
        <w:topLinePunct w:val="0"/>
        <w:autoSpaceDE/>
        <w:autoSpaceDN/>
        <w:bidi w:val="0"/>
        <w:adjustRightInd w:val="0"/>
        <w:snapToGrid w:val="0"/>
        <w:spacing w:line="360" w:lineRule="auto"/>
        <w:ind w:firstLine="560" w:firstLineChars="200"/>
        <w:textAlignment w:val="auto"/>
        <w:rPr>
          <w:rStyle w:val="35"/>
          <w:rFonts w:hint="eastAsia" w:ascii="Times New Roman" w:hAnsi="Times New Roman" w:cs="Times New Roman" w:eastAsiaTheme="minorEastAsia"/>
          <w:color w:val="C00000"/>
          <w:spacing w:val="0"/>
          <w:sz w:val="28"/>
          <w:szCs w:val="28"/>
          <w:lang w:eastAsia="zh-CN"/>
        </w:rPr>
      </w:pPr>
      <w:r>
        <w:rPr>
          <w:rFonts w:hint="default" w:ascii="Times New Roman" w:hAnsi="Times New Roman" w:cs="Times New Roman"/>
          <w:color w:val="auto"/>
          <w:sz w:val="28"/>
          <w:szCs w:val="28"/>
        </w:rPr>
        <w:t>本项目噪声主要为</w:t>
      </w:r>
      <w:r>
        <w:rPr>
          <w:rFonts w:hint="eastAsia" w:ascii="Times New Roman" w:hAnsi="Times New Roman" w:cs="Times New Roman"/>
          <w:color w:val="000000"/>
          <w:sz w:val="28"/>
          <w:szCs w:val="28"/>
          <w:shd w:val="clear" w:color="auto" w:fill="auto"/>
          <w:lang w:eastAsia="zh-CN"/>
        </w:rPr>
        <w:t>剪切机、开平机、风机</w:t>
      </w:r>
      <w:r>
        <w:rPr>
          <w:rFonts w:hint="default" w:ascii="Times New Roman" w:hAnsi="Times New Roman" w:cs="Times New Roman"/>
          <w:color w:val="000000"/>
          <w:sz w:val="28"/>
          <w:szCs w:val="28"/>
          <w:shd w:val="clear" w:color="auto" w:fill="auto"/>
        </w:rPr>
        <w:t>等设备运转噪声，噪声源强为75~</w:t>
      </w:r>
      <w:r>
        <w:rPr>
          <w:rFonts w:hint="default" w:ascii="Times New Roman" w:hAnsi="Times New Roman" w:cs="Times New Roman"/>
          <w:color w:val="000000"/>
          <w:sz w:val="28"/>
          <w:szCs w:val="28"/>
          <w:shd w:val="clear" w:color="auto" w:fill="auto"/>
          <w:lang w:val="en-US" w:eastAsia="zh-CN"/>
        </w:rPr>
        <w:t>8</w:t>
      </w:r>
      <w:r>
        <w:rPr>
          <w:rFonts w:hint="eastAsia" w:ascii="Times New Roman" w:hAnsi="Times New Roman" w:cs="Times New Roman"/>
          <w:color w:val="000000"/>
          <w:sz w:val="28"/>
          <w:szCs w:val="28"/>
          <w:shd w:val="clear" w:color="auto" w:fill="auto"/>
          <w:lang w:val="en-US" w:eastAsia="zh-CN"/>
        </w:rPr>
        <w:t>0</w:t>
      </w:r>
      <w:r>
        <w:rPr>
          <w:rFonts w:hint="default" w:ascii="Times New Roman" w:hAnsi="Times New Roman" w:cs="Times New Roman"/>
          <w:color w:val="000000"/>
          <w:sz w:val="28"/>
          <w:szCs w:val="28"/>
          <w:shd w:val="clear" w:color="auto" w:fill="auto"/>
        </w:rPr>
        <w:t>dB（A）</w:t>
      </w:r>
      <w:r>
        <w:rPr>
          <w:rFonts w:hint="default" w:ascii="Times New Roman" w:hAnsi="Times New Roman" w:cs="Times New Roman"/>
          <w:color w:val="auto"/>
          <w:sz w:val="28"/>
          <w:szCs w:val="28"/>
        </w:rPr>
        <w:t>，</w:t>
      </w:r>
      <w:r>
        <w:rPr>
          <w:rFonts w:hint="default" w:ascii="Times New Roman" w:hAnsi="Times New Roman" w:cs="Times New Roman"/>
          <w:color w:val="auto"/>
          <w:kern w:val="0"/>
          <w:sz w:val="28"/>
          <w:szCs w:val="28"/>
        </w:rPr>
        <w:t>经采取基础减振、厂房隔声等降噪措施，各厂界噪声贡献值均能满足《工业企业厂界环境噪声排放标准》（GB12348-2008）</w:t>
      </w:r>
      <w:r>
        <w:rPr>
          <w:rFonts w:hint="default" w:ascii="Times New Roman" w:hAnsi="Times New Roman" w:cs="Times New Roman"/>
          <w:color w:val="auto"/>
          <w:kern w:val="0"/>
          <w:sz w:val="28"/>
          <w:szCs w:val="28"/>
          <w:lang w:val="en-US" w:eastAsia="zh-CN"/>
        </w:rPr>
        <w:t>3</w:t>
      </w:r>
      <w:r>
        <w:rPr>
          <w:rFonts w:hint="default" w:ascii="Times New Roman" w:hAnsi="Times New Roman" w:cs="Times New Roman"/>
          <w:color w:val="auto"/>
          <w:kern w:val="0"/>
          <w:sz w:val="28"/>
          <w:szCs w:val="28"/>
        </w:rPr>
        <w:t>类标准要求</w:t>
      </w:r>
      <w:r>
        <w:rPr>
          <w:rFonts w:hint="eastAsia" w:ascii="Times New Roman" w:hAnsi="Times New Roman" w:cs="Times New Roman"/>
          <w:color w:val="auto"/>
          <w:kern w:val="0"/>
          <w:sz w:val="28"/>
          <w:szCs w:val="28"/>
          <w:lang w:eastAsia="zh-CN"/>
        </w:rPr>
        <w:t>。</w:t>
      </w:r>
    </w:p>
    <w:p>
      <w:pPr>
        <w:pStyle w:val="2"/>
        <w:pageBreakBefore w:val="0"/>
        <w:kinsoku/>
        <w:wordWrap/>
        <w:overflowPunct/>
        <w:topLinePunct w:val="0"/>
        <w:autoSpaceDE/>
        <w:autoSpaceDN/>
        <w:bidi w:val="0"/>
        <w:adjustRightInd/>
        <w:snapToGrid/>
        <w:spacing w:before="0" w:after="0" w:line="240" w:lineRule="auto"/>
        <w:textAlignment w:val="auto"/>
        <w:rPr>
          <w:rFonts w:ascii="Times New Roman" w:hAnsi="Times New Roman" w:cs="Times New Roman"/>
          <w:sz w:val="28"/>
          <w:szCs w:val="28"/>
        </w:rPr>
      </w:pPr>
      <w:bookmarkStart w:id="75" w:name="_Toc23110"/>
      <w:r>
        <w:rPr>
          <w:rFonts w:ascii="Times New Roman" w:hAnsi="Times New Roman" w:cs="Times New Roman"/>
          <w:sz w:val="28"/>
          <w:szCs w:val="28"/>
        </w:rPr>
        <w:t>10</w:t>
      </w:r>
      <w:r>
        <w:rPr>
          <w:rFonts w:hint="eastAsia" w:ascii="Times New Roman" w:hAnsi="Times New Roman" w:cs="Times New Roman"/>
          <w:sz w:val="28"/>
          <w:szCs w:val="28"/>
          <w:lang w:val="en-US" w:eastAsia="zh-CN"/>
        </w:rPr>
        <w:t xml:space="preserve"> </w:t>
      </w:r>
      <w:r>
        <w:rPr>
          <w:rFonts w:ascii="Times New Roman" w:hAnsi="Times New Roman" w:cs="Times New Roman"/>
          <w:sz w:val="28"/>
          <w:szCs w:val="28"/>
        </w:rPr>
        <w:t>验收监测结论</w:t>
      </w:r>
      <w:bookmarkEnd w:id="75"/>
    </w:p>
    <w:p>
      <w:pPr>
        <w:pStyle w:val="3"/>
        <w:pageBreakBefore w:val="0"/>
        <w:kinsoku/>
        <w:wordWrap/>
        <w:overflowPunct/>
        <w:topLinePunct w:val="0"/>
        <w:autoSpaceDE/>
        <w:autoSpaceDN/>
        <w:bidi w:val="0"/>
        <w:adjustRightInd/>
        <w:snapToGrid/>
        <w:spacing w:before="0" w:after="0" w:line="240" w:lineRule="auto"/>
        <w:textAlignment w:val="auto"/>
        <w:rPr>
          <w:rFonts w:ascii="Times New Roman" w:hAnsi="Times New Roman" w:eastAsia="宋体"/>
          <w:sz w:val="28"/>
          <w:szCs w:val="28"/>
        </w:rPr>
      </w:pPr>
      <w:bookmarkStart w:id="76" w:name="_Toc9631"/>
      <w:r>
        <w:rPr>
          <w:rFonts w:ascii="Times New Roman" w:hAnsi="Times New Roman" w:eastAsia="宋体"/>
          <w:sz w:val="28"/>
          <w:szCs w:val="28"/>
        </w:rPr>
        <w:t>10.1</w:t>
      </w:r>
      <w:r>
        <w:rPr>
          <w:rFonts w:hint="eastAsia" w:ascii="Times New Roman" w:hAnsi="Times New Roman" w:eastAsia="宋体"/>
          <w:sz w:val="28"/>
          <w:szCs w:val="28"/>
          <w:lang w:val="en-US" w:eastAsia="zh-CN"/>
        </w:rPr>
        <w:t xml:space="preserve"> </w:t>
      </w:r>
      <w:r>
        <w:rPr>
          <w:rFonts w:ascii="Times New Roman" w:hAnsi="Times New Roman" w:eastAsia="宋体"/>
          <w:sz w:val="28"/>
          <w:szCs w:val="28"/>
        </w:rPr>
        <w:t>环境保护设施调试效果</w:t>
      </w:r>
      <w:bookmarkEnd w:id="76"/>
    </w:p>
    <w:p>
      <w:pPr>
        <w:pStyle w:val="4"/>
        <w:pageBreakBefore w:val="0"/>
        <w:kinsoku/>
        <w:wordWrap/>
        <w:overflowPunct/>
        <w:topLinePunct w:val="0"/>
        <w:autoSpaceDE/>
        <w:autoSpaceDN/>
        <w:bidi w:val="0"/>
        <w:adjustRightInd/>
        <w:spacing w:before="0" w:after="0" w:line="240" w:lineRule="auto"/>
        <w:textAlignment w:val="auto"/>
        <w:rPr>
          <w:rFonts w:ascii="Times New Roman" w:hAnsi="Times New Roman"/>
          <w:sz w:val="28"/>
          <w:szCs w:val="28"/>
        </w:rPr>
      </w:pPr>
      <w:r>
        <w:rPr>
          <w:rFonts w:ascii="Times New Roman" w:hAnsi="Times New Roman"/>
          <w:sz w:val="28"/>
          <w:szCs w:val="28"/>
        </w:rPr>
        <w:t>10.1.1</w:t>
      </w:r>
      <w:r>
        <w:rPr>
          <w:rFonts w:hint="eastAsia" w:ascii="Times New Roman" w:hAnsi="Times New Roman"/>
          <w:sz w:val="28"/>
          <w:szCs w:val="28"/>
          <w:lang w:val="en-US" w:eastAsia="zh-CN"/>
        </w:rPr>
        <w:t xml:space="preserve"> </w:t>
      </w:r>
      <w:r>
        <w:rPr>
          <w:rFonts w:ascii="Times New Roman" w:hAnsi="Times New Roman"/>
          <w:sz w:val="28"/>
          <w:szCs w:val="28"/>
        </w:rPr>
        <w:t>废水</w:t>
      </w:r>
    </w:p>
    <w:p>
      <w:pPr>
        <w:pStyle w:val="34"/>
        <w:pageBreakBefore w:val="0"/>
        <w:widowControl w:val="0"/>
        <w:shd w:val="clear" w:color="auto" w:fill="auto"/>
        <w:tabs>
          <w:tab w:val="left" w:pos="1071"/>
        </w:tabs>
        <w:kinsoku/>
        <w:wordWrap/>
        <w:overflowPunct/>
        <w:topLinePunct w:val="0"/>
        <w:autoSpaceDE/>
        <w:autoSpaceDN/>
        <w:bidi w:val="0"/>
        <w:adjustRightInd/>
        <w:snapToGrid/>
        <w:spacing w:before="0" w:line="240" w:lineRule="auto"/>
        <w:ind w:firstLine="560" w:firstLineChars="200"/>
        <w:textAlignment w:val="auto"/>
        <w:rPr>
          <w:rStyle w:val="35"/>
          <w:rFonts w:hint="eastAsia" w:ascii="宋体" w:hAnsi="宋体" w:eastAsia="宋体" w:cs="宋体"/>
          <w:spacing w:val="0"/>
          <w:sz w:val="28"/>
          <w:szCs w:val="28"/>
          <w:highlight w:val="none"/>
          <w:lang w:eastAsia="zh-CN"/>
        </w:rPr>
      </w:pPr>
      <w:r>
        <w:rPr>
          <w:rFonts w:hint="eastAsia" w:ascii="宋体" w:hAnsi="宋体" w:eastAsia="宋体" w:cs="宋体"/>
          <w:spacing w:val="0"/>
          <w:sz w:val="28"/>
          <w:szCs w:val="28"/>
          <w:highlight w:val="none"/>
          <w:lang w:val="en-US" w:eastAsia="zh-CN"/>
        </w:rPr>
        <w:t>本项目无生产废水，废水主要为生活污水，生活污水产生量为0.24</w:t>
      </w:r>
      <w:r>
        <w:rPr>
          <w:rFonts w:hint="eastAsia" w:ascii="宋体" w:hAnsi="宋体" w:eastAsia="宋体" w:cs="宋体"/>
          <w:spacing w:val="0"/>
          <w:sz w:val="28"/>
          <w:szCs w:val="28"/>
          <w:highlight w:val="none"/>
        </w:rPr>
        <w:t>m</w:t>
      </w:r>
      <w:r>
        <w:rPr>
          <w:rFonts w:hint="eastAsia" w:ascii="宋体" w:hAnsi="宋体" w:eastAsia="宋体" w:cs="宋体"/>
          <w:spacing w:val="0"/>
          <w:sz w:val="28"/>
          <w:szCs w:val="28"/>
          <w:highlight w:val="none"/>
          <w:vertAlign w:val="superscript"/>
        </w:rPr>
        <w:t>3</w:t>
      </w:r>
      <w:r>
        <w:rPr>
          <w:rFonts w:hint="eastAsia" w:ascii="宋体" w:hAnsi="宋体" w:eastAsia="宋体" w:cs="宋体"/>
          <w:spacing w:val="0"/>
          <w:sz w:val="28"/>
          <w:szCs w:val="28"/>
          <w:highlight w:val="none"/>
        </w:rPr>
        <w:t>/d、</w:t>
      </w:r>
      <w:r>
        <w:rPr>
          <w:rFonts w:hint="eastAsia" w:ascii="宋体" w:hAnsi="宋体" w:eastAsia="宋体" w:cs="宋体"/>
          <w:spacing w:val="0"/>
          <w:sz w:val="28"/>
          <w:szCs w:val="28"/>
          <w:highlight w:val="none"/>
          <w:lang w:val="en-US" w:eastAsia="zh-CN"/>
        </w:rPr>
        <w:t>72</w:t>
      </w:r>
      <w:r>
        <w:rPr>
          <w:rFonts w:hint="eastAsia" w:ascii="宋体" w:hAnsi="宋体" w:eastAsia="宋体" w:cs="宋体"/>
          <w:spacing w:val="0"/>
          <w:sz w:val="28"/>
          <w:szCs w:val="28"/>
          <w:highlight w:val="none"/>
        </w:rPr>
        <w:t>m</w:t>
      </w:r>
      <w:r>
        <w:rPr>
          <w:rFonts w:hint="eastAsia" w:ascii="宋体" w:hAnsi="宋体" w:eastAsia="宋体" w:cs="宋体"/>
          <w:spacing w:val="0"/>
          <w:sz w:val="28"/>
          <w:szCs w:val="28"/>
          <w:highlight w:val="none"/>
          <w:vertAlign w:val="superscript"/>
        </w:rPr>
        <w:t>3</w:t>
      </w:r>
      <w:r>
        <w:rPr>
          <w:rFonts w:hint="eastAsia" w:ascii="宋体" w:hAnsi="宋体" w:eastAsia="宋体" w:cs="宋体"/>
          <w:spacing w:val="0"/>
          <w:sz w:val="28"/>
          <w:szCs w:val="28"/>
          <w:highlight w:val="none"/>
        </w:rPr>
        <w:t>/a，</w:t>
      </w:r>
      <w:r>
        <w:rPr>
          <w:rFonts w:hint="eastAsia" w:ascii="宋体" w:hAnsi="宋体" w:eastAsia="宋体" w:cs="宋体"/>
          <w:bCs/>
          <w:spacing w:val="0"/>
          <w:sz w:val="28"/>
          <w:szCs w:val="28"/>
          <w:highlight w:val="none"/>
        </w:rPr>
        <w:t>生活污水经</w:t>
      </w:r>
      <w:r>
        <w:rPr>
          <w:rFonts w:hint="eastAsia" w:ascii="宋体" w:hAnsi="宋体" w:eastAsia="宋体" w:cs="宋体"/>
          <w:bCs/>
          <w:spacing w:val="0"/>
          <w:sz w:val="28"/>
          <w:szCs w:val="28"/>
          <w:highlight w:val="none"/>
          <w:lang w:val="en-US" w:eastAsia="zh-CN"/>
        </w:rPr>
        <w:t>化粪池</w:t>
      </w:r>
      <w:r>
        <w:rPr>
          <w:rFonts w:hint="eastAsia" w:ascii="宋体" w:hAnsi="宋体" w:eastAsia="宋体" w:cs="宋体"/>
          <w:bCs/>
          <w:spacing w:val="0"/>
          <w:sz w:val="28"/>
          <w:szCs w:val="28"/>
          <w:highlight w:val="none"/>
          <w:lang w:eastAsia="zh-CN"/>
        </w:rPr>
        <w:t>暂存</w:t>
      </w:r>
      <w:r>
        <w:rPr>
          <w:rFonts w:hint="eastAsia" w:ascii="宋体" w:hAnsi="宋体" w:eastAsia="宋体" w:cs="宋体"/>
          <w:bCs/>
          <w:spacing w:val="0"/>
          <w:sz w:val="28"/>
          <w:szCs w:val="28"/>
          <w:highlight w:val="none"/>
        </w:rPr>
        <w:t>后，</w:t>
      </w:r>
      <w:r>
        <w:rPr>
          <w:rFonts w:hint="eastAsia" w:ascii="宋体" w:hAnsi="宋体" w:eastAsia="宋体" w:cs="宋体"/>
          <w:bCs/>
          <w:spacing w:val="0"/>
          <w:sz w:val="28"/>
          <w:szCs w:val="28"/>
          <w:highlight w:val="none"/>
          <w:lang w:eastAsia="zh-CN"/>
        </w:rPr>
        <w:t>由</w:t>
      </w:r>
      <w:r>
        <w:rPr>
          <w:rFonts w:hint="eastAsia" w:ascii="宋体" w:hAnsi="宋体" w:eastAsia="宋体" w:cs="宋体"/>
          <w:bCs/>
          <w:spacing w:val="0"/>
          <w:sz w:val="28"/>
          <w:szCs w:val="28"/>
          <w:highlight w:val="none"/>
          <w:lang w:val="en-US" w:eastAsia="zh-CN"/>
        </w:rPr>
        <w:t>附近村民拉走肥田</w:t>
      </w:r>
      <w:r>
        <w:rPr>
          <w:rStyle w:val="35"/>
          <w:rFonts w:hint="eastAsia" w:ascii="宋体" w:hAnsi="宋体" w:eastAsia="宋体" w:cs="宋体"/>
          <w:spacing w:val="0"/>
          <w:sz w:val="28"/>
          <w:szCs w:val="28"/>
          <w:highlight w:val="none"/>
          <w:lang w:val="en-US" w:eastAsia="zh-CN"/>
        </w:rPr>
        <w:t>，对环境影响较小</w:t>
      </w:r>
      <w:r>
        <w:rPr>
          <w:rFonts w:hint="eastAsia" w:ascii="宋体" w:hAnsi="宋体" w:eastAsia="宋体" w:cs="宋体"/>
          <w:spacing w:val="0"/>
          <w:sz w:val="28"/>
          <w:szCs w:val="28"/>
          <w:highlight w:val="none"/>
          <w:lang w:val="en-US" w:eastAsia="zh-CN"/>
        </w:rPr>
        <w:t>。</w:t>
      </w:r>
      <w:r>
        <w:rPr>
          <w:rStyle w:val="35"/>
          <w:rFonts w:hint="eastAsia" w:ascii="宋体" w:hAnsi="宋体" w:eastAsia="宋体" w:cs="宋体"/>
          <w:spacing w:val="0"/>
          <w:sz w:val="28"/>
          <w:szCs w:val="28"/>
          <w:highlight w:val="none"/>
          <w:lang w:eastAsia="zh-CN"/>
        </w:rPr>
        <w:t>本项目实际废水处理设施</w:t>
      </w:r>
      <w:r>
        <w:rPr>
          <w:rStyle w:val="35"/>
          <w:rFonts w:hint="eastAsia" w:ascii="宋体" w:hAnsi="宋体" w:eastAsia="宋体" w:cs="宋体"/>
          <w:spacing w:val="0"/>
          <w:sz w:val="28"/>
          <w:szCs w:val="28"/>
          <w:highlight w:val="none"/>
          <w:lang w:val="en-US" w:eastAsia="zh-CN"/>
        </w:rPr>
        <w:t>不属于重大变更</w:t>
      </w:r>
      <w:r>
        <w:rPr>
          <w:rStyle w:val="35"/>
          <w:rFonts w:hint="eastAsia" w:ascii="宋体" w:hAnsi="宋体" w:eastAsia="宋体" w:cs="宋体"/>
          <w:spacing w:val="0"/>
          <w:sz w:val="28"/>
          <w:szCs w:val="28"/>
          <w:highlight w:val="none"/>
          <w:lang w:eastAsia="zh-CN"/>
        </w:rPr>
        <w:t>。</w:t>
      </w:r>
    </w:p>
    <w:p>
      <w:pPr>
        <w:pStyle w:val="4"/>
        <w:pageBreakBefore w:val="0"/>
        <w:kinsoku/>
        <w:wordWrap/>
        <w:overflowPunct/>
        <w:topLinePunct w:val="0"/>
        <w:autoSpaceDE/>
        <w:autoSpaceDN/>
        <w:bidi w:val="0"/>
        <w:adjustRightInd/>
        <w:spacing w:before="0" w:after="0" w:line="240" w:lineRule="auto"/>
        <w:textAlignment w:val="auto"/>
        <w:rPr>
          <w:rFonts w:ascii="Times New Roman" w:hAnsi="Times New Roman"/>
          <w:sz w:val="28"/>
          <w:szCs w:val="28"/>
          <w:highlight w:val="none"/>
        </w:rPr>
      </w:pPr>
      <w:r>
        <w:rPr>
          <w:rFonts w:ascii="Times New Roman" w:hAnsi="Times New Roman"/>
          <w:sz w:val="28"/>
          <w:szCs w:val="28"/>
          <w:highlight w:val="none"/>
        </w:rPr>
        <w:t>10.1.2</w:t>
      </w:r>
      <w:r>
        <w:rPr>
          <w:rFonts w:hint="eastAsia" w:ascii="Times New Roman" w:hAnsi="Times New Roman"/>
          <w:sz w:val="28"/>
          <w:szCs w:val="28"/>
          <w:highlight w:val="none"/>
          <w:lang w:val="en-US" w:eastAsia="zh-CN"/>
        </w:rPr>
        <w:t xml:space="preserve"> </w:t>
      </w:r>
      <w:r>
        <w:rPr>
          <w:rFonts w:ascii="Times New Roman" w:hAnsi="Times New Roman"/>
          <w:sz w:val="28"/>
          <w:szCs w:val="28"/>
          <w:highlight w:val="none"/>
        </w:rPr>
        <w:t>废气</w:t>
      </w:r>
    </w:p>
    <w:p>
      <w:pPr>
        <w:pageBreakBefore w:val="0"/>
        <w:wordWrap/>
        <w:bidi w:val="0"/>
        <w:spacing w:line="240" w:lineRule="auto"/>
        <w:ind w:firstLine="480"/>
        <w:rPr>
          <w:rFonts w:hint="eastAsia" w:ascii="Times New Roman" w:hAnsi="Times New Roman" w:eastAsia="宋体" w:cs="Times New Roman"/>
          <w:b w:val="0"/>
          <w:bCs w:val="0"/>
          <w:color w:val="auto"/>
          <w:sz w:val="28"/>
          <w:szCs w:val="28"/>
          <w:u w:val="none"/>
          <w:lang w:eastAsia="zh-CN"/>
        </w:rPr>
      </w:pPr>
      <w:r>
        <w:rPr>
          <w:rStyle w:val="35"/>
          <w:rFonts w:hint="eastAsia" w:asciiTheme="minorEastAsia" w:hAnsiTheme="minorEastAsia" w:eastAsiaTheme="minorEastAsia" w:cstheme="minorEastAsia"/>
          <w:b w:val="0"/>
          <w:bCs/>
          <w:color w:val="auto"/>
          <w:spacing w:val="0"/>
          <w:sz w:val="28"/>
          <w:szCs w:val="28"/>
          <w:highlight w:val="none"/>
        </w:rPr>
        <w:t>验收监测期间</w:t>
      </w:r>
      <w:r>
        <w:rPr>
          <w:rFonts w:hint="default" w:ascii="Times New Roman" w:hAnsi="Times New Roman" w:cs="Times New Roman"/>
          <w:color w:val="auto"/>
          <w:sz w:val="28"/>
          <w:szCs w:val="28"/>
        </w:rPr>
        <w:t>，</w:t>
      </w:r>
      <w:r>
        <w:rPr>
          <w:rStyle w:val="35"/>
          <w:rFonts w:hint="eastAsia" w:asciiTheme="minorEastAsia" w:hAnsiTheme="minorEastAsia" w:eastAsiaTheme="minorEastAsia" w:cstheme="minorEastAsia"/>
          <w:b w:val="0"/>
          <w:bCs/>
          <w:color w:val="auto"/>
          <w:spacing w:val="0"/>
          <w:sz w:val="28"/>
          <w:szCs w:val="28"/>
          <w:highlight w:val="none"/>
          <w:lang w:val="en-US" w:eastAsia="zh-CN"/>
        </w:rPr>
        <w:t>经处理后</w:t>
      </w:r>
      <w:r>
        <w:rPr>
          <w:rFonts w:hint="default" w:ascii="Times New Roman" w:hAnsi="Times New Roman" w:cs="Times New Roman"/>
          <w:color w:val="auto"/>
          <w:sz w:val="28"/>
          <w:szCs w:val="28"/>
        </w:rPr>
        <w:t>有组织</w:t>
      </w:r>
      <w:r>
        <w:rPr>
          <w:rFonts w:hint="eastAsia" w:ascii="Times New Roman" w:hAnsi="Times New Roman" w:cs="Times New Roman"/>
          <w:color w:val="auto"/>
          <w:sz w:val="28"/>
          <w:szCs w:val="28"/>
          <w:lang w:val="en-US" w:eastAsia="zh-CN"/>
        </w:rPr>
        <w:t>非甲烷总烃</w:t>
      </w:r>
      <w:r>
        <w:rPr>
          <w:rFonts w:hint="default" w:ascii="Times New Roman" w:hAnsi="Times New Roman" w:cs="Times New Roman"/>
          <w:b w:val="0"/>
          <w:bCs w:val="0"/>
          <w:color w:val="auto"/>
          <w:sz w:val="28"/>
          <w:szCs w:val="28"/>
          <w:u w:val="none"/>
        </w:rPr>
        <w:t>排放浓度为</w:t>
      </w:r>
      <w:r>
        <w:rPr>
          <w:rFonts w:hint="eastAsia" w:ascii="Times New Roman" w:hAnsi="Times New Roman" w:cs="Times New Roman"/>
          <w:b w:val="0"/>
          <w:bCs w:val="0"/>
          <w:color w:val="auto"/>
          <w:sz w:val="28"/>
          <w:szCs w:val="28"/>
          <w:u w:val="none"/>
          <w:lang w:val="en-US" w:eastAsia="zh-CN"/>
        </w:rPr>
        <w:t>36.6</w:t>
      </w:r>
      <w:r>
        <w:rPr>
          <w:rFonts w:hint="default" w:ascii="Times New Roman" w:hAnsi="Times New Roman" w:cs="Times New Roman"/>
          <w:b w:val="0"/>
          <w:bCs w:val="0"/>
          <w:color w:val="auto"/>
          <w:sz w:val="28"/>
          <w:szCs w:val="28"/>
          <w:u w:val="none"/>
        </w:rPr>
        <w:t>mg/m</w:t>
      </w:r>
      <w:r>
        <w:rPr>
          <w:rFonts w:hint="default" w:ascii="Times New Roman" w:hAnsi="Times New Roman" w:cs="Times New Roman"/>
          <w:b w:val="0"/>
          <w:bCs w:val="0"/>
          <w:color w:val="auto"/>
          <w:sz w:val="28"/>
          <w:szCs w:val="28"/>
          <w:u w:val="none"/>
          <w:vertAlign w:val="superscript"/>
        </w:rPr>
        <w:t>3</w:t>
      </w:r>
      <w:r>
        <w:rPr>
          <w:rFonts w:hint="default" w:ascii="Times New Roman" w:hAnsi="Times New Roman" w:cs="Times New Roman"/>
          <w:b w:val="0"/>
          <w:bCs w:val="0"/>
          <w:color w:val="auto"/>
          <w:sz w:val="28"/>
          <w:szCs w:val="28"/>
          <w:u w:val="none"/>
        </w:rPr>
        <w:t>，排放量为</w:t>
      </w:r>
      <w:r>
        <w:rPr>
          <w:rFonts w:hint="default" w:ascii="Times New Roman" w:hAnsi="Times New Roman" w:cs="Times New Roman"/>
          <w:b w:val="0"/>
          <w:bCs w:val="0"/>
          <w:color w:val="auto"/>
          <w:sz w:val="28"/>
          <w:szCs w:val="28"/>
          <w:u w:val="none"/>
          <w:lang w:val="en-US" w:eastAsia="zh-CN"/>
        </w:rPr>
        <w:t>0.0</w:t>
      </w:r>
      <w:r>
        <w:rPr>
          <w:rFonts w:hint="eastAsia" w:ascii="Times New Roman" w:hAnsi="Times New Roman" w:cs="Times New Roman"/>
          <w:b w:val="0"/>
          <w:bCs w:val="0"/>
          <w:color w:val="auto"/>
          <w:sz w:val="28"/>
          <w:szCs w:val="28"/>
          <w:u w:val="none"/>
          <w:lang w:val="en-US" w:eastAsia="zh-CN"/>
        </w:rPr>
        <w:t>037</w:t>
      </w:r>
      <w:r>
        <w:rPr>
          <w:rFonts w:hint="default" w:ascii="Times New Roman" w:hAnsi="Times New Roman" w:cs="Times New Roman"/>
          <w:b w:val="0"/>
          <w:bCs w:val="0"/>
          <w:color w:val="auto"/>
          <w:sz w:val="28"/>
          <w:szCs w:val="28"/>
          <w:u w:val="none"/>
        </w:rPr>
        <w:t>kg/h、</w:t>
      </w:r>
      <w:r>
        <w:rPr>
          <w:rFonts w:hint="eastAsia" w:ascii="Times New Roman" w:hAnsi="Times New Roman" w:cs="Times New Roman"/>
          <w:b w:val="0"/>
          <w:bCs w:val="0"/>
          <w:color w:val="auto"/>
          <w:sz w:val="28"/>
          <w:szCs w:val="28"/>
          <w:highlight w:val="none"/>
          <w:u w:val="none"/>
          <w:lang w:val="en-US" w:eastAsia="zh-CN"/>
        </w:rPr>
        <w:t>0.0165</w:t>
      </w:r>
      <w:r>
        <w:rPr>
          <w:rFonts w:hint="default" w:ascii="Times New Roman" w:hAnsi="Times New Roman" w:cs="Times New Roman"/>
          <w:b w:val="0"/>
          <w:bCs w:val="0"/>
          <w:color w:val="auto"/>
          <w:sz w:val="28"/>
          <w:szCs w:val="28"/>
          <w:highlight w:val="none"/>
          <w:u w:val="none"/>
        </w:rPr>
        <w:t>t/a。</w:t>
      </w:r>
      <w:r>
        <w:rPr>
          <w:rFonts w:hint="eastAsia" w:ascii="Times New Roman" w:hAnsi="Times New Roman" w:cs="Times New Roman"/>
          <w:b w:val="0"/>
          <w:bCs w:val="0"/>
          <w:color w:val="000000"/>
          <w:sz w:val="28"/>
          <w:szCs w:val="28"/>
          <w:u w:val="none"/>
          <w:lang w:eastAsia="zh-CN"/>
        </w:rPr>
        <w:t>能够</w:t>
      </w:r>
      <w:r>
        <w:rPr>
          <w:rFonts w:ascii="宋体" w:hAnsi="宋体" w:eastAsia="宋体" w:cs="宋体"/>
          <w:sz w:val="28"/>
          <w:szCs w:val="28"/>
        </w:rPr>
        <w:t>满足《大气污染物综合排放标</w:t>
      </w:r>
      <w:r>
        <w:rPr>
          <w:rFonts w:hint="default" w:ascii="Times New Roman" w:hAnsi="Times New Roman" w:eastAsia="宋体" w:cs="Times New Roman"/>
          <w:sz w:val="28"/>
          <w:szCs w:val="28"/>
        </w:rPr>
        <w:t>准》(GB16297-1996)二级标准(</w:t>
      </w:r>
      <w:r>
        <w:rPr>
          <w:rFonts w:hint="eastAsia" w:ascii="Times New Roman" w:hAnsi="Times New Roman" w:eastAsia="宋体" w:cs="Times New Roman"/>
          <w:sz w:val="28"/>
          <w:szCs w:val="28"/>
          <w:lang w:val="en-US" w:eastAsia="zh-CN"/>
        </w:rPr>
        <w:t>非甲烷总烃</w:t>
      </w:r>
      <w:r>
        <w:rPr>
          <w:rFonts w:hint="default" w:ascii="Times New Roman" w:hAnsi="Times New Roman" w:eastAsia="宋体" w:cs="Times New Roman"/>
          <w:sz w:val="28"/>
          <w:szCs w:val="28"/>
        </w:rPr>
        <w:t>最高允许排放浓度120mg/m</w:t>
      </w:r>
      <w:r>
        <w:rPr>
          <w:rFonts w:hint="default" w:ascii="Times New Roman" w:hAnsi="Times New Roman" w:eastAsia="宋体" w:cs="Times New Roman"/>
          <w:sz w:val="28"/>
          <w:szCs w:val="28"/>
          <w:vertAlign w:val="superscript"/>
        </w:rPr>
        <w:t>3</w:t>
      </w:r>
      <w:r>
        <w:rPr>
          <w:rFonts w:hint="default" w:ascii="Times New Roman" w:hAnsi="Times New Roman" w:eastAsia="宋体" w:cs="Times New Roman"/>
          <w:sz w:val="28"/>
          <w:szCs w:val="28"/>
        </w:rPr>
        <w:t>，</w:t>
      </w:r>
      <w:r>
        <w:rPr>
          <w:rFonts w:hint="eastAsia" w:ascii="Times New Roman" w:hAnsi="Times New Roman" w:eastAsia="宋体" w:cs="Times New Roman"/>
          <w:sz w:val="28"/>
          <w:szCs w:val="28"/>
          <w:lang w:val="en-US" w:eastAsia="zh-CN"/>
        </w:rPr>
        <w:t>排气筒高度</w:t>
      </w:r>
      <w:r>
        <w:rPr>
          <w:rFonts w:hint="default" w:ascii="Times New Roman" w:hAnsi="Times New Roman" w:eastAsia="宋体" w:cs="Times New Roman"/>
          <w:sz w:val="28"/>
          <w:szCs w:val="28"/>
        </w:rPr>
        <w:t>15m</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最高允许排放速率10.0kg/h)及豫环攻坚办</w:t>
      </w:r>
      <w:r>
        <w:rPr>
          <w:rFonts w:hint="default" w:ascii="Times New Roman" w:hAnsi="Times New Roman" w:eastAsia="宋体" w:cs="Times New Roman"/>
          <w:sz w:val="28"/>
          <w:szCs w:val="28"/>
          <w:lang w:eastAsia="zh-CN"/>
        </w:rPr>
        <w:t>[2017]162号（非甲烷总烃建议排放浓度为 80mg/m3，建议去除效率 70%）的要求。</w:t>
      </w:r>
    </w:p>
    <w:p>
      <w:pPr>
        <w:pStyle w:val="4"/>
        <w:pageBreakBefore w:val="0"/>
        <w:kinsoku/>
        <w:wordWrap/>
        <w:overflowPunct/>
        <w:topLinePunct w:val="0"/>
        <w:autoSpaceDE/>
        <w:autoSpaceDN/>
        <w:bidi w:val="0"/>
        <w:adjustRightInd/>
        <w:spacing w:before="0" w:after="0" w:line="240" w:lineRule="auto"/>
        <w:textAlignment w:val="auto"/>
        <w:rPr>
          <w:rFonts w:ascii="Times New Roman" w:hAnsi="Times New Roman"/>
          <w:sz w:val="28"/>
          <w:szCs w:val="28"/>
        </w:rPr>
      </w:pPr>
      <w:r>
        <w:rPr>
          <w:rFonts w:ascii="Times New Roman" w:hAnsi="Times New Roman"/>
          <w:sz w:val="28"/>
          <w:szCs w:val="28"/>
        </w:rPr>
        <w:t>10.1.3</w:t>
      </w:r>
      <w:r>
        <w:rPr>
          <w:rFonts w:hint="eastAsia" w:ascii="Times New Roman" w:hAnsi="Times New Roman"/>
          <w:sz w:val="28"/>
          <w:szCs w:val="28"/>
          <w:lang w:val="en-US" w:eastAsia="zh-CN"/>
        </w:rPr>
        <w:t xml:space="preserve"> </w:t>
      </w:r>
      <w:r>
        <w:rPr>
          <w:rFonts w:ascii="Times New Roman" w:hAnsi="Times New Roman"/>
          <w:sz w:val="28"/>
          <w:szCs w:val="28"/>
        </w:rPr>
        <w:t>噪声</w:t>
      </w:r>
    </w:p>
    <w:p>
      <w:pPr>
        <w:pStyle w:val="34"/>
        <w:pageBreakBefore w:val="0"/>
        <w:shd w:val="clear" w:color="auto" w:fill="auto"/>
        <w:tabs>
          <w:tab w:val="left" w:pos="1071"/>
        </w:tabs>
        <w:kinsoku/>
        <w:wordWrap/>
        <w:overflowPunct/>
        <w:topLinePunct w:val="0"/>
        <w:autoSpaceDE/>
        <w:autoSpaceDN/>
        <w:bidi w:val="0"/>
        <w:adjustRightInd/>
        <w:spacing w:before="0" w:line="240" w:lineRule="auto"/>
        <w:ind w:firstLine="560" w:firstLineChars="200"/>
        <w:textAlignment w:val="auto"/>
        <w:rPr>
          <w:sz w:val="28"/>
          <w:szCs w:val="28"/>
          <w:highlight w:val="none"/>
        </w:rPr>
      </w:pPr>
      <w:r>
        <w:rPr>
          <w:rStyle w:val="35"/>
          <w:rFonts w:hint="default" w:ascii="Times New Roman" w:hAnsi="Times New Roman" w:cs="Times New Roman" w:eastAsiaTheme="minorEastAsia"/>
          <w:color w:val="auto"/>
          <w:spacing w:val="0"/>
          <w:sz w:val="28"/>
          <w:szCs w:val="28"/>
          <w:highlight w:val="none"/>
          <w:lang w:val="en-US"/>
        </w:rPr>
        <w:t>本项目噪声主要降噪措施为</w:t>
      </w:r>
      <w:r>
        <w:rPr>
          <w:rStyle w:val="35"/>
          <w:rFonts w:hint="default" w:ascii="Times New Roman" w:hAnsi="Times New Roman" w:cs="Times New Roman" w:eastAsiaTheme="minorEastAsia"/>
          <w:color w:val="auto"/>
          <w:spacing w:val="0"/>
          <w:sz w:val="28"/>
          <w:szCs w:val="28"/>
          <w:highlight w:val="none"/>
          <w:lang w:val="en-US" w:eastAsia="zh-CN"/>
        </w:rPr>
        <w:t>减震基础、</w:t>
      </w:r>
      <w:r>
        <w:rPr>
          <w:rStyle w:val="35"/>
          <w:rFonts w:hint="default" w:ascii="Times New Roman" w:hAnsi="Times New Roman" w:cs="Times New Roman" w:eastAsiaTheme="minorEastAsia"/>
          <w:color w:val="auto"/>
          <w:spacing w:val="0"/>
          <w:sz w:val="28"/>
          <w:szCs w:val="28"/>
          <w:highlight w:val="none"/>
          <w:lang w:val="en-US"/>
        </w:rPr>
        <w:t>厂房隔声，</w:t>
      </w:r>
      <w:r>
        <w:rPr>
          <w:rFonts w:hint="default" w:ascii="Times New Roman" w:hAnsi="Times New Roman" w:cs="Times New Roman" w:eastAsiaTheme="minorEastAsia"/>
          <w:sz w:val="28"/>
          <w:szCs w:val="28"/>
          <w:highlight w:val="none"/>
        </w:rPr>
        <w:t>根据噪声</w:t>
      </w:r>
      <w:r>
        <w:rPr>
          <w:rStyle w:val="35"/>
          <w:rFonts w:hint="default" w:ascii="Times New Roman" w:hAnsi="Times New Roman" w:cs="Times New Roman" w:eastAsiaTheme="minorEastAsia"/>
          <w:spacing w:val="0"/>
          <w:sz w:val="28"/>
          <w:szCs w:val="28"/>
          <w:highlight w:val="none"/>
        </w:rPr>
        <w:t>监测结果，</w:t>
      </w:r>
      <w:r>
        <w:rPr>
          <w:rFonts w:hint="default" w:ascii="Times New Roman" w:hAnsi="Times New Roman" w:cs="Times New Roman" w:eastAsiaTheme="minorEastAsia"/>
          <w:kern w:val="0"/>
          <w:sz w:val="28"/>
          <w:szCs w:val="28"/>
          <w:highlight w:val="none"/>
          <w:lang w:val="en-US" w:eastAsia="zh-CN" w:bidi="ar"/>
        </w:rPr>
        <w:t>本项目</w:t>
      </w:r>
      <w:r>
        <w:rPr>
          <w:rFonts w:hint="eastAsia" w:ascii="Times New Roman" w:hAnsi="Times New Roman" w:cs="Times New Roman" w:eastAsiaTheme="minorEastAsia"/>
          <w:kern w:val="0"/>
          <w:sz w:val="28"/>
          <w:szCs w:val="28"/>
          <w:highlight w:val="none"/>
          <w:lang w:val="en-US" w:eastAsia="zh-CN" w:bidi="ar"/>
        </w:rPr>
        <w:t>西</w:t>
      </w:r>
      <w:r>
        <w:rPr>
          <w:rFonts w:hint="default" w:ascii="Times New Roman" w:hAnsi="Times New Roman" w:cs="Times New Roman" w:eastAsiaTheme="minorEastAsia"/>
          <w:kern w:val="0"/>
          <w:sz w:val="28"/>
          <w:szCs w:val="28"/>
          <w:highlight w:val="none"/>
          <w:lang w:val="en-US" w:eastAsia="zh-CN" w:bidi="ar"/>
        </w:rPr>
        <w:t>、南、各厂界噪声监测值范围为昼间：</w:t>
      </w:r>
      <w:r>
        <w:rPr>
          <w:rStyle w:val="35"/>
          <w:rFonts w:hint="eastAsia" w:ascii="Times New Roman" w:hAnsi="Times New Roman" w:eastAsia="宋体" w:cs="Times New Roman"/>
          <w:spacing w:val="0"/>
          <w:sz w:val="28"/>
          <w:szCs w:val="28"/>
          <w:highlight w:val="none"/>
          <w:lang w:val="en-US" w:eastAsia="zh-CN"/>
        </w:rPr>
        <w:t>50</w:t>
      </w:r>
      <w:r>
        <w:rPr>
          <w:rStyle w:val="35"/>
          <w:rFonts w:hint="default" w:ascii="Times New Roman" w:hAnsi="Times New Roman" w:eastAsia="宋体" w:cs="Times New Roman"/>
          <w:spacing w:val="0"/>
          <w:sz w:val="28"/>
          <w:szCs w:val="28"/>
          <w:highlight w:val="none"/>
          <w:lang w:val="en-US" w:eastAsia="zh-CN"/>
        </w:rPr>
        <w:t>—</w:t>
      </w:r>
      <w:r>
        <w:rPr>
          <w:rStyle w:val="35"/>
          <w:rFonts w:hint="eastAsia" w:ascii="Times New Roman" w:hAnsi="Times New Roman" w:eastAsia="宋体" w:cs="Times New Roman"/>
          <w:spacing w:val="0"/>
          <w:sz w:val="28"/>
          <w:szCs w:val="28"/>
          <w:highlight w:val="none"/>
          <w:lang w:val="en-US" w:eastAsia="zh-CN"/>
        </w:rPr>
        <w:t>52</w:t>
      </w:r>
      <w:r>
        <w:rPr>
          <w:rFonts w:hint="default" w:ascii="Times New Roman" w:hAnsi="Times New Roman" w:cs="Times New Roman"/>
          <w:color w:val="000000"/>
          <w:sz w:val="28"/>
          <w:szCs w:val="28"/>
          <w:highlight w:val="none"/>
        </w:rPr>
        <w:t>dB(A)</w:t>
      </w:r>
      <w:r>
        <w:rPr>
          <w:rFonts w:hint="default" w:ascii="Times New Roman" w:hAnsi="Times New Roman" w:cs="Times New Roman" w:eastAsiaTheme="minorEastAsia"/>
          <w:kern w:val="0"/>
          <w:sz w:val="28"/>
          <w:szCs w:val="28"/>
          <w:highlight w:val="none"/>
          <w:lang w:val="en-US" w:eastAsia="zh-CN" w:bidi="ar"/>
        </w:rPr>
        <w:t>；夜间：</w:t>
      </w:r>
      <w:r>
        <w:rPr>
          <w:rFonts w:hint="eastAsia" w:ascii="Times New Roman" w:hAnsi="Times New Roman" w:cs="Times New Roman" w:eastAsiaTheme="minorEastAsia"/>
          <w:color w:val="auto"/>
          <w:kern w:val="0"/>
          <w:sz w:val="28"/>
          <w:szCs w:val="28"/>
          <w:highlight w:val="none"/>
          <w:lang w:val="en-US" w:eastAsia="zh-CN" w:bidi="ar"/>
        </w:rPr>
        <w:t>40—41</w:t>
      </w:r>
      <w:r>
        <w:rPr>
          <w:rFonts w:hint="default" w:ascii="Times New Roman" w:hAnsi="Times New Roman" w:cs="Times New Roman" w:eastAsiaTheme="minorEastAsia"/>
          <w:color w:val="auto"/>
          <w:kern w:val="0"/>
          <w:sz w:val="28"/>
          <w:szCs w:val="28"/>
          <w:highlight w:val="none"/>
          <w:lang w:val="en-US" w:eastAsia="zh-CN" w:bidi="ar"/>
        </w:rPr>
        <w:t>dB（A）</w:t>
      </w:r>
      <w:r>
        <w:rPr>
          <w:rFonts w:hint="default" w:ascii="Times New Roman" w:hAnsi="Times New Roman" w:cs="Times New Roman" w:eastAsiaTheme="minorEastAsia"/>
          <w:kern w:val="0"/>
          <w:sz w:val="28"/>
          <w:szCs w:val="28"/>
          <w:highlight w:val="none"/>
          <w:lang w:val="en-US" w:eastAsia="zh-CN" w:bidi="ar"/>
        </w:rPr>
        <w:t>，</w:t>
      </w:r>
      <w:r>
        <w:rPr>
          <w:rStyle w:val="35"/>
          <w:rFonts w:hint="eastAsia" w:ascii="Times New Roman" w:hAnsi="Times New Roman" w:eastAsia="宋体" w:cs="Times New Roman"/>
          <w:spacing w:val="0"/>
          <w:sz w:val="28"/>
          <w:szCs w:val="28"/>
          <w:highlight w:val="none"/>
          <w:lang w:val="en-US" w:eastAsia="zh-CN"/>
        </w:rPr>
        <w:t>各</w:t>
      </w:r>
      <w:r>
        <w:rPr>
          <w:rStyle w:val="35"/>
          <w:rFonts w:ascii="Times New Roman" w:hAnsi="Times New Roman" w:eastAsia="宋体" w:cs="Times New Roman"/>
          <w:spacing w:val="0"/>
          <w:sz w:val="28"/>
          <w:szCs w:val="28"/>
          <w:highlight w:val="none"/>
        </w:rPr>
        <w:t>厂界噪声监测值均能满足《工业企业厂界环境噪声排放标准</w:t>
      </w:r>
      <w:r>
        <w:rPr>
          <w:rStyle w:val="35"/>
          <w:rFonts w:ascii="Times New Roman" w:hAnsi="Times New Roman" w:eastAsia="宋体" w:cs="Times New Roman"/>
          <w:color w:val="auto"/>
          <w:spacing w:val="0"/>
          <w:sz w:val="28"/>
          <w:szCs w:val="28"/>
          <w:highlight w:val="none"/>
        </w:rPr>
        <w:t>》</w:t>
      </w:r>
      <w:r>
        <w:rPr>
          <w:rStyle w:val="35"/>
          <w:rFonts w:hint="eastAsia" w:ascii="Times New Roman" w:hAnsi="Times New Roman" w:eastAsia="宋体" w:cs="Times New Roman"/>
          <w:color w:val="auto"/>
          <w:spacing w:val="0"/>
          <w:sz w:val="28"/>
          <w:szCs w:val="28"/>
          <w:highlight w:val="none"/>
          <w:lang w:val="en-US" w:eastAsia="zh-CN"/>
        </w:rPr>
        <w:t>3</w:t>
      </w:r>
      <w:r>
        <w:rPr>
          <w:rStyle w:val="35"/>
          <w:rFonts w:ascii="Times New Roman" w:hAnsi="Times New Roman" w:eastAsia="宋体" w:cs="Times New Roman"/>
          <w:color w:val="auto"/>
          <w:spacing w:val="0"/>
          <w:sz w:val="28"/>
          <w:szCs w:val="28"/>
          <w:highlight w:val="none"/>
        </w:rPr>
        <w:t>类标准</w:t>
      </w:r>
      <w:r>
        <w:rPr>
          <w:rStyle w:val="35"/>
          <w:rFonts w:ascii="Times New Roman" w:hAnsi="Times New Roman" w:eastAsia="宋体" w:cs="Times New Roman"/>
          <w:spacing w:val="0"/>
          <w:sz w:val="28"/>
          <w:szCs w:val="28"/>
          <w:highlight w:val="none"/>
        </w:rPr>
        <w:t>要求（昼间</w:t>
      </w:r>
      <w:r>
        <w:rPr>
          <w:rStyle w:val="35"/>
          <w:rFonts w:ascii="Times New Roman" w:hAnsi="Times New Roman" w:eastAsia="PMingLiU" w:cs="Times New Roman"/>
          <w:spacing w:val="0"/>
          <w:sz w:val="28"/>
          <w:szCs w:val="28"/>
          <w:highlight w:val="none"/>
          <w:lang w:eastAsia="zh-TW"/>
        </w:rPr>
        <w:t>6</w:t>
      </w:r>
      <w:r>
        <w:rPr>
          <w:rStyle w:val="35"/>
          <w:rFonts w:hint="eastAsia" w:ascii="Times New Roman" w:hAnsi="Times New Roman" w:eastAsia="宋体" w:cs="Times New Roman"/>
          <w:spacing w:val="0"/>
          <w:sz w:val="28"/>
          <w:szCs w:val="28"/>
          <w:highlight w:val="none"/>
          <w:lang w:val="en-US" w:eastAsia="zh-CN"/>
        </w:rPr>
        <w:t>5</w:t>
      </w:r>
      <w:r>
        <w:rPr>
          <w:rFonts w:ascii="Times New Roman" w:hAnsi="Times New Roman" w:cs="Times New Roman"/>
          <w:color w:val="000000"/>
          <w:sz w:val="28"/>
          <w:szCs w:val="28"/>
          <w:highlight w:val="none"/>
        </w:rPr>
        <w:t>dB(A)</w:t>
      </w:r>
      <w:r>
        <w:rPr>
          <w:rFonts w:ascii="Times New Roman" w:hAnsi="Times New Roman" w:eastAsia="宋体" w:cs="Times New Roman"/>
          <w:color w:val="000000"/>
          <w:sz w:val="28"/>
          <w:szCs w:val="28"/>
          <w:highlight w:val="none"/>
        </w:rPr>
        <w:t>、夜间5</w:t>
      </w:r>
      <w:r>
        <w:rPr>
          <w:rFonts w:hint="eastAsia" w:ascii="Times New Roman" w:hAnsi="Times New Roman" w:eastAsia="宋体" w:cs="Times New Roman"/>
          <w:color w:val="000000"/>
          <w:sz w:val="28"/>
          <w:szCs w:val="28"/>
          <w:highlight w:val="none"/>
          <w:lang w:val="en-US" w:eastAsia="zh-CN"/>
        </w:rPr>
        <w:t>5</w:t>
      </w:r>
      <w:r>
        <w:rPr>
          <w:rFonts w:ascii="Times New Roman" w:hAnsi="Times New Roman" w:cs="Times New Roman"/>
          <w:color w:val="000000"/>
          <w:sz w:val="28"/>
          <w:szCs w:val="28"/>
          <w:highlight w:val="none"/>
        </w:rPr>
        <w:t xml:space="preserve"> dB(A)</w:t>
      </w:r>
      <w:r>
        <w:rPr>
          <w:rStyle w:val="35"/>
          <w:rFonts w:ascii="Times New Roman" w:hAnsi="Times New Roman" w:eastAsia="宋体" w:cs="Times New Roman"/>
          <w:spacing w:val="0"/>
          <w:sz w:val="28"/>
          <w:szCs w:val="28"/>
          <w:highlight w:val="none"/>
        </w:rPr>
        <w:t>）</w:t>
      </w:r>
      <w:r>
        <w:rPr>
          <w:rStyle w:val="35"/>
          <w:rFonts w:hint="eastAsia" w:ascii="Times New Roman" w:hAnsi="Times New Roman" w:eastAsia="宋体" w:cs="Times New Roman"/>
          <w:spacing w:val="0"/>
          <w:sz w:val="28"/>
          <w:szCs w:val="28"/>
          <w:highlight w:val="none"/>
          <w:lang w:eastAsia="zh-CN"/>
        </w:rPr>
        <w:t>。</w:t>
      </w:r>
    </w:p>
    <w:p>
      <w:pPr>
        <w:pStyle w:val="4"/>
        <w:pageBreakBefore w:val="0"/>
        <w:kinsoku/>
        <w:wordWrap/>
        <w:overflowPunct/>
        <w:topLinePunct w:val="0"/>
        <w:autoSpaceDE/>
        <w:autoSpaceDN/>
        <w:bidi w:val="0"/>
        <w:adjustRightInd/>
        <w:spacing w:before="0" w:after="0" w:line="240" w:lineRule="auto"/>
        <w:textAlignment w:val="auto"/>
        <w:rPr>
          <w:rFonts w:hint="eastAsia" w:ascii="Times New Roman" w:hAnsi="Times New Roman"/>
          <w:sz w:val="28"/>
          <w:szCs w:val="28"/>
          <w:highlight w:val="none"/>
          <w:lang w:val="en-US" w:eastAsia="zh-CN"/>
        </w:rPr>
      </w:pPr>
      <w:r>
        <w:rPr>
          <w:rFonts w:ascii="Times New Roman" w:hAnsi="Times New Roman"/>
          <w:sz w:val="28"/>
          <w:szCs w:val="28"/>
          <w:highlight w:val="none"/>
        </w:rPr>
        <w:t>10.1.4</w:t>
      </w:r>
      <w:r>
        <w:rPr>
          <w:rFonts w:hint="eastAsia" w:ascii="Times New Roman" w:hAnsi="Times New Roman"/>
          <w:sz w:val="28"/>
          <w:szCs w:val="28"/>
          <w:highlight w:val="none"/>
          <w:lang w:val="en-US" w:eastAsia="zh-CN"/>
        </w:rPr>
        <w:t xml:space="preserve"> 固废</w:t>
      </w:r>
    </w:p>
    <w:p>
      <w:pPr>
        <w:keepNext w:val="0"/>
        <w:keepLines w:val="0"/>
        <w:pageBreakBefore w:val="0"/>
        <w:widowControl w:val="0"/>
        <w:kinsoku/>
        <w:wordWrap/>
        <w:overflowPunct/>
        <w:topLinePunct w:val="0"/>
        <w:bidi w:val="0"/>
        <w:snapToGrid/>
        <w:spacing w:line="240" w:lineRule="auto"/>
        <w:ind w:firstLine="560" w:firstLineChars="200"/>
        <w:textAlignment w:val="auto"/>
        <w:rPr>
          <w:rFonts w:hint="eastAsia" w:asciiTheme="minorEastAsia" w:hAnsiTheme="minorEastAsia" w:eastAsiaTheme="minorEastAsia" w:cstheme="minorEastAsia"/>
          <w:b w:val="0"/>
          <w:bCs/>
          <w:color w:val="auto"/>
          <w:sz w:val="28"/>
          <w:szCs w:val="28"/>
          <w:highlight w:val="none"/>
          <w:lang w:val="en-US" w:eastAsia="zh-CN"/>
        </w:rPr>
      </w:pPr>
      <w:r>
        <w:rPr>
          <w:rFonts w:hint="eastAsia" w:ascii="Times New Roman" w:hAnsi="Times New Roman"/>
          <w:sz w:val="28"/>
          <w:szCs w:val="28"/>
          <w:highlight w:val="none"/>
          <w:lang w:val="en-US" w:eastAsia="zh-CN"/>
        </w:rPr>
        <w:t>本项目一般固废为生产过成中产生的</w:t>
      </w:r>
      <w:r>
        <w:rPr>
          <w:rFonts w:hint="eastAsia" w:ascii="Times New Roman" w:hAnsi="Times New Roman" w:cs="Times New Roman"/>
          <w:color w:val="000000"/>
          <w:sz w:val="28"/>
          <w:szCs w:val="28"/>
          <w:shd w:val="clear" w:color="auto" w:fill="auto"/>
          <w:lang w:eastAsia="zh-CN"/>
        </w:rPr>
        <w:t>废边角料、废灯管（不含汞）</w:t>
      </w:r>
      <w:r>
        <w:rPr>
          <w:rFonts w:hint="eastAsia" w:ascii="Times New Roman" w:hAnsi="Times New Roman" w:cs="Times New Roman"/>
          <w:color w:val="000000"/>
          <w:sz w:val="28"/>
          <w:szCs w:val="28"/>
          <w:shd w:val="clear" w:color="auto" w:fill="auto"/>
          <w:lang w:val="en-US" w:eastAsia="zh-CN"/>
        </w:rPr>
        <w:t>和</w:t>
      </w:r>
      <w:r>
        <w:rPr>
          <w:rFonts w:hint="eastAsia" w:ascii="Times New Roman" w:hAnsi="Times New Roman"/>
          <w:sz w:val="28"/>
          <w:szCs w:val="28"/>
          <w:highlight w:val="none"/>
          <w:lang w:val="en-US" w:eastAsia="zh-CN"/>
        </w:rPr>
        <w:t>生活垃圾。废边角料、</w:t>
      </w:r>
      <w:r>
        <w:rPr>
          <w:rFonts w:hint="eastAsia" w:ascii="Times New Roman" w:hAnsi="Times New Roman" w:cs="Times New Roman"/>
          <w:color w:val="000000"/>
          <w:sz w:val="28"/>
          <w:szCs w:val="28"/>
          <w:shd w:val="clear" w:color="auto" w:fill="auto"/>
          <w:lang w:eastAsia="zh-CN"/>
        </w:rPr>
        <w:t>废灯管（不含汞）</w:t>
      </w:r>
      <w:r>
        <w:rPr>
          <w:rFonts w:hint="eastAsia" w:ascii="Times New Roman" w:hAnsi="Times New Roman"/>
          <w:sz w:val="28"/>
          <w:szCs w:val="28"/>
          <w:highlight w:val="none"/>
          <w:lang w:val="en-US" w:eastAsia="zh-CN"/>
        </w:rPr>
        <w:t>统一收集后外售给废品回收站；生活垃圾在场内垃圾箱暂存，定期送至垃圾中转站</w:t>
      </w:r>
      <w:r>
        <w:rPr>
          <w:rFonts w:hint="eastAsia" w:asciiTheme="minorEastAsia" w:hAnsiTheme="minorEastAsia" w:eastAsiaTheme="minorEastAsia" w:cstheme="minorEastAsia"/>
          <w:sz w:val="28"/>
          <w:szCs w:val="28"/>
          <w:highlight w:val="none"/>
          <w:lang w:val="en-US" w:eastAsia="zh-CN"/>
        </w:rPr>
        <w:t>；</w:t>
      </w:r>
      <w:r>
        <w:rPr>
          <w:rFonts w:hint="eastAsia" w:asciiTheme="minorEastAsia" w:hAnsiTheme="minorEastAsia" w:eastAsiaTheme="minorEastAsia" w:cstheme="minorEastAsia"/>
          <w:b w:val="0"/>
          <w:bCs/>
          <w:color w:val="auto"/>
          <w:sz w:val="28"/>
          <w:szCs w:val="28"/>
          <w:highlight w:val="none"/>
          <w:lang w:val="en-US" w:eastAsia="zh-CN"/>
        </w:rPr>
        <w:t>符合《一般工业企业固体废物贮存、处置场污染控制标准》（GB18599-20</w:t>
      </w:r>
      <w:r>
        <w:rPr>
          <w:rFonts w:hint="eastAsia" w:asciiTheme="minorEastAsia" w:hAnsiTheme="minorEastAsia" w:cstheme="minorEastAsia"/>
          <w:b w:val="0"/>
          <w:bCs/>
          <w:color w:val="auto"/>
          <w:sz w:val="28"/>
          <w:szCs w:val="28"/>
          <w:highlight w:val="none"/>
          <w:lang w:val="en-US" w:eastAsia="zh-CN"/>
        </w:rPr>
        <w:t>20</w:t>
      </w:r>
      <w:r>
        <w:rPr>
          <w:rFonts w:hint="eastAsia" w:asciiTheme="minorEastAsia" w:hAnsiTheme="minorEastAsia" w:eastAsiaTheme="minorEastAsia" w:cstheme="minorEastAsia"/>
          <w:b w:val="0"/>
          <w:bCs/>
          <w:color w:val="auto"/>
          <w:sz w:val="28"/>
          <w:szCs w:val="28"/>
          <w:highlight w:val="none"/>
          <w:lang w:val="en-US" w:eastAsia="zh-CN"/>
        </w:rPr>
        <w:t>）标准要求。</w:t>
      </w:r>
    </w:p>
    <w:p>
      <w:pPr>
        <w:pStyle w:val="29"/>
        <w:keepNext w:val="0"/>
        <w:keepLines w:val="0"/>
        <w:pageBreakBefore w:val="0"/>
        <w:widowControl w:val="0"/>
        <w:kinsoku/>
        <w:wordWrap/>
        <w:overflowPunct/>
        <w:topLinePunct w:val="0"/>
        <w:bidi w:val="0"/>
        <w:snapToGrid/>
        <w:spacing w:line="240" w:lineRule="auto"/>
        <w:ind w:firstLine="560" w:firstLineChars="200"/>
        <w:textAlignment w:val="auto"/>
        <w:rPr>
          <w:rFonts w:hint="eastAsia" w:asciiTheme="minorEastAsia" w:hAnsiTheme="minorEastAsia" w:eastAsiaTheme="minorEastAsia" w:cstheme="minorEastAsia"/>
          <w:sz w:val="28"/>
          <w:szCs w:val="28"/>
          <w:lang w:val="en-US" w:eastAsia="zh-CN"/>
        </w:rPr>
      </w:pPr>
      <w:r>
        <w:rPr>
          <w:rFonts w:hint="eastAsia" w:asciiTheme="minorEastAsia" w:hAnsiTheme="minorEastAsia" w:eastAsiaTheme="minorEastAsia" w:cstheme="minorEastAsia"/>
          <w:sz w:val="28"/>
          <w:szCs w:val="28"/>
          <w:highlight w:val="none"/>
          <w:lang w:val="en-US" w:eastAsia="zh-CN"/>
        </w:rPr>
        <w:t>本项目危险废物为</w:t>
      </w:r>
      <w:r>
        <w:rPr>
          <w:rFonts w:hint="eastAsia" w:ascii="Times New Roman" w:cs="Times New Roman"/>
          <w:bCs/>
          <w:color w:val="auto"/>
          <w:sz w:val="28"/>
          <w:szCs w:val="28"/>
          <w:highlight w:val="none"/>
          <w:lang w:val="en-US" w:eastAsia="zh-CN"/>
        </w:rPr>
        <w:t>废气治理产生过程中产生的</w:t>
      </w:r>
      <w:r>
        <w:rPr>
          <w:rFonts w:hint="eastAsia" w:asciiTheme="minorEastAsia" w:hAnsiTheme="minorEastAsia" w:eastAsiaTheme="minorEastAsia" w:cstheme="minorEastAsia"/>
          <w:sz w:val="28"/>
          <w:szCs w:val="28"/>
          <w:highlight w:val="none"/>
          <w:lang w:val="en-US" w:eastAsia="zh-CN"/>
        </w:rPr>
        <w:t>废活性炭。危险废物统一收集后暂存于危废暂存间交由河南嘉祥新能源科技有限公司处置，</w:t>
      </w:r>
      <w:r>
        <w:rPr>
          <w:rFonts w:hint="eastAsia" w:asciiTheme="minorEastAsia" w:hAnsiTheme="minorEastAsia" w:eastAsiaTheme="minorEastAsia" w:cstheme="minorEastAsia"/>
          <w:b w:val="0"/>
          <w:bCs/>
          <w:color w:val="auto"/>
          <w:sz w:val="28"/>
          <w:szCs w:val="28"/>
          <w:highlight w:val="none"/>
          <w:lang w:val="en-US" w:eastAsia="zh-CN"/>
        </w:rPr>
        <w:t>符合</w:t>
      </w:r>
      <w:r>
        <w:rPr>
          <w:rFonts w:hint="eastAsia" w:asciiTheme="minorEastAsia" w:hAnsiTheme="minorEastAsia" w:eastAsiaTheme="minorEastAsia" w:cstheme="minorEastAsia"/>
          <w:b w:val="0"/>
          <w:bCs/>
          <w:color w:val="auto"/>
          <w:sz w:val="28"/>
          <w:szCs w:val="28"/>
          <w:highlight w:val="none"/>
          <w:lang w:eastAsia="zh-CN"/>
        </w:rPr>
        <w:t>《</w:t>
      </w:r>
      <w:r>
        <w:rPr>
          <w:rFonts w:hint="eastAsia" w:asciiTheme="minorEastAsia" w:hAnsiTheme="minorEastAsia" w:eastAsiaTheme="minorEastAsia" w:cstheme="minorEastAsia"/>
          <w:b w:val="0"/>
          <w:bCs/>
          <w:color w:val="auto"/>
          <w:sz w:val="28"/>
          <w:szCs w:val="28"/>
          <w:lang w:val="en-US" w:eastAsia="zh-CN"/>
        </w:rPr>
        <w:t>危险废物贮存污染控制标准</w:t>
      </w:r>
      <w:r>
        <w:rPr>
          <w:rFonts w:hint="eastAsia" w:asciiTheme="minorEastAsia" w:hAnsiTheme="minorEastAsia" w:eastAsiaTheme="minorEastAsia" w:cstheme="minorEastAsia"/>
          <w:b w:val="0"/>
          <w:bCs/>
          <w:color w:val="auto"/>
          <w:sz w:val="28"/>
          <w:szCs w:val="28"/>
          <w:lang w:eastAsia="zh-CN"/>
        </w:rPr>
        <w:t>》（</w:t>
      </w:r>
      <w:r>
        <w:rPr>
          <w:rFonts w:hint="eastAsia" w:asciiTheme="minorEastAsia" w:hAnsiTheme="minorEastAsia" w:eastAsiaTheme="minorEastAsia" w:cstheme="minorEastAsia"/>
          <w:b w:val="0"/>
          <w:bCs/>
          <w:color w:val="auto"/>
          <w:sz w:val="28"/>
          <w:szCs w:val="28"/>
          <w:lang w:val="en-US" w:eastAsia="zh-CN"/>
        </w:rPr>
        <w:t>GB18597-2001</w:t>
      </w:r>
      <w:r>
        <w:rPr>
          <w:rFonts w:hint="eastAsia" w:asciiTheme="minorEastAsia" w:hAnsiTheme="minorEastAsia" w:eastAsiaTheme="minorEastAsia" w:cstheme="minorEastAsia"/>
          <w:b w:val="0"/>
          <w:bCs/>
          <w:color w:val="auto"/>
          <w:sz w:val="28"/>
          <w:szCs w:val="28"/>
          <w:lang w:eastAsia="zh-CN"/>
        </w:rPr>
        <w:t>）</w:t>
      </w:r>
      <w:r>
        <w:rPr>
          <w:rFonts w:hint="eastAsia" w:asciiTheme="minorEastAsia" w:hAnsiTheme="minorEastAsia" w:eastAsiaTheme="minorEastAsia" w:cstheme="minorEastAsia"/>
          <w:b w:val="0"/>
          <w:bCs/>
          <w:color w:val="auto"/>
          <w:sz w:val="28"/>
          <w:szCs w:val="28"/>
          <w:lang w:val="en-US" w:eastAsia="zh-CN"/>
        </w:rPr>
        <w:t>及2013修改单标准要求。</w:t>
      </w:r>
    </w:p>
    <w:p>
      <w:pPr>
        <w:pStyle w:val="4"/>
        <w:pageBreakBefore w:val="0"/>
        <w:kinsoku/>
        <w:wordWrap/>
        <w:overflowPunct/>
        <w:topLinePunct w:val="0"/>
        <w:autoSpaceDE/>
        <w:autoSpaceDN/>
        <w:bidi w:val="0"/>
        <w:adjustRightInd/>
        <w:spacing w:before="0" w:after="0" w:line="240" w:lineRule="auto"/>
        <w:textAlignment w:val="auto"/>
        <w:rPr>
          <w:rFonts w:hint="eastAsia" w:asciiTheme="minorEastAsia" w:hAnsiTheme="minorEastAsia" w:eastAsiaTheme="minorEastAsia" w:cstheme="minorEastAsia"/>
          <w:sz w:val="28"/>
          <w:szCs w:val="28"/>
        </w:rPr>
      </w:pPr>
      <w:r>
        <w:rPr>
          <w:rFonts w:ascii="Times New Roman" w:hAnsi="Times New Roman"/>
          <w:sz w:val="28"/>
          <w:szCs w:val="28"/>
        </w:rPr>
        <w:t>10.1.</w:t>
      </w:r>
      <w:r>
        <w:rPr>
          <w:rFonts w:hint="eastAsia" w:ascii="Times New Roman" w:hAnsi="Times New Roman"/>
          <w:sz w:val="28"/>
          <w:szCs w:val="28"/>
          <w:lang w:val="en-US" w:eastAsia="zh-CN"/>
        </w:rPr>
        <w:t>5</w:t>
      </w:r>
      <w:r>
        <w:rPr>
          <w:rFonts w:hint="eastAsia" w:asciiTheme="minorEastAsia" w:hAnsiTheme="minorEastAsia" w:eastAsiaTheme="minorEastAsia" w:cstheme="minorEastAsia"/>
          <w:sz w:val="28"/>
          <w:szCs w:val="28"/>
          <w:lang w:val="en-US" w:eastAsia="zh-CN"/>
        </w:rPr>
        <w:t xml:space="preserve"> </w:t>
      </w:r>
      <w:r>
        <w:rPr>
          <w:rFonts w:hint="eastAsia" w:asciiTheme="minorEastAsia" w:hAnsiTheme="minorEastAsia" w:eastAsiaTheme="minorEastAsia" w:cstheme="minorEastAsia"/>
          <w:sz w:val="28"/>
          <w:szCs w:val="28"/>
        </w:rPr>
        <w:t>污染物排放总量</w:t>
      </w:r>
    </w:p>
    <w:p>
      <w:pPr>
        <w:pStyle w:val="29"/>
        <w:keepNext w:val="0"/>
        <w:keepLines w:val="0"/>
        <w:pageBreakBefore w:val="0"/>
        <w:widowControl w:val="0"/>
        <w:kinsoku/>
        <w:wordWrap/>
        <w:overflowPunct/>
        <w:topLinePunct w:val="0"/>
        <w:autoSpaceDE w:val="0"/>
        <w:autoSpaceDN w:val="0"/>
        <w:bidi w:val="0"/>
        <w:adjustRightInd w:val="0"/>
        <w:snapToGrid/>
        <w:spacing w:line="240" w:lineRule="auto"/>
        <w:ind w:firstLine="560" w:firstLineChars="200"/>
        <w:jc w:val="both"/>
        <w:textAlignment w:val="auto"/>
        <w:rPr>
          <w:rFonts w:hint="default" w:ascii="Times New Roman" w:hAnsi="Times New Roman" w:cs="Times New Roman"/>
          <w:b w:val="0"/>
          <w:bCs w:val="0"/>
          <w:color w:val="000000"/>
          <w:sz w:val="28"/>
          <w:szCs w:val="28"/>
          <w:lang w:val="en-US" w:eastAsia="zh-CN"/>
        </w:rPr>
      </w:pPr>
      <w:bookmarkStart w:id="77" w:name="_Toc15957"/>
      <w:bookmarkStart w:id="78" w:name="_Toc505526628"/>
      <w:bookmarkStart w:id="79" w:name="_Toc24237"/>
      <w:bookmarkStart w:id="80" w:name="_Toc19337"/>
      <w:r>
        <w:rPr>
          <w:rFonts w:hint="default" w:ascii="Times New Roman" w:hAnsi="Times New Roman" w:cs="Times New Roman"/>
          <w:b w:val="0"/>
          <w:bCs w:val="0"/>
          <w:color w:val="000000"/>
          <w:sz w:val="28"/>
          <w:szCs w:val="28"/>
          <w:lang w:val="en-US" w:eastAsia="zh-CN"/>
        </w:rPr>
        <w:t>项目废水为职工生活废水，</w:t>
      </w:r>
      <w:r>
        <w:rPr>
          <w:rFonts w:hint="eastAsia" w:ascii="Times New Roman" w:cs="Times New Roman"/>
          <w:b w:val="0"/>
          <w:bCs w:val="0"/>
          <w:color w:val="000000"/>
          <w:sz w:val="28"/>
          <w:szCs w:val="28"/>
          <w:lang w:val="en-US" w:eastAsia="zh-CN"/>
        </w:rPr>
        <w:t>经化粪池暂存后</w:t>
      </w:r>
      <w:r>
        <w:rPr>
          <w:rFonts w:hint="default" w:ascii="Times New Roman" w:hAnsi="Times New Roman" w:cs="Times New Roman"/>
          <w:b w:val="0"/>
          <w:bCs w:val="0"/>
          <w:color w:val="000000"/>
          <w:sz w:val="28"/>
          <w:szCs w:val="28"/>
          <w:lang w:val="en-US" w:eastAsia="zh-CN"/>
        </w:rPr>
        <w:t>用于附近村庄农田施肥灌溉综合利用，不外排，无需申请总量；待后期集聚区污水管网建成后进入回郭镇第一污水处理厂进行处理。</w:t>
      </w:r>
    </w:p>
    <w:p>
      <w:pPr>
        <w:pStyle w:val="29"/>
        <w:keepNext w:val="0"/>
        <w:keepLines w:val="0"/>
        <w:pageBreakBefore w:val="0"/>
        <w:widowControl w:val="0"/>
        <w:kinsoku/>
        <w:wordWrap/>
        <w:overflowPunct/>
        <w:topLinePunct w:val="0"/>
        <w:autoSpaceDE w:val="0"/>
        <w:autoSpaceDN w:val="0"/>
        <w:bidi w:val="0"/>
        <w:adjustRightInd w:val="0"/>
        <w:snapToGrid/>
        <w:spacing w:line="240" w:lineRule="auto"/>
        <w:ind w:firstLine="560" w:firstLineChars="200"/>
        <w:jc w:val="both"/>
        <w:textAlignment w:val="auto"/>
        <w:rPr>
          <w:rFonts w:hint="default" w:ascii="Times New Roman" w:hAnsi="Times New Roman" w:cs="Times New Roman"/>
          <w:b w:val="0"/>
          <w:bCs w:val="0"/>
          <w:color w:val="000000"/>
          <w:sz w:val="28"/>
          <w:szCs w:val="28"/>
          <w:lang w:val="en-US" w:eastAsia="zh-CN"/>
        </w:rPr>
      </w:pPr>
      <w:r>
        <w:rPr>
          <w:rFonts w:hint="default" w:ascii="Times New Roman" w:hAnsi="Times New Roman" w:cs="Times New Roman"/>
          <w:b w:val="0"/>
          <w:bCs w:val="0"/>
          <w:color w:val="000000"/>
          <w:sz w:val="28"/>
          <w:szCs w:val="28"/>
          <w:lang w:val="en-US" w:eastAsia="zh-CN"/>
        </w:rPr>
        <w:t>本项目废气主要为挤出工序产生的非甲烷总烃。项目非甲烷总烃的排放量为：</w:t>
      </w:r>
      <w:r>
        <w:rPr>
          <w:rFonts w:hint="eastAsia" w:ascii="Times New Roman" w:cs="Times New Roman"/>
          <w:b w:val="0"/>
          <w:bCs w:val="0"/>
          <w:color w:val="000000"/>
          <w:sz w:val="28"/>
          <w:szCs w:val="28"/>
          <w:highlight w:val="none"/>
          <w:lang w:val="en-US" w:eastAsia="zh-CN"/>
        </w:rPr>
        <w:t>0.0165</w:t>
      </w:r>
      <w:r>
        <w:rPr>
          <w:rFonts w:hint="default" w:ascii="Times New Roman" w:hAnsi="Times New Roman" w:cs="Times New Roman"/>
          <w:b w:val="0"/>
          <w:bCs w:val="0"/>
          <w:color w:val="000000"/>
          <w:sz w:val="28"/>
          <w:szCs w:val="28"/>
          <w:highlight w:val="none"/>
          <w:lang w:val="en-US" w:eastAsia="zh-CN"/>
        </w:rPr>
        <w:t>t/a</w:t>
      </w:r>
      <w:r>
        <w:rPr>
          <w:rFonts w:hint="default" w:ascii="Times New Roman" w:hAnsi="Times New Roman" w:cs="Times New Roman"/>
          <w:b w:val="0"/>
          <w:bCs w:val="0"/>
          <w:color w:val="000000"/>
          <w:sz w:val="28"/>
          <w:szCs w:val="28"/>
          <w:lang w:val="en-US" w:eastAsia="zh-CN"/>
        </w:rPr>
        <w:t>。</w:t>
      </w:r>
    </w:p>
    <w:p>
      <w:pPr>
        <w:pStyle w:val="3"/>
        <w:pageBreakBefore w:val="0"/>
        <w:kinsoku/>
        <w:wordWrap/>
        <w:overflowPunct/>
        <w:topLinePunct w:val="0"/>
        <w:autoSpaceDE/>
        <w:autoSpaceDN/>
        <w:bidi w:val="0"/>
        <w:adjustRightInd/>
        <w:spacing w:before="0" w:after="0" w:line="240" w:lineRule="auto"/>
        <w:textAlignment w:val="auto"/>
        <w:rPr>
          <w:rFonts w:ascii="Times New Roman" w:hAnsi="Times New Roman" w:eastAsia="宋体"/>
          <w:sz w:val="28"/>
          <w:szCs w:val="28"/>
        </w:rPr>
      </w:pPr>
      <w:r>
        <w:rPr>
          <w:rFonts w:hint="eastAsia" w:ascii="Times New Roman" w:hAnsi="Times New Roman" w:eastAsia="宋体"/>
          <w:sz w:val="28"/>
          <w:szCs w:val="28"/>
        </w:rPr>
        <w:t>10.2</w:t>
      </w:r>
      <w:r>
        <w:rPr>
          <w:rFonts w:hint="eastAsia" w:ascii="Times New Roman" w:hAnsi="Times New Roman" w:eastAsia="宋体"/>
          <w:sz w:val="28"/>
          <w:szCs w:val="28"/>
          <w:lang w:val="en-US" w:eastAsia="zh-CN"/>
        </w:rPr>
        <w:t xml:space="preserve"> </w:t>
      </w:r>
      <w:r>
        <w:rPr>
          <w:rFonts w:hint="eastAsia" w:ascii="Times New Roman" w:hAnsi="Times New Roman" w:eastAsia="宋体"/>
          <w:sz w:val="28"/>
          <w:szCs w:val="28"/>
        </w:rPr>
        <w:t>工程建设对环境的影响</w:t>
      </w:r>
      <w:bookmarkEnd w:id="77"/>
      <w:bookmarkEnd w:id="78"/>
      <w:bookmarkEnd w:id="79"/>
      <w:bookmarkEnd w:id="80"/>
    </w:p>
    <w:p>
      <w:pPr>
        <w:pStyle w:val="5"/>
        <w:keepNext w:val="0"/>
        <w:keepLines w:val="0"/>
        <w:pageBreakBefore w:val="0"/>
        <w:widowControl w:val="0"/>
        <w:kinsoku/>
        <w:wordWrap/>
        <w:overflowPunct/>
        <w:topLinePunct w:val="0"/>
        <w:bidi w:val="0"/>
        <w:adjustRightInd/>
        <w:snapToGrid/>
        <w:spacing w:line="240" w:lineRule="auto"/>
        <w:ind w:firstLine="560" w:firstLineChars="200"/>
        <w:textAlignment w:val="auto"/>
        <w:rPr>
          <w:rFonts w:hint="default" w:eastAsiaTheme="minorEastAsia"/>
          <w:sz w:val="28"/>
          <w:szCs w:val="28"/>
          <w:lang w:val="en-US" w:eastAsia="zh-CN"/>
        </w:rPr>
      </w:pPr>
      <w:bookmarkStart w:id="81" w:name="_Toc14371"/>
      <w:bookmarkStart w:id="82" w:name="_Toc15246"/>
      <w:bookmarkStart w:id="83" w:name="_Toc25089"/>
      <w:bookmarkStart w:id="84" w:name="_Toc24788"/>
      <w:r>
        <w:rPr>
          <w:rFonts w:hint="eastAsia" w:ascii="Times New Roman" w:hAnsi="Times New Roman" w:eastAsia="宋体" w:cs="宋体"/>
          <w:color w:val="000000"/>
          <w:kern w:val="2"/>
          <w:sz w:val="28"/>
          <w:szCs w:val="28"/>
          <w:lang w:val="en-US" w:eastAsia="zh-CN" w:bidi="ar"/>
        </w:rPr>
        <w:t>本项目环评阶段未对项目所在地区域的环境空气、地表水、地下水环境质量现状进行实测，无现状背景值可参考。本项目环境影响报告表及环评审批意见中也未要求对项目周边环境敏感保护目标进行监测。</w:t>
      </w:r>
      <w:r>
        <w:rPr>
          <w:rFonts w:hint="eastAsia"/>
          <w:sz w:val="28"/>
          <w:szCs w:val="28"/>
          <w:lang w:val="en-US" w:eastAsia="zh-CN"/>
        </w:rPr>
        <w:t>本项目工程对环境影响较小</w:t>
      </w:r>
    </w:p>
    <w:p>
      <w:pPr>
        <w:pageBreakBefore w:val="0"/>
        <w:kinsoku/>
        <w:wordWrap/>
        <w:overflowPunct/>
        <w:topLinePunct w:val="0"/>
        <w:autoSpaceDE/>
        <w:autoSpaceDN/>
        <w:bidi w:val="0"/>
        <w:adjustRightInd/>
        <w:spacing w:line="240" w:lineRule="auto"/>
        <w:textAlignment w:val="auto"/>
        <w:outlineLvl w:val="0"/>
        <w:rPr>
          <w:rFonts w:ascii="Times New Roman" w:hAnsi="Times New Roman"/>
          <w:b/>
          <w:bCs/>
          <w:sz w:val="28"/>
          <w:szCs w:val="28"/>
        </w:rPr>
      </w:pPr>
      <w:r>
        <w:rPr>
          <w:rFonts w:ascii="Times New Roman" w:hAnsi="Times New Roman"/>
          <w:b/>
          <w:bCs/>
          <w:sz w:val="28"/>
          <w:szCs w:val="28"/>
        </w:rPr>
        <w:t>11 建设项目环境保护“三同时”竣工验收登记表</w:t>
      </w:r>
      <w:bookmarkEnd w:id="81"/>
      <w:bookmarkEnd w:id="82"/>
      <w:bookmarkEnd w:id="83"/>
      <w:bookmarkEnd w:id="84"/>
    </w:p>
    <w:p>
      <w:pPr>
        <w:pStyle w:val="8"/>
        <w:pageBreakBefore w:val="0"/>
        <w:kinsoku/>
        <w:wordWrap/>
        <w:overflowPunct/>
        <w:topLinePunct w:val="0"/>
        <w:autoSpaceDE/>
        <w:autoSpaceDN/>
        <w:bidi w:val="0"/>
        <w:adjustRightInd/>
        <w:spacing w:line="240" w:lineRule="auto"/>
        <w:ind w:left="1470" w:right="1470"/>
        <w:jc w:val="center"/>
        <w:textAlignment w:val="auto"/>
        <w:rPr>
          <w:rFonts w:ascii="Times New Roman" w:hAnsi="Times New Roman"/>
          <w:b/>
          <w:bCs/>
          <w:sz w:val="28"/>
          <w:szCs w:val="28"/>
        </w:rPr>
        <w:sectPr>
          <w:footerReference r:id="rId14" w:type="default"/>
          <w:pgSz w:w="11850" w:h="16783"/>
          <w:pgMar w:top="1440" w:right="1800" w:bottom="1440" w:left="1800" w:header="454" w:footer="992" w:gutter="0"/>
          <w:pgBorders>
            <w:top w:val="none" w:sz="0" w:space="0"/>
            <w:left w:val="none" w:sz="0" w:space="0"/>
            <w:bottom w:val="none" w:sz="0" w:space="0"/>
            <w:right w:val="none" w:sz="0" w:space="0"/>
          </w:pgBorders>
          <w:pgNumType w:fmt="decimal" w:start="1"/>
          <w:cols w:space="425" w:num="1"/>
          <w:docGrid w:type="lines" w:linePitch="312" w:charSpace="0"/>
        </w:sectPr>
      </w:pPr>
    </w:p>
    <w:p>
      <w:pPr>
        <w:pStyle w:val="8"/>
        <w:ind w:left="0" w:firstLine="0"/>
        <w:rPr>
          <w:rFonts w:hint="eastAsia" w:ascii="宋体" w:hAnsi="宋体" w:eastAsia="宋体" w:cs="宋体"/>
          <w:sz w:val="18"/>
          <w:szCs w:val="18"/>
        </w:rPr>
      </w:pPr>
    </w:p>
    <w:p>
      <w:pPr>
        <w:rPr>
          <w:rFonts w:hint="eastAsia" w:ascii="宋体" w:hAnsi="宋体" w:eastAsia="宋体" w:cs="宋体"/>
          <w:sz w:val="18"/>
          <w:szCs w:val="18"/>
          <w:lang w:val="en-US" w:eastAsia="zh-CN"/>
        </w:rPr>
      </w:pPr>
      <w:r>
        <w:rPr>
          <w:rFonts w:hint="eastAsia" w:ascii="宋体" w:hAnsi="宋体" w:eastAsia="宋体" w:cs="宋体"/>
          <w:sz w:val="18"/>
          <w:szCs w:val="18"/>
        </w:rPr>
        <w:pict>
          <v:shape id="_x0000_s2083" o:spid="_x0000_s2083" o:spt="202" type="#_x0000_t202" style="position:absolute;left:0pt;margin-left:184.15pt;margin-top:-38.65pt;height:32.2pt;width:335.55pt;mso-wrap-distance-bottom:0pt;mso-wrap-distance-left:9pt;mso-wrap-distance-right:9pt;mso-wrap-distance-top:0pt;z-index:251664384;mso-width-relative:page;mso-height-relative:page;" filled="f" stroked="f" coordsize="21600,21600" o:gfxdata="UEsDBAoAAAAAAIdO4kAAAAAAAAAAAAAAAAAEAAAAZHJzL1BLAwQUAAAACACHTuJAqCyoGdkAAAAM&#10;AQAADwAAAGRycy9kb3ducmV2LnhtbE2Py07DMBBF90j8gzVI7Fo7DfQR4lQIqNQFG0rYu/GQRMTj&#10;KHab9O+ZrmA3j6M7Z/Lt5DpxxiG0njQkcwUCqfK2pVpD+bmbrUGEaMiazhNquGCAbXF7k5vM+pE+&#10;8HyIteAQCpnR0MTYZ1KGqkFnwtz3SLz79oMzkduhlnYwI4e7Ti6UWkpnWuILjenxpcHq53ByGmK0&#10;z8mlfHNh/zW9v46Nqh5NqfX9XaKeQESc4h8MV31Wh4Kdjv5ENohOQ7pcp4xqmK1WXFwJlW4eQBx5&#10;lCw2IItc/n+i+AVQSwMEFAAAAAgAh07iQD4vM5f8AQAAxwMAAA4AAABkcnMvZTJvRG9jLnhtbK1T&#10;zY7TMBC+I/EOlu80bZXddqOmq2VXRUjLj7TLAziO01gkHjN2m5QHgDfgxIU7z9Xn2LHTlgI3xMXy&#10;/Pibb74ZL677tmFbhU6DyflkNOZMGQmlNuucf3hcvZhz5rwwpWjAqJzvlOPXy+fPFp3N1BRqaEqF&#10;jECMyzqb89p7myWJk7VqhRuBVYaCFWArPJm4TkoUHaG3TTIdjy+TDrC0CFI5R967IciXEb+qlPTv&#10;qsopz5qcEzcfT4xnEc5kuRDZGoWttTzQEP/AohXaUNET1J3wgm1Q/wXVaongoPIjCW0CVaWlij1Q&#10;N5PxH9081MKq2AuJ4+xJJvf/YOXb7Xtkusz5jDMjWhrR/tvX/fef+x9f2CzI01mXUdaDpTzfv4Se&#10;xhxbdfYe5EfHDNzWwqzVDSJ0tRIl0ZuEl8nZ0wHHBZCiewMl1REbDxGor7AN2pEajNBpTLvTaFTv&#10;mSRnOr2cpPMLziTF0vH8Ko2zS0R2fG3R+VcKWhYuOUcafUQX23vnAxuRHVNCMQMr3TRx/I35zUGJ&#10;wRPZB8IDdd8X/UGNAsod9YEwbBNtP11qwM+cdbRJOXefNgIVZ81rQ1pcTVIiy3w00ovZlAw8jxTn&#10;EWEkQeXcczZcb/2wrhuLel1TpaP6N6TfSsfWgtADqwNv2pbY8WGzwzqe2zHr1/9bPg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CoLKgZ2QAAAAwBAAAPAAAAAAAAAAEAIAAAACIAAABkcnMvZG93bnJl&#10;di54bWxQSwECFAAUAAAACACHTuJAPi8zl/wBAADHAwAADgAAAAAAAAABACAAAAAoAQAAZHJzL2Uy&#10;b0RvYy54bWxQSwUGAAAAAAYABgBZAQAAlgUAAAAA&#10;">
            <v:path/>
            <v:fill on="f" focussize="0,0"/>
            <v:stroke on="f" joinstyle="miter"/>
            <v:imagedata o:title=""/>
            <o:lock v:ext="edit"/>
            <v:textbox style="mso-fit-shape-to-text:t;">
              <w:txbxContent>
                <w:p>
                  <w:pPr>
                    <w:pStyle w:val="2"/>
                    <w:spacing w:before="0" w:after="0" w:line="360" w:lineRule="auto"/>
                    <w:jc w:val="center"/>
                    <w:rPr>
                      <w:rFonts w:ascii="Times New Roman" w:hAnsi="Times New Roman"/>
                      <w:sz w:val="24"/>
                      <w:szCs w:val="32"/>
                    </w:rPr>
                  </w:pPr>
                  <w:bookmarkStart w:id="94" w:name="_Toc510947059"/>
                  <w:bookmarkStart w:id="95" w:name="_Toc510015776"/>
                  <w:bookmarkStart w:id="96" w:name="_Toc510015733"/>
                  <w:bookmarkStart w:id="97" w:name="_Toc510015273"/>
                  <w:bookmarkStart w:id="98" w:name="_Toc510015666"/>
                  <w:r>
                    <w:rPr>
                      <w:rFonts w:ascii="Times New Roman" w:hAnsi="Times New Roman"/>
                      <w:sz w:val="24"/>
                      <w:szCs w:val="32"/>
                    </w:rPr>
                    <w:t>建设项目工程竣工环境保护“三同时〃验收登记表</w:t>
                  </w:r>
                  <w:bookmarkEnd w:id="94"/>
                  <w:bookmarkEnd w:id="95"/>
                  <w:bookmarkEnd w:id="96"/>
                  <w:bookmarkEnd w:id="97"/>
                  <w:bookmarkEnd w:id="98"/>
                </w:p>
              </w:txbxContent>
            </v:textbox>
            <w10:wrap type="square"/>
          </v:shape>
        </w:pict>
      </w:r>
      <w:r>
        <w:rPr>
          <w:rFonts w:hint="eastAsia" w:ascii="宋体" w:hAnsi="宋体" w:eastAsia="宋体" w:cs="宋体"/>
          <w:b/>
          <w:sz w:val="18"/>
          <w:szCs w:val="18"/>
        </w:rPr>
        <w:t>填表单位（盖章）：</w:t>
      </w:r>
      <w:r>
        <w:rPr>
          <w:rFonts w:hint="eastAsia" w:ascii="Times New Roman" w:hAnsi="Times New Roman" w:eastAsia="宋体" w:cs="Times New Roman"/>
          <w:color w:val="000000"/>
          <w:sz w:val="18"/>
          <w:szCs w:val="18"/>
          <w:lang w:val="en-US" w:eastAsia="zh-CN"/>
        </w:rPr>
        <w:t>河南腾顺铝业科技有限公司</w:t>
      </w:r>
      <w:r>
        <w:rPr>
          <w:rFonts w:hint="eastAsia" w:ascii="宋体" w:hAnsi="宋体" w:eastAsia="宋体" w:cs="宋体"/>
          <w:b/>
          <w:sz w:val="18"/>
          <w:szCs w:val="18"/>
        </w:rPr>
        <w:t xml:space="preserve">           填表人（签字）：</w:t>
      </w:r>
      <w:r>
        <w:rPr>
          <w:rFonts w:hint="eastAsia" w:ascii="宋体" w:hAnsi="宋体" w:eastAsia="宋体" w:cs="宋体"/>
          <w:b/>
          <w:sz w:val="18"/>
          <w:szCs w:val="18"/>
        </w:rPr>
        <w:tab/>
      </w:r>
      <w:r>
        <w:rPr>
          <w:rFonts w:hint="eastAsia" w:ascii="宋体" w:hAnsi="宋体" w:eastAsia="宋体" w:cs="宋体"/>
          <w:b/>
          <w:sz w:val="18"/>
          <w:szCs w:val="18"/>
        </w:rPr>
        <w:t xml:space="preserve">                    项目经办人（签字）：</w:t>
      </w:r>
    </w:p>
    <w:tbl>
      <w:tblPr>
        <w:tblStyle w:val="22"/>
        <w:tblW w:w="1517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0" w:type="dxa"/>
          <w:bottom w:w="0" w:type="dxa"/>
          <w:right w:w="0" w:type="dxa"/>
        </w:tblCellMar>
      </w:tblPr>
      <w:tblGrid>
        <w:gridCol w:w="530"/>
        <w:gridCol w:w="1036"/>
        <w:gridCol w:w="1042"/>
        <w:gridCol w:w="758"/>
        <w:gridCol w:w="967"/>
        <w:gridCol w:w="400"/>
        <w:gridCol w:w="560"/>
        <w:gridCol w:w="178"/>
        <w:gridCol w:w="501"/>
        <w:gridCol w:w="841"/>
        <w:gridCol w:w="339"/>
        <w:gridCol w:w="253"/>
        <w:gridCol w:w="795"/>
        <w:gridCol w:w="1398"/>
        <w:gridCol w:w="1760"/>
        <w:gridCol w:w="899"/>
        <w:gridCol w:w="857"/>
        <w:gridCol w:w="205"/>
        <w:gridCol w:w="788"/>
        <w:gridCol w:w="290"/>
        <w:gridCol w:w="665"/>
        <w:gridCol w:w="1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492" w:hRule="exact"/>
          <w:jc w:val="center"/>
        </w:trPr>
        <w:tc>
          <w:tcPr>
            <w:tcW w:w="530" w:type="dxa"/>
            <w:vMerge w:val="restart"/>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建</w:t>
            </w:r>
          </w:p>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设</w:t>
            </w:r>
          </w:p>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项</w:t>
            </w:r>
          </w:p>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目</w:t>
            </w:r>
          </w:p>
        </w:tc>
        <w:tc>
          <w:tcPr>
            <w:tcW w:w="2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项目名称</w:t>
            </w:r>
          </w:p>
        </w:tc>
        <w:tc>
          <w:tcPr>
            <w:tcW w:w="4797" w:type="dxa"/>
            <w:gridSpan w:val="9"/>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Cs/>
                <w:sz w:val="18"/>
                <w:szCs w:val="18"/>
              </w:rPr>
            </w:pPr>
            <w:r>
              <w:rPr>
                <w:rFonts w:hint="eastAsia" w:ascii="Times New Roman" w:hAnsi="Times New Roman" w:eastAsia="宋体" w:cs="Times New Roman"/>
                <w:color w:val="000000"/>
                <w:sz w:val="18"/>
                <w:szCs w:val="18"/>
                <w:lang w:val="en-US" w:eastAsia="zh-CN"/>
              </w:rPr>
              <w:t>河南腾顺铝业科技有限公司年加工 3 万吨铝板带项目</w:t>
            </w:r>
          </w:p>
        </w:tc>
        <w:tc>
          <w:tcPr>
            <w:tcW w:w="2193"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项目代码</w:t>
            </w:r>
          </w:p>
        </w:tc>
        <w:tc>
          <w:tcPr>
            <w:tcW w:w="1760"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Style w:val="35"/>
                <w:rFonts w:hint="eastAsia" w:ascii="宋体" w:hAnsi="宋体" w:eastAsia="宋体" w:cs="宋体"/>
                <w:spacing w:val="0"/>
                <w:sz w:val="18"/>
                <w:szCs w:val="18"/>
                <w:lang w:val="en-US" w:eastAsia="zh-CN"/>
              </w:rPr>
            </w:pPr>
            <w:r>
              <w:rPr>
                <w:rStyle w:val="35"/>
                <w:rFonts w:hint="eastAsia" w:ascii="宋体" w:hAnsi="宋体" w:eastAsia="宋体" w:cs="宋体"/>
                <w:spacing w:val="0"/>
                <w:sz w:val="18"/>
                <w:szCs w:val="18"/>
                <w:lang w:val="en-US" w:eastAsia="zh-CN"/>
              </w:rPr>
              <w:t>2208-410181-04-01-419758</w:t>
            </w:r>
          </w:p>
          <w:p>
            <w:pPr>
              <w:keepNext w:val="0"/>
              <w:keepLines w:val="0"/>
              <w:suppressLineNumbers w:val="0"/>
              <w:spacing w:before="0" w:beforeAutospacing="0" w:after="0" w:afterAutospacing="0" w:line="260" w:lineRule="exact"/>
              <w:ind w:left="0" w:right="0"/>
              <w:jc w:val="center"/>
              <w:rPr>
                <w:rFonts w:hint="default" w:ascii="宋体" w:hAnsi="宋体" w:eastAsia="宋体" w:cs="宋体"/>
                <w:b/>
                <w:bCs/>
                <w:sz w:val="18"/>
                <w:szCs w:val="18"/>
                <w:lang w:val="en-US"/>
              </w:rPr>
            </w:pPr>
          </w:p>
        </w:tc>
        <w:tc>
          <w:tcPr>
            <w:tcW w:w="1756"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建设地点</w:t>
            </w:r>
          </w:p>
        </w:tc>
        <w:tc>
          <w:tcPr>
            <w:tcW w:w="2059" w:type="dxa"/>
            <w:gridSpan w:val="5"/>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21" w:leftChars="10" w:right="0"/>
              <w:jc w:val="center"/>
              <w:rPr>
                <w:rFonts w:hint="eastAsia" w:ascii="宋体" w:hAnsi="宋体" w:eastAsia="宋体" w:cs="宋体"/>
                <w:sz w:val="18"/>
                <w:szCs w:val="18"/>
              </w:rPr>
            </w:pPr>
            <w:r>
              <w:rPr>
                <w:rFonts w:hint="eastAsia" w:ascii="宋体" w:hAnsi="宋体" w:eastAsia="宋体" w:cs="宋体"/>
                <w:sz w:val="18"/>
                <w:szCs w:val="18"/>
                <w:lang w:eastAsia="zh-CN"/>
              </w:rPr>
              <w:t>巩义市产业集聚区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2" w:hRule="exact"/>
          <w:jc w:val="center"/>
        </w:trPr>
        <w:tc>
          <w:tcPr>
            <w:tcW w:w="530" w:type="dxa"/>
            <w:vMerge w:val="continue"/>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p>
        </w:tc>
        <w:tc>
          <w:tcPr>
            <w:tcW w:w="2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行业类别（分类管理名录）</w:t>
            </w:r>
          </w:p>
        </w:tc>
        <w:tc>
          <w:tcPr>
            <w:tcW w:w="4797" w:type="dxa"/>
            <w:gridSpan w:val="9"/>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lang w:val="en-US" w:eastAsia="zh-CN"/>
              </w:rPr>
            </w:pPr>
            <w:r>
              <w:rPr>
                <w:rFonts w:hint="eastAsia" w:ascii="宋体" w:hAnsi="宋体" w:eastAsia="宋体" w:cs="宋体"/>
                <w:b/>
                <w:bCs/>
                <w:sz w:val="18"/>
                <w:szCs w:val="18"/>
                <w:lang w:val="en-US" w:eastAsia="zh-CN"/>
              </w:rPr>
              <w:t>三十、金属制品业 33-金属表面处理</w:t>
            </w:r>
          </w:p>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lang w:val="en-US" w:eastAsia="zh-CN"/>
              </w:rPr>
            </w:pPr>
            <w:r>
              <w:rPr>
                <w:rFonts w:hint="eastAsia" w:ascii="宋体" w:hAnsi="宋体" w:eastAsia="宋体" w:cs="宋体"/>
                <w:b/>
                <w:bCs/>
                <w:sz w:val="18"/>
                <w:szCs w:val="18"/>
                <w:lang w:val="en-US" w:eastAsia="zh-CN"/>
              </w:rPr>
              <w:t>及热处理加工”</w:t>
            </w:r>
          </w:p>
          <w:p>
            <w:pPr>
              <w:keepNext w:val="0"/>
              <w:keepLines w:val="0"/>
              <w:suppressLineNumbers w:val="0"/>
              <w:spacing w:before="0" w:beforeAutospacing="0" w:after="0" w:afterAutospacing="0" w:line="260" w:lineRule="exact"/>
              <w:ind w:left="0" w:right="0"/>
              <w:jc w:val="center"/>
              <w:rPr>
                <w:rFonts w:hint="default" w:ascii="宋体" w:hAnsi="宋体" w:eastAsia="宋体" w:cs="宋体"/>
                <w:b/>
                <w:bCs/>
                <w:sz w:val="18"/>
                <w:szCs w:val="18"/>
                <w:lang w:val="en-US" w:eastAsia="zh-CN"/>
              </w:rPr>
            </w:pPr>
          </w:p>
        </w:tc>
        <w:tc>
          <w:tcPr>
            <w:tcW w:w="2193"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建设性质</w:t>
            </w:r>
          </w:p>
        </w:tc>
        <w:tc>
          <w:tcPr>
            <w:tcW w:w="5575" w:type="dxa"/>
            <w:gridSpan w:val="8"/>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sz w:val="18"/>
                <w:szCs w:val="18"/>
              </w:rPr>
              <w:pict>
                <v:shape id="_x0000_s2084" o:spid="_x0000_s2084" o:spt="202" type="#_x0000_t202" style="position:absolute;left:0pt;margin-left:61.75pt;margin-top:4.85pt;height:6pt;width:12pt;z-index:251663360;mso-width-relative:page;mso-height-relative:page;" fillcolor="#000000" filled="t" stroked="t" coordsize="21600,21600" o:gfxdata="UEsDBAoAAAAAAIdO4kAAAAAAAAAAAAAAAAAEAAAAZHJzL1BLAwQUAAAACACHTuJAUpZsYNoAAAAJ&#10;AQAADwAAAGRycy9kb3ducmV2LnhtbE2PQU/DMAyF70j8h8hI3FjaInVbaTpNSCAuFWxsGsesMW2h&#10;caom3Qq/HnOCm+339Py9fDXZTpxw8K0jBfEsAoFUOdNSrWD3+nCzAOGDJqM7R6jgCz2sisuLXGfG&#10;nWmDp22oBYeQz7SCJoQ+k9JXDVrtZ65HYu3dDVYHXodamkGfOdx2MomiVFrdEn9odI/3DVaf29Eq&#10;eN6/LJ7G9eTC+uOtPjx+l7tyXyp1fRVHdyACTuHPDL/4jA4FMx3dSMaLTkGSzrlLYCFOQbAhmS/5&#10;cOThNgVZ5PJ/g+IHUEsDBBQAAAAIAIdO4kAbFuLGFwIAADYEAAAOAAAAZHJzL2Uyb0RvYy54bWyt&#10;U0tu2zAQ3RfoHQjua9mGnY9gOUgdpCiQfoC0B6AoyiJKcdghbck9QHuDrLrpvufyOTqkHNdId0G1&#10;IDia4ZuZ92YWV31r2Fah12ALPhmNOVNWQqXtuuCfP92+uuDMB2ErYcCqgu+U51fLly8WncvVFBow&#10;lUJGINbnnSt4E4LLs8zLRrXCj8ApS84asBWBTFxnFYqO0FuTTcfjs6wDrByCVN7T35vByZcJv66V&#10;DB/q2qvATMGptpBOTGcZz2y5EPkahWu0PJQhnlFFK7SlpEeoGxEE26D+B6rVEsFDHUYS2gzqWkuV&#10;eqBuJuMn3dw3wqnUC5Hj3ZEm//9g5fvtR2S6KvicMytakmj/8GP/8/f+13c2j/R0zucUde8oLvSv&#10;oSeZU6ve3YH84pmFVSPsWl0jQtcoUVF5k/gyO3k64PgIUnbvoKI8YhMgAfU1tpE7YoMROsm0O0qj&#10;+sAk/Tw/I7U5k+QZrhFf5I9PHfrwRkHL4qXgSLonaLG982EIfQyJmTwYXd1qY5KB63JlkG1FnJH0&#10;peqfhBnLuoJfzqfzoftnQLQ60LAb3Rb84jSPsQeyIj8DU6Ev+wP5JVQ7og1hGF5aNro0gN8462hw&#10;C+6/bgQqzsxbS9RfTmazOOnJmM3Pp2Tgqac89QgrCarggbPhugrDdmwc6nVDmQaxLVyTXLVOZEZd&#10;h6oOddNwJjkOixSn/9ROUX/XffkH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UpZsYNoAAAAJAQAA&#10;DwAAAAAAAAABACAAAAAiAAAAZHJzL2Rvd25yZXYueG1sUEsBAhQAFAAAAAgAh07iQBsW4sYXAgAA&#10;NgQAAA4AAAAAAAAAAQAgAAAAKQEAAGRycy9lMm9Eb2MueG1sUEsFBgAAAAAGAAYAWQEAALIFAAAA&#10;AA==&#10;">
                  <v:path/>
                  <v:fill on="t" color2="#FFFFFF" focussize="0,0"/>
                  <v:stroke color="#000000" joinstyle="miter"/>
                  <v:imagedata o:title=""/>
                  <o:lock v:ext="edit" aspectratio="f"/>
                  <v:textbox>
                    <w:txbxContent>
                      <w:p/>
                    </w:txbxContent>
                  </v:textbox>
                </v:shape>
              </w:pict>
            </w:r>
            <w:r>
              <w:rPr>
                <w:rFonts w:hint="eastAsia" w:ascii="宋体" w:hAnsi="宋体" w:eastAsia="宋体" w:cs="宋体"/>
                <w:b/>
                <w:bCs/>
                <w:sz w:val="18"/>
                <w:szCs w:val="18"/>
              </w:rPr>
              <w:t>新建   □改扩建  □技术改造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522" w:hRule="exact"/>
          <w:jc w:val="center"/>
        </w:trPr>
        <w:tc>
          <w:tcPr>
            <w:tcW w:w="530" w:type="dxa"/>
            <w:vMerge w:val="continue"/>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p>
        </w:tc>
        <w:tc>
          <w:tcPr>
            <w:tcW w:w="2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设计生产能力</w:t>
            </w:r>
          </w:p>
        </w:tc>
        <w:tc>
          <w:tcPr>
            <w:tcW w:w="4797" w:type="dxa"/>
            <w:gridSpan w:val="9"/>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Times New Roman" w:hAnsi="Times New Roman" w:eastAsia="宋体" w:cs="Times New Roman"/>
                <w:color w:val="000000"/>
                <w:sz w:val="18"/>
                <w:szCs w:val="18"/>
                <w:lang w:val="en-US" w:eastAsia="zh-CN"/>
              </w:rPr>
              <w:t>年产15万千米电线、电缆项目</w:t>
            </w:r>
          </w:p>
        </w:tc>
        <w:tc>
          <w:tcPr>
            <w:tcW w:w="2193"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实际生产能力</w:t>
            </w:r>
          </w:p>
        </w:tc>
        <w:tc>
          <w:tcPr>
            <w:tcW w:w="1760"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Times New Roman" w:hAnsi="Times New Roman" w:eastAsia="宋体" w:cs="Times New Roman"/>
                <w:color w:val="000000"/>
                <w:sz w:val="18"/>
                <w:szCs w:val="18"/>
                <w:lang w:val="en-US" w:eastAsia="zh-CN"/>
              </w:rPr>
              <w:t>年加工 3 万吨铝板带项目</w:t>
            </w:r>
          </w:p>
        </w:tc>
        <w:tc>
          <w:tcPr>
            <w:tcW w:w="1756"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环评单位</w:t>
            </w:r>
          </w:p>
        </w:tc>
        <w:tc>
          <w:tcPr>
            <w:tcW w:w="2059" w:type="dxa"/>
            <w:gridSpan w:val="5"/>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lang w:eastAsia="zh-CN"/>
              </w:rPr>
            </w:pPr>
            <w:r>
              <w:rPr>
                <w:rFonts w:hint="eastAsia" w:ascii="宋体" w:hAnsi="宋体" w:eastAsia="宋体" w:cs="宋体"/>
                <w:sz w:val="18"/>
                <w:szCs w:val="18"/>
                <w:lang w:val="en-US" w:eastAsia="zh-CN"/>
              </w:rPr>
              <w:t>河南众本环境影响评价有限公司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507" w:hRule="exact"/>
          <w:jc w:val="center"/>
        </w:trPr>
        <w:tc>
          <w:tcPr>
            <w:tcW w:w="530" w:type="dxa"/>
            <w:vMerge w:val="continue"/>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p>
        </w:tc>
        <w:tc>
          <w:tcPr>
            <w:tcW w:w="2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环评文件审批机关</w:t>
            </w:r>
          </w:p>
        </w:tc>
        <w:tc>
          <w:tcPr>
            <w:tcW w:w="4797" w:type="dxa"/>
            <w:gridSpan w:val="9"/>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default" w:ascii="宋体" w:hAnsi="宋体" w:eastAsia="宋体" w:cs="宋体"/>
                <w:b/>
                <w:bCs/>
                <w:sz w:val="18"/>
                <w:szCs w:val="18"/>
                <w:lang w:val="en-US"/>
              </w:rPr>
            </w:pPr>
            <w:r>
              <w:rPr>
                <w:rFonts w:hint="eastAsia" w:ascii="宋体" w:hAnsi="宋体" w:eastAsia="宋体" w:cs="宋体"/>
                <w:sz w:val="18"/>
                <w:szCs w:val="18"/>
                <w:lang w:val="en-US" w:eastAsia="zh-CN"/>
              </w:rPr>
              <w:t>巩义市环境保护局</w:t>
            </w:r>
          </w:p>
        </w:tc>
        <w:tc>
          <w:tcPr>
            <w:tcW w:w="2193"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审批文号</w:t>
            </w:r>
          </w:p>
        </w:tc>
        <w:tc>
          <w:tcPr>
            <w:tcW w:w="1760"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Style w:val="35"/>
                <w:rFonts w:hint="eastAsia" w:ascii="宋体" w:hAnsi="宋体" w:eastAsia="宋体" w:cs="宋体"/>
                <w:sz w:val="18"/>
                <w:szCs w:val="18"/>
                <w:lang w:val="en-US" w:eastAsia="zh-CN"/>
              </w:rPr>
              <w:t>巩义</w:t>
            </w:r>
            <w:r>
              <w:rPr>
                <w:rStyle w:val="35"/>
                <w:rFonts w:hint="eastAsia" w:ascii="宋体" w:hAnsi="宋体" w:eastAsia="宋体" w:cs="宋体"/>
                <w:sz w:val="18"/>
                <w:szCs w:val="18"/>
              </w:rPr>
              <w:t>环</w:t>
            </w:r>
            <w:r>
              <w:rPr>
                <w:rStyle w:val="35"/>
                <w:rFonts w:hint="eastAsia" w:ascii="宋体" w:hAnsi="宋体" w:eastAsia="宋体" w:cs="宋体"/>
                <w:sz w:val="18"/>
                <w:szCs w:val="18"/>
                <w:lang w:eastAsia="zh-CN"/>
              </w:rPr>
              <w:t>建</w:t>
            </w:r>
            <w:r>
              <w:rPr>
                <w:rStyle w:val="35"/>
                <w:rFonts w:hint="eastAsia" w:ascii="宋体" w:hAnsi="宋体" w:eastAsia="宋体" w:cs="宋体"/>
                <w:sz w:val="18"/>
                <w:szCs w:val="18"/>
                <w:lang w:val="en-US" w:eastAsia="zh-CN"/>
              </w:rPr>
              <w:t>告审</w:t>
            </w:r>
            <w:r>
              <w:rPr>
                <w:rStyle w:val="35"/>
                <w:rFonts w:hint="eastAsia" w:ascii="宋体" w:hAnsi="宋体" w:eastAsia="宋体" w:cs="宋体"/>
                <w:sz w:val="18"/>
                <w:szCs w:val="18"/>
              </w:rPr>
              <w:t>[20</w:t>
            </w:r>
            <w:r>
              <w:rPr>
                <w:rStyle w:val="35"/>
                <w:rFonts w:hint="eastAsia" w:ascii="宋体" w:hAnsi="宋体" w:eastAsia="宋体" w:cs="宋体"/>
                <w:sz w:val="18"/>
                <w:szCs w:val="18"/>
                <w:lang w:val="en-US" w:eastAsia="zh-CN"/>
              </w:rPr>
              <w:t>22</w:t>
            </w:r>
            <w:r>
              <w:rPr>
                <w:rStyle w:val="35"/>
                <w:rFonts w:hint="eastAsia" w:ascii="宋体" w:hAnsi="宋体" w:eastAsia="宋体" w:cs="宋体"/>
                <w:sz w:val="18"/>
                <w:szCs w:val="18"/>
              </w:rPr>
              <w:t>]</w:t>
            </w:r>
            <w:r>
              <w:rPr>
                <w:rStyle w:val="35"/>
                <w:rFonts w:hint="eastAsia" w:ascii="宋体" w:hAnsi="宋体" w:eastAsia="宋体" w:cs="宋体"/>
                <w:sz w:val="18"/>
                <w:szCs w:val="18"/>
                <w:lang w:val="en-US" w:eastAsia="zh-CN"/>
              </w:rPr>
              <w:t>8</w:t>
            </w:r>
            <w:r>
              <w:rPr>
                <w:rStyle w:val="35"/>
                <w:rFonts w:hint="eastAsia" w:ascii="宋体" w:hAnsi="宋体" w:eastAsia="宋体" w:cs="宋体"/>
                <w:sz w:val="18"/>
                <w:szCs w:val="18"/>
              </w:rPr>
              <w:t>号</w:t>
            </w:r>
          </w:p>
        </w:tc>
        <w:tc>
          <w:tcPr>
            <w:tcW w:w="1756"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环评文件类型</w:t>
            </w:r>
          </w:p>
        </w:tc>
        <w:tc>
          <w:tcPr>
            <w:tcW w:w="2059" w:type="dxa"/>
            <w:gridSpan w:val="5"/>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sz w:val="18"/>
                <w:szCs w:val="18"/>
              </w:rPr>
              <w:t>环境影响报告表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5" w:hRule="exact"/>
          <w:jc w:val="center"/>
        </w:trPr>
        <w:tc>
          <w:tcPr>
            <w:tcW w:w="530" w:type="dxa"/>
            <w:vMerge w:val="continue"/>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p>
        </w:tc>
        <w:tc>
          <w:tcPr>
            <w:tcW w:w="2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开工日期</w:t>
            </w:r>
          </w:p>
        </w:tc>
        <w:tc>
          <w:tcPr>
            <w:tcW w:w="4797" w:type="dxa"/>
            <w:gridSpan w:val="9"/>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default"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2022.12</w:t>
            </w:r>
          </w:p>
        </w:tc>
        <w:tc>
          <w:tcPr>
            <w:tcW w:w="2193"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rPr>
            </w:pPr>
            <w:r>
              <w:rPr>
                <w:rFonts w:hint="eastAsia" w:ascii="宋体" w:hAnsi="宋体" w:eastAsia="宋体" w:cs="宋体"/>
                <w:b/>
                <w:bCs/>
                <w:sz w:val="18"/>
                <w:szCs w:val="18"/>
              </w:rPr>
              <w:t>竣工曰期</w:t>
            </w:r>
          </w:p>
        </w:tc>
        <w:tc>
          <w:tcPr>
            <w:tcW w:w="1760"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default"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2022.12</w:t>
            </w:r>
          </w:p>
        </w:tc>
        <w:tc>
          <w:tcPr>
            <w:tcW w:w="1756"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排污许可证申领时间</w:t>
            </w:r>
          </w:p>
        </w:tc>
        <w:tc>
          <w:tcPr>
            <w:tcW w:w="2059" w:type="dxa"/>
            <w:gridSpan w:val="5"/>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default" w:ascii="宋体" w:hAnsi="宋体" w:eastAsia="宋体" w:cs="宋体"/>
                <w:sz w:val="18"/>
                <w:szCs w:val="18"/>
                <w:lang w:val="en-US" w:eastAsia="zh-CN"/>
              </w:rPr>
            </w:pPr>
            <w:r>
              <w:rPr>
                <w:rFonts w:hint="eastAsia" w:ascii="宋体" w:hAnsi="宋体" w:eastAsia="宋体" w:cs="宋体"/>
                <w:sz w:val="18"/>
                <w:szCs w:val="18"/>
                <w:lang w:val="en-US" w:eastAsia="zh-CN"/>
              </w:rPr>
              <w:t>2022.12.30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322" w:hRule="exact"/>
          <w:jc w:val="center"/>
        </w:trPr>
        <w:tc>
          <w:tcPr>
            <w:tcW w:w="530" w:type="dxa"/>
            <w:vMerge w:val="continue"/>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p>
        </w:tc>
        <w:tc>
          <w:tcPr>
            <w:tcW w:w="2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环保设施设计单位</w:t>
            </w:r>
          </w:p>
        </w:tc>
        <w:tc>
          <w:tcPr>
            <w:tcW w:w="4797" w:type="dxa"/>
            <w:gridSpan w:val="9"/>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default" w:ascii="宋体" w:hAnsi="宋体" w:eastAsia="宋体" w:cs="宋体"/>
                <w:bCs/>
                <w:sz w:val="18"/>
                <w:szCs w:val="18"/>
                <w:lang w:val="en-US" w:eastAsia="zh-CN"/>
              </w:rPr>
            </w:pPr>
            <w:r>
              <w:rPr>
                <w:rFonts w:hint="eastAsia" w:ascii="宋体" w:hAnsi="宋体" w:eastAsia="宋体" w:cs="宋体"/>
                <w:sz w:val="18"/>
                <w:szCs w:val="18"/>
                <w:lang w:val="en-US" w:eastAsia="zh-CN"/>
              </w:rPr>
              <w:t>河南众本环境影响评价有限公司</w:t>
            </w:r>
          </w:p>
        </w:tc>
        <w:tc>
          <w:tcPr>
            <w:tcW w:w="2193"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环保设施施工单位</w:t>
            </w:r>
          </w:p>
        </w:tc>
        <w:tc>
          <w:tcPr>
            <w:tcW w:w="1760"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Cs/>
                <w:sz w:val="18"/>
                <w:szCs w:val="18"/>
              </w:rPr>
            </w:pPr>
            <w:r>
              <w:rPr>
                <w:rFonts w:hint="eastAsia" w:ascii="Times New Roman" w:hAnsi="Times New Roman" w:eastAsia="宋体" w:cs="Times New Roman"/>
                <w:color w:val="000000"/>
                <w:sz w:val="18"/>
                <w:szCs w:val="18"/>
                <w:lang w:val="en-US" w:eastAsia="zh-CN"/>
              </w:rPr>
              <w:t>河南腾顺铝业科技有限公司</w:t>
            </w:r>
          </w:p>
        </w:tc>
        <w:tc>
          <w:tcPr>
            <w:tcW w:w="1756"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本工程排污许可证编号号</w:t>
            </w:r>
          </w:p>
        </w:tc>
        <w:tc>
          <w:tcPr>
            <w:tcW w:w="2059" w:type="dxa"/>
            <w:gridSpan w:val="5"/>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default" w:ascii="宋体" w:hAnsi="宋体" w:eastAsia="宋体" w:cs="宋体"/>
                <w:sz w:val="18"/>
                <w:szCs w:val="18"/>
                <w:lang w:val="en-US" w:eastAsia="zh-CN"/>
              </w:rPr>
            </w:pPr>
            <w:r>
              <w:rPr>
                <w:rFonts w:hint="eastAsia" w:ascii="宋体" w:hAnsi="宋体" w:eastAsia="宋体" w:cs="宋体"/>
                <w:sz w:val="18"/>
                <w:szCs w:val="18"/>
                <w:lang w:val="en-US" w:eastAsia="zh-CN"/>
              </w:rPr>
              <w:t>91410181MA9L8DWB56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7" w:hRule="exact"/>
          <w:jc w:val="center"/>
        </w:trPr>
        <w:tc>
          <w:tcPr>
            <w:tcW w:w="530" w:type="dxa"/>
            <w:vMerge w:val="continue"/>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p>
        </w:tc>
        <w:tc>
          <w:tcPr>
            <w:tcW w:w="2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验收单位</w:t>
            </w:r>
          </w:p>
        </w:tc>
        <w:tc>
          <w:tcPr>
            <w:tcW w:w="4797" w:type="dxa"/>
            <w:gridSpan w:val="9"/>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default" w:ascii="宋体" w:hAnsi="宋体" w:eastAsia="宋体" w:cs="宋体"/>
                <w:bCs/>
                <w:sz w:val="18"/>
                <w:szCs w:val="18"/>
                <w:lang w:val="en-US" w:eastAsia="zh-CN"/>
              </w:rPr>
            </w:pPr>
            <w:r>
              <w:rPr>
                <w:rFonts w:hint="eastAsia" w:ascii="Times New Roman" w:hAnsi="Times New Roman" w:eastAsia="宋体" w:cs="Times New Roman"/>
                <w:color w:val="000000"/>
                <w:sz w:val="18"/>
                <w:szCs w:val="18"/>
                <w:lang w:val="en-US" w:eastAsia="zh-CN"/>
              </w:rPr>
              <w:t>河南腾顺铝业科技有限公司</w:t>
            </w:r>
          </w:p>
        </w:tc>
        <w:tc>
          <w:tcPr>
            <w:tcW w:w="2193"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环保设施监测单位</w:t>
            </w:r>
          </w:p>
        </w:tc>
        <w:tc>
          <w:tcPr>
            <w:tcW w:w="1760"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lang w:eastAsia="zh-CN"/>
              </w:rPr>
            </w:pPr>
            <w:r>
              <w:rPr>
                <w:rFonts w:hint="eastAsia" w:ascii="宋体" w:hAnsi="宋体" w:eastAsia="宋体" w:cs="宋体"/>
                <w:b w:val="0"/>
                <w:bCs w:val="0"/>
                <w:sz w:val="18"/>
                <w:szCs w:val="18"/>
                <w:lang w:eastAsia="zh-CN"/>
              </w:rPr>
              <w:t>河南</w:t>
            </w:r>
            <w:r>
              <w:rPr>
                <w:rFonts w:hint="eastAsia" w:ascii="宋体" w:hAnsi="宋体" w:eastAsia="宋体" w:cs="宋体"/>
                <w:b w:val="0"/>
                <w:bCs w:val="0"/>
                <w:sz w:val="18"/>
                <w:szCs w:val="18"/>
                <w:lang w:val="en-US" w:eastAsia="zh-CN"/>
              </w:rPr>
              <w:t>宜信</w:t>
            </w:r>
            <w:r>
              <w:rPr>
                <w:rFonts w:hint="eastAsia" w:ascii="宋体" w:hAnsi="宋体" w:eastAsia="宋体" w:cs="宋体"/>
                <w:b w:val="0"/>
                <w:bCs w:val="0"/>
                <w:sz w:val="18"/>
                <w:szCs w:val="18"/>
                <w:lang w:eastAsia="zh-CN"/>
              </w:rPr>
              <w:t>检测技术</w:t>
            </w:r>
            <w:r>
              <w:rPr>
                <w:rFonts w:hint="eastAsia" w:ascii="宋体" w:hAnsi="宋体" w:eastAsia="宋体" w:cs="宋体"/>
                <w:b w:val="0"/>
                <w:bCs w:val="0"/>
                <w:sz w:val="18"/>
                <w:szCs w:val="18"/>
                <w:lang w:val="en-US" w:eastAsia="zh-CN"/>
              </w:rPr>
              <w:t>服务</w:t>
            </w:r>
            <w:r>
              <w:rPr>
                <w:rFonts w:hint="eastAsia" w:ascii="宋体" w:hAnsi="宋体" w:eastAsia="宋体" w:cs="宋体"/>
                <w:b w:val="0"/>
                <w:bCs w:val="0"/>
                <w:sz w:val="18"/>
                <w:szCs w:val="18"/>
                <w:lang w:eastAsia="zh-CN"/>
              </w:rPr>
              <w:t>有限公司</w:t>
            </w:r>
          </w:p>
        </w:tc>
        <w:tc>
          <w:tcPr>
            <w:tcW w:w="1756"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验收监测时工况</w:t>
            </w:r>
          </w:p>
        </w:tc>
        <w:tc>
          <w:tcPr>
            <w:tcW w:w="2059" w:type="dxa"/>
            <w:gridSpan w:val="5"/>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sz w:val="18"/>
                <w:szCs w:val="18"/>
                <w:lang w:val="en-US" w:eastAsia="zh-CN"/>
              </w:rPr>
              <w:t>83.6</w:t>
            </w:r>
            <w:r>
              <w:rPr>
                <w:rFonts w:hint="eastAsia" w:ascii="宋体" w:hAnsi="宋体" w:eastAsia="宋体" w:cs="宋体"/>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7" w:hRule="exact"/>
          <w:jc w:val="center"/>
        </w:trPr>
        <w:tc>
          <w:tcPr>
            <w:tcW w:w="530" w:type="dxa"/>
            <w:vMerge w:val="continue"/>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p>
        </w:tc>
        <w:tc>
          <w:tcPr>
            <w:tcW w:w="2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投资总概算（万元）</w:t>
            </w:r>
          </w:p>
        </w:tc>
        <w:tc>
          <w:tcPr>
            <w:tcW w:w="4797" w:type="dxa"/>
            <w:gridSpan w:val="9"/>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default" w:ascii="宋体" w:hAnsi="宋体" w:eastAsia="宋体" w:cs="宋体"/>
                <w:bCs/>
                <w:sz w:val="18"/>
                <w:szCs w:val="18"/>
                <w:lang w:val="en-US"/>
              </w:rPr>
            </w:pPr>
            <w:r>
              <w:rPr>
                <w:rFonts w:hint="eastAsia" w:ascii="宋体" w:hAnsi="宋体" w:eastAsia="宋体" w:cs="宋体"/>
                <w:bCs/>
                <w:sz w:val="18"/>
                <w:szCs w:val="18"/>
                <w:lang w:val="en-US" w:eastAsia="zh-CN"/>
              </w:rPr>
              <w:t>600</w:t>
            </w:r>
          </w:p>
        </w:tc>
        <w:tc>
          <w:tcPr>
            <w:tcW w:w="2193"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环保投资总概算（万元）</w:t>
            </w:r>
          </w:p>
        </w:tc>
        <w:tc>
          <w:tcPr>
            <w:tcW w:w="1760"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default"/>
                <w:lang w:val="en-US" w:eastAsia="zh-CN"/>
              </w:rPr>
            </w:pPr>
            <w:r>
              <w:rPr>
                <w:rFonts w:hint="eastAsia"/>
                <w:lang w:val="en-US" w:eastAsia="zh-CN"/>
              </w:rPr>
              <w:t>11.8</w:t>
            </w:r>
          </w:p>
        </w:tc>
        <w:tc>
          <w:tcPr>
            <w:tcW w:w="1756"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所占比例</w:t>
            </w:r>
            <w:r>
              <w:rPr>
                <w:rFonts w:hint="eastAsia" w:ascii="宋体" w:hAnsi="宋体" w:eastAsia="宋体" w:cs="宋体"/>
                <w:b/>
                <w:bCs/>
                <w:sz w:val="18"/>
                <w:szCs w:val="18"/>
                <w:lang w:eastAsia="en-US"/>
              </w:rPr>
              <w:t>（</w:t>
            </w:r>
            <w:r>
              <w:rPr>
                <w:rFonts w:hint="eastAsia" w:ascii="宋体" w:hAnsi="宋体" w:eastAsia="宋体" w:cs="宋体"/>
                <w:b/>
                <w:bCs/>
                <w:sz w:val="18"/>
                <w:szCs w:val="18"/>
              </w:rPr>
              <w:t xml:space="preserve">％ </w:t>
            </w:r>
            <w:r>
              <w:rPr>
                <w:rFonts w:hint="eastAsia" w:ascii="宋体" w:hAnsi="宋体" w:eastAsia="宋体" w:cs="宋体"/>
                <w:b/>
                <w:bCs/>
                <w:sz w:val="18"/>
                <w:szCs w:val="18"/>
                <w:lang w:eastAsia="en-US"/>
              </w:rPr>
              <w:t>)</w:t>
            </w:r>
          </w:p>
        </w:tc>
        <w:tc>
          <w:tcPr>
            <w:tcW w:w="2059" w:type="dxa"/>
            <w:gridSpan w:val="5"/>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default" w:ascii="宋体" w:hAnsi="宋体" w:eastAsia="宋体" w:cs="宋体"/>
                <w:bCs/>
                <w:sz w:val="18"/>
                <w:szCs w:val="18"/>
                <w:lang w:val="en-US" w:eastAsia="zh-CN"/>
              </w:rPr>
            </w:pPr>
            <w:r>
              <w:rPr>
                <w:rFonts w:hint="eastAsia" w:ascii="宋体" w:hAnsi="宋体" w:eastAsia="宋体" w:cs="宋体"/>
                <w:bCs/>
                <w:sz w:val="18"/>
                <w:szCs w:val="18"/>
                <w:lang w:val="en-US" w:eastAsia="zh-CN"/>
              </w:rPr>
              <w:t>1.97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7" w:hRule="exact"/>
          <w:jc w:val="center"/>
        </w:trPr>
        <w:tc>
          <w:tcPr>
            <w:tcW w:w="530" w:type="dxa"/>
            <w:vMerge w:val="continue"/>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p>
        </w:tc>
        <w:tc>
          <w:tcPr>
            <w:tcW w:w="2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实际总投资（万元）</w:t>
            </w:r>
          </w:p>
        </w:tc>
        <w:tc>
          <w:tcPr>
            <w:tcW w:w="4797" w:type="dxa"/>
            <w:gridSpan w:val="9"/>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default" w:ascii="宋体" w:hAnsi="宋体" w:eastAsia="宋体" w:cs="宋体"/>
                <w:bCs/>
                <w:sz w:val="18"/>
                <w:szCs w:val="18"/>
                <w:highlight w:val="none"/>
                <w:lang w:val="en-US"/>
              </w:rPr>
            </w:pPr>
            <w:r>
              <w:rPr>
                <w:rFonts w:hint="eastAsia" w:ascii="宋体" w:hAnsi="宋体" w:eastAsia="宋体" w:cs="宋体"/>
                <w:bCs/>
                <w:sz w:val="18"/>
                <w:szCs w:val="18"/>
                <w:highlight w:val="none"/>
                <w:lang w:val="en-US" w:eastAsia="zh-CN"/>
              </w:rPr>
              <w:t>600</w:t>
            </w:r>
          </w:p>
        </w:tc>
        <w:tc>
          <w:tcPr>
            <w:tcW w:w="2193"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highlight w:val="none"/>
              </w:rPr>
            </w:pPr>
            <w:r>
              <w:rPr>
                <w:rFonts w:hint="eastAsia" w:ascii="宋体" w:hAnsi="宋体" w:eastAsia="宋体" w:cs="宋体"/>
                <w:b/>
                <w:bCs/>
                <w:sz w:val="18"/>
                <w:szCs w:val="18"/>
                <w:highlight w:val="none"/>
              </w:rPr>
              <w:t>实际环保投资（万元）</w:t>
            </w:r>
          </w:p>
        </w:tc>
        <w:tc>
          <w:tcPr>
            <w:tcW w:w="1760"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default" w:ascii="宋体" w:hAnsi="宋体" w:eastAsia="宋体" w:cs="宋体"/>
                <w:bCs/>
                <w:sz w:val="18"/>
                <w:szCs w:val="18"/>
                <w:highlight w:val="none"/>
                <w:lang w:val="en-US" w:eastAsia="zh-CN"/>
              </w:rPr>
            </w:pPr>
            <w:r>
              <w:rPr>
                <w:rFonts w:hint="eastAsia" w:ascii="宋体" w:hAnsi="宋体" w:eastAsia="宋体" w:cs="宋体"/>
                <w:bCs/>
                <w:sz w:val="18"/>
                <w:szCs w:val="18"/>
                <w:highlight w:val="none"/>
                <w:lang w:val="en-US" w:eastAsia="zh-CN"/>
              </w:rPr>
              <w:t>11.8</w:t>
            </w:r>
          </w:p>
        </w:tc>
        <w:tc>
          <w:tcPr>
            <w:tcW w:w="1756"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highlight w:val="none"/>
              </w:rPr>
            </w:pPr>
            <w:r>
              <w:rPr>
                <w:rFonts w:hint="eastAsia" w:ascii="宋体" w:hAnsi="宋体" w:eastAsia="宋体" w:cs="宋体"/>
                <w:b/>
                <w:bCs/>
                <w:sz w:val="18"/>
                <w:szCs w:val="18"/>
                <w:highlight w:val="none"/>
              </w:rPr>
              <w:t>所占比例</w:t>
            </w:r>
            <w:r>
              <w:rPr>
                <w:rFonts w:hint="eastAsia" w:ascii="宋体" w:hAnsi="宋体" w:eastAsia="宋体" w:cs="宋体"/>
                <w:b/>
                <w:bCs/>
                <w:sz w:val="18"/>
                <w:szCs w:val="18"/>
                <w:highlight w:val="none"/>
                <w:lang w:eastAsia="en-US"/>
              </w:rPr>
              <w:t>（</w:t>
            </w:r>
            <w:r>
              <w:rPr>
                <w:rFonts w:hint="eastAsia" w:ascii="宋体" w:hAnsi="宋体" w:eastAsia="宋体" w:cs="宋体"/>
                <w:b/>
                <w:bCs/>
                <w:sz w:val="18"/>
                <w:szCs w:val="18"/>
                <w:highlight w:val="none"/>
              </w:rPr>
              <w:t xml:space="preserve">％ </w:t>
            </w:r>
            <w:r>
              <w:rPr>
                <w:rFonts w:hint="eastAsia" w:ascii="宋体" w:hAnsi="宋体" w:eastAsia="宋体" w:cs="宋体"/>
                <w:b/>
                <w:bCs/>
                <w:sz w:val="18"/>
                <w:szCs w:val="18"/>
                <w:highlight w:val="none"/>
                <w:lang w:eastAsia="en-US"/>
              </w:rPr>
              <w:t>)</w:t>
            </w:r>
          </w:p>
        </w:tc>
        <w:tc>
          <w:tcPr>
            <w:tcW w:w="2059" w:type="dxa"/>
            <w:gridSpan w:val="5"/>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default" w:ascii="宋体" w:hAnsi="宋体" w:eastAsia="宋体" w:cs="宋体"/>
                <w:b/>
                <w:bCs/>
                <w:sz w:val="18"/>
                <w:szCs w:val="18"/>
                <w:highlight w:val="none"/>
                <w:lang w:val="en-US" w:eastAsia="zh-CN"/>
              </w:rPr>
            </w:pPr>
            <w:r>
              <w:rPr>
                <w:rFonts w:hint="eastAsia" w:ascii="宋体" w:hAnsi="宋体" w:eastAsia="宋体" w:cs="宋体"/>
                <w:b/>
                <w:bCs/>
                <w:sz w:val="18"/>
                <w:szCs w:val="18"/>
                <w:highlight w:val="none"/>
                <w:lang w:val="en-US" w:eastAsia="zh-CN"/>
              </w:rPr>
              <w:t>1.97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4" w:hRule="exact"/>
          <w:jc w:val="center"/>
        </w:trPr>
        <w:tc>
          <w:tcPr>
            <w:tcW w:w="530" w:type="dxa"/>
            <w:vMerge w:val="continue"/>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p>
        </w:tc>
        <w:tc>
          <w:tcPr>
            <w:tcW w:w="2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废水治理（万元）</w:t>
            </w:r>
          </w:p>
        </w:tc>
        <w:tc>
          <w:tcPr>
            <w:tcW w:w="75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default" w:ascii="宋体" w:hAnsi="宋体" w:eastAsia="宋体" w:cs="宋体"/>
                <w:b/>
                <w:bCs/>
                <w:sz w:val="18"/>
                <w:szCs w:val="18"/>
                <w:highlight w:val="none"/>
                <w:lang w:val="en-US" w:eastAsia="zh-CN"/>
              </w:rPr>
            </w:pPr>
            <w:r>
              <w:rPr>
                <w:rFonts w:hint="eastAsia" w:ascii="宋体" w:hAnsi="宋体" w:eastAsia="宋体" w:cs="宋体"/>
                <w:b/>
                <w:bCs/>
                <w:sz w:val="18"/>
                <w:szCs w:val="18"/>
                <w:highlight w:val="none"/>
                <w:lang w:val="en-US" w:eastAsia="zh-CN"/>
              </w:rPr>
              <w:t>/</w:t>
            </w:r>
          </w:p>
        </w:tc>
        <w:tc>
          <w:tcPr>
            <w:tcW w:w="1367"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highlight w:val="none"/>
              </w:rPr>
            </w:pPr>
            <w:r>
              <w:rPr>
                <w:rFonts w:hint="eastAsia" w:ascii="宋体" w:hAnsi="宋体" w:eastAsia="宋体" w:cs="宋体"/>
                <w:b/>
                <w:bCs/>
                <w:sz w:val="18"/>
                <w:szCs w:val="18"/>
                <w:highlight w:val="none"/>
              </w:rPr>
              <w:t>废气治理（万元</w:t>
            </w:r>
            <w:r>
              <w:rPr>
                <w:rFonts w:hint="eastAsia" w:ascii="宋体" w:hAnsi="宋体" w:eastAsia="宋体" w:cs="宋体"/>
                <w:b/>
                <w:bCs/>
                <w:sz w:val="18"/>
                <w:szCs w:val="18"/>
                <w:highlight w:val="none"/>
                <w:lang w:eastAsia="en-US"/>
              </w:rPr>
              <w:t>）</w:t>
            </w:r>
          </w:p>
        </w:tc>
        <w:tc>
          <w:tcPr>
            <w:tcW w:w="73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default" w:ascii="宋体" w:hAnsi="宋体" w:eastAsia="宋体" w:cs="宋体"/>
                <w:b/>
                <w:bCs/>
                <w:sz w:val="18"/>
                <w:szCs w:val="18"/>
                <w:highlight w:val="none"/>
                <w:lang w:val="en-US" w:eastAsia="zh-CN"/>
              </w:rPr>
            </w:pPr>
            <w:r>
              <w:rPr>
                <w:rFonts w:hint="eastAsia" w:ascii="宋体" w:hAnsi="宋体" w:eastAsia="宋体" w:cs="宋体"/>
                <w:b/>
                <w:bCs/>
                <w:sz w:val="18"/>
                <w:szCs w:val="18"/>
                <w:highlight w:val="none"/>
                <w:lang w:val="en-US" w:eastAsia="zh-CN"/>
              </w:rPr>
              <w:t>10</w:t>
            </w:r>
          </w:p>
        </w:tc>
        <w:tc>
          <w:tcPr>
            <w:tcW w:w="1342"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rPr>
                <w:rFonts w:hint="eastAsia" w:ascii="宋体" w:hAnsi="宋体" w:eastAsia="宋体" w:cs="宋体"/>
                <w:b/>
                <w:bCs/>
                <w:sz w:val="18"/>
                <w:szCs w:val="18"/>
                <w:highlight w:val="none"/>
              </w:rPr>
            </w:pPr>
            <w:r>
              <w:rPr>
                <w:rFonts w:hint="eastAsia" w:ascii="宋体" w:hAnsi="宋体" w:eastAsia="宋体" w:cs="宋体"/>
                <w:b/>
                <w:bCs/>
                <w:sz w:val="18"/>
                <w:szCs w:val="18"/>
                <w:highlight w:val="none"/>
              </w:rPr>
              <w:t>噪声治理（万元</w:t>
            </w:r>
            <w:r>
              <w:rPr>
                <w:rFonts w:hint="eastAsia" w:ascii="宋体" w:hAnsi="宋体" w:eastAsia="宋体" w:cs="宋体"/>
                <w:b/>
                <w:bCs/>
                <w:sz w:val="18"/>
                <w:szCs w:val="18"/>
                <w:highlight w:val="none"/>
                <w:lang w:eastAsia="en-US"/>
              </w:rPr>
              <w:t>）</w:t>
            </w:r>
          </w:p>
        </w:tc>
        <w:tc>
          <w:tcPr>
            <w:tcW w:w="592"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default" w:ascii="宋体" w:hAnsi="宋体" w:eastAsia="宋体" w:cs="宋体"/>
                <w:b/>
                <w:bCs/>
                <w:sz w:val="18"/>
                <w:szCs w:val="18"/>
                <w:highlight w:val="none"/>
                <w:lang w:val="en-US" w:eastAsia="zh-CN"/>
              </w:rPr>
            </w:pPr>
            <w:r>
              <w:rPr>
                <w:rFonts w:hint="eastAsia" w:ascii="宋体" w:hAnsi="宋体" w:eastAsia="宋体" w:cs="宋体"/>
                <w:b/>
                <w:bCs/>
                <w:sz w:val="18"/>
                <w:szCs w:val="18"/>
                <w:highlight w:val="none"/>
                <w:lang w:val="en-US" w:eastAsia="zh-CN"/>
              </w:rPr>
              <w:t>0.5</w:t>
            </w:r>
          </w:p>
        </w:tc>
        <w:tc>
          <w:tcPr>
            <w:tcW w:w="2193"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highlight w:val="none"/>
              </w:rPr>
            </w:pPr>
            <w:r>
              <w:rPr>
                <w:rFonts w:hint="eastAsia" w:ascii="宋体" w:hAnsi="宋体" w:eastAsia="宋体" w:cs="宋体"/>
                <w:b/>
                <w:bCs/>
                <w:sz w:val="18"/>
                <w:szCs w:val="18"/>
                <w:highlight w:val="none"/>
              </w:rPr>
              <w:t>固体废物治理（万元）</w:t>
            </w:r>
          </w:p>
        </w:tc>
        <w:tc>
          <w:tcPr>
            <w:tcW w:w="1760"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default" w:ascii="宋体" w:hAnsi="宋体" w:eastAsia="宋体" w:cs="宋体"/>
                <w:b/>
                <w:bCs/>
                <w:sz w:val="18"/>
                <w:szCs w:val="18"/>
                <w:highlight w:val="none"/>
                <w:lang w:val="en-US" w:eastAsia="zh-CN"/>
              </w:rPr>
            </w:pPr>
            <w:r>
              <w:rPr>
                <w:rFonts w:hint="eastAsia" w:ascii="宋体" w:hAnsi="宋体" w:eastAsia="宋体" w:cs="宋体"/>
                <w:b/>
                <w:bCs/>
                <w:sz w:val="18"/>
                <w:szCs w:val="18"/>
                <w:highlight w:val="none"/>
                <w:lang w:val="en-US" w:eastAsia="zh-CN"/>
              </w:rPr>
              <w:t>/</w:t>
            </w:r>
          </w:p>
        </w:tc>
        <w:tc>
          <w:tcPr>
            <w:tcW w:w="1756"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highlight w:val="none"/>
              </w:rPr>
            </w:pPr>
            <w:r>
              <w:rPr>
                <w:rFonts w:hint="eastAsia" w:ascii="宋体" w:hAnsi="宋体" w:eastAsia="宋体" w:cs="宋体"/>
                <w:b/>
                <w:bCs/>
                <w:sz w:val="18"/>
                <w:szCs w:val="18"/>
                <w:highlight w:val="none"/>
              </w:rPr>
              <w:t>绿化及生态</w:t>
            </w:r>
            <w:r>
              <w:rPr>
                <w:rFonts w:hint="eastAsia" w:ascii="宋体" w:hAnsi="宋体" w:eastAsia="宋体" w:cs="宋体"/>
                <w:b/>
                <w:bCs/>
                <w:sz w:val="18"/>
                <w:szCs w:val="18"/>
                <w:highlight w:val="none"/>
                <w:lang w:eastAsia="en-US"/>
              </w:rPr>
              <w:t>（</w:t>
            </w:r>
            <w:r>
              <w:rPr>
                <w:rFonts w:hint="eastAsia" w:ascii="宋体" w:hAnsi="宋体" w:eastAsia="宋体" w:cs="宋体"/>
                <w:b/>
                <w:bCs/>
                <w:sz w:val="18"/>
                <w:szCs w:val="18"/>
                <w:highlight w:val="none"/>
              </w:rPr>
              <w:t>万元</w:t>
            </w:r>
            <w:r>
              <w:rPr>
                <w:rFonts w:hint="eastAsia" w:ascii="宋体" w:hAnsi="宋体" w:eastAsia="宋体" w:cs="宋体"/>
                <w:b/>
                <w:bCs/>
                <w:sz w:val="18"/>
                <w:szCs w:val="18"/>
                <w:highlight w:val="none"/>
                <w:lang w:eastAsia="en-US"/>
              </w:rPr>
              <w:t>）</w:t>
            </w:r>
          </w:p>
        </w:tc>
        <w:tc>
          <w:tcPr>
            <w:tcW w:w="993"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highlight w:val="none"/>
              </w:rPr>
            </w:pPr>
            <w:r>
              <w:rPr>
                <w:rFonts w:hint="eastAsia" w:ascii="宋体" w:hAnsi="宋体" w:eastAsia="宋体" w:cs="宋体"/>
                <w:sz w:val="18"/>
                <w:szCs w:val="18"/>
                <w:highlight w:val="none"/>
              </w:rPr>
              <w:t>/</w:t>
            </w:r>
          </w:p>
        </w:tc>
        <w:tc>
          <w:tcPr>
            <w:tcW w:w="955"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highlight w:val="none"/>
              </w:rPr>
            </w:pPr>
            <w:r>
              <w:rPr>
                <w:rFonts w:hint="eastAsia" w:ascii="宋体" w:hAnsi="宋体" w:eastAsia="宋体" w:cs="宋体"/>
                <w:b/>
                <w:bCs/>
                <w:sz w:val="18"/>
                <w:szCs w:val="18"/>
                <w:highlight w:val="none"/>
              </w:rPr>
              <w:t>其他（万元</w:t>
            </w:r>
            <w:r>
              <w:rPr>
                <w:rFonts w:hint="eastAsia" w:ascii="宋体" w:hAnsi="宋体" w:eastAsia="宋体" w:cs="宋体"/>
                <w:b/>
                <w:bCs/>
                <w:sz w:val="18"/>
                <w:szCs w:val="18"/>
                <w:highlight w:val="none"/>
                <w:lang w:eastAsia="en-US"/>
              </w:rPr>
              <w:t>）</w:t>
            </w:r>
          </w:p>
        </w:tc>
        <w:tc>
          <w:tcPr>
            <w:tcW w:w="111"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highlight w:val="none"/>
              </w:rPr>
            </w:pPr>
            <w:r>
              <w:rPr>
                <w:rFonts w:hint="eastAsia" w:ascii="宋体" w:hAnsi="宋体" w:eastAsia="宋体" w:cs="宋体"/>
                <w:sz w:val="18"/>
                <w:szCs w:val="18"/>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45" w:hRule="exact"/>
          <w:jc w:val="center"/>
        </w:trPr>
        <w:tc>
          <w:tcPr>
            <w:tcW w:w="530" w:type="dxa"/>
            <w:vMerge w:val="continue"/>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p>
        </w:tc>
        <w:tc>
          <w:tcPr>
            <w:tcW w:w="2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新增废水处理设施能力</w:t>
            </w:r>
          </w:p>
        </w:tc>
        <w:tc>
          <w:tcPr>
            <w:tcW w:w="4797" w:type="dxa"/>
            <w:gridSpan w:val="9"/>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sz w:val="18"/>
                <w:szCs w:val="18"/>
              </w:rPr>
              <w:t>0</w:t>
            </w:r>
          </w:p>
        </w:tc>
        <w:tc>
          <w:tcPr>
            <w:tcW w:w="2193"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新增废气处理设施能力</w:t>
            </w:r>
          </w:p>
        </w:tc>
        <w:tc>
          <w:tcPr>
            <w:tcW w:w="1760"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sz w:val="18"/>
                <w:szCs w:val="18"/>
              </w:rPr>
              <w:t>0</w:t>
            </w:r>
          </w:p>
        </w:tc>
        <w:tc>
          <w:tcPr>
            <w:tcW w:w="1756"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年平均工作时</w:t>
            </w:r>
          </w:p>
        </w:tc>
        <w:tc>
          <w:tcPr>
            <w:tcW w:w="2059" w:type="dxa"/>
            <w:gridSpan w:val="5"/>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sz w:val="18"/>
                <w:szCs w:val="18"/>
              </w:rPr>
            </w:pPr>
          </w:p>
          <w:p>
            <w:pPr>
              <w:pStyle w:val="29"/>
              <w:keepNext w:val="0"/>
              <w:keepLines w:val="0"/>
              <w:suppressLineNumbers w:val="0"/>
              <w:spacing w:before="0" w:beforeAutospacing="0" w:after="0" w:afterAutospacing="0"/>
              <w:ind w:left="0" w:right="0"/>
              <w:rPr>
                <w:rFonts w:hint="eastAsia"/>
                <w:kern w:val="2"/>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7" w:hRule="exact"/>
          <w:jc w:val="center"/>
        </w:trPr>
        <w:tc>
          <w:tcPr>
            <w:tcW w:w="2608" w:type="dxa"/>
            <w:gridSpan w:val="3"/>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运营单位</w:t>
            </w:r>
          </w:p>
        </w:tc>
        <w:tc>
          <w:tcPr>
            <w:tcW w:w="3364" w:type="dxa"/>
            <w:gridSpan w:val="6"/>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default" w:ascii="宋体" w:hAnsi="宋体" w:eastAsia="宋体" w:cs="宋体"/>
                <w:b/>
                <w:bCs/>
                <w:sz w:val="18"/>
                <w:szCs w:val="18"/>
                <w:highlight w:val="none"/>
                <w:lang w:val="en-US" w:eastAsia="zh-CN"/>
              </w:rPr>
            </w:pPr>
            <w:r>
              <w:rPr>
                <w:rFonts w:hint="eastAsia" w:ascii="Times New Roman" w:hAnsi="Times New Roman" w:eastAsia="宋体" w:cs="Times New Roman"/>
                <w:color w:val="000000"/>
                <w:sz w:val="18"/>
                <w:szCs w:val="18"/>
                <w:lang w:val="en-US" w:eastAsia="zh-CN"/>
              </w:rPr>
              <w:t>河南腾顺铝业科技有限公司</w:t>
            </w:r>
          </w:p>
        </w:tc>
        <w:tc>
          <w:tcPr>
            <w:tcW w:w="3626" w:type="dxa"/>
            <w:gridSpan w:val="5"/>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pacing w:val="-11"/>
                <w:sz w:val="18"/>
                <w:szCs w:val="18"/>
                <w:highlight w:val="none"/>
              </w:rPr>
            </w:pPr>
            <w:r>
              <w:rPr>
                <w:rFonts w:hint="eastAsia" w:ascii="宋体" w:hAnsi="宋体" w:eastAsia="宋体" w:cs="宋体"/>
                <w:b/>
                <w:bCs/>
                <w:spacing w:val="-11"/>
                <w:sz w:val="18"/>
                <w:szCs w:val="18"/>
                <w:highlight w:val="none"/>
              </w:rPr>
              <w:t>运营单位社会统一信用代码（或组织机构代码）</w:t>
            </w:r>
          </w:p>
        </w:tc>
        <w:tc>
          <w:tcPr>
            <w:tcW w:w="1760"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default" w:ascii="宋体" w:hAnsi="宋体" w:eastAsia="宋体" w:cs="宋体"/>
                <w:b/>
                <w:bCs/>
                <w:spacing w:val="-11"/>
                <w:sz w:val="18"/>
                <w:szCs w:val="18"/>
                <w:highlight w:val="none"/>
                <w:lang w:val="en-US" w:eastAsia="zh-CN"/>
              </w:rPr>
            </w:pPr>
            <w:r>
              <w:rPr>
                <w:rFonts w:hint="eastAsia" w:ascii="宋体" w:hAnsi="宋体" w:eastAsia="宋体" w:cs="宋体"/>
                <w:b/>
                <w:bCs/>
                <w:spacing w:val="-11"/>
                <w:sz w:val="18"/>
                <w:szCs w:val="18"/>
                <w:highlight w:val="none"/>
                <w:lang w:val="en-US" w:eastAsia="zh-CN"/>
              </w:rPr>
              <w:t>91410381MA44RB8304</w:t>
            </w:r>
          </w:p>
        </w:tc>
        <w:tc>
          <w:tcPr>
            <w:tcW w:w="1756"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highlight w:val="none"/>
              </w:rPr>
            </w:pPr>
            <w:r>
              <w:rPr>
                <w:rFonts w:hint="eastAsia" w:ascii="宋体" w:hAnsi="宋体" w:eastAsia="宋体" w:cs="宋体"/>
                <w:b/>
                <w:bCs/>
                <w:sz w:val="18"/>
                <w:szCs w:val="18"/>
                <w:highlight w:val="none"/>
              </w:rPr>
              <w:t>验收时间</w:t>
            </w:r>
          </w:p>
        </w:tc>
        <w:tc>
          <w:tcPr>
            <w:tcW w:w="2059" w:type="dxa"/>
            <w:gridSpan w:val="5"/>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default" w:ascii="宋体" w:hAnsi="宋体" w:eastAsia="宋体" w:cs="宋体"/>
                <w:sz w:val="18"/>
                <w:szCs w:val="18"/>
                <w:highlight w:val="none"/>
                <w:lang w:val="en-US" w:eastAsia="zh-CN"/>
              </w:rPr>
            </w:pPr>
            <w:r>
              <w:rPr>
                <w:rFonts w:hint="eastAsia" w:ascii="宋体" w:hAnsi="宋体" w:eastAsia="宋体" w:cs="宋体"/>
                <w:sz w:val="18"/>
                <w:szCs w:val="18"/>
                <w:highlight w:val="none"/>
                <w:lang w:val="en-US" w:eastAsia="zh-CN"/>
              </w:rPr>
              <w:t>2022.04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488" w:hRule="exact"/>
          <w:jc w:val="center"/>
        </w:trPr>
        <w:tc>
          <w:tcPr>
            <w:tcW w:w="530" w:type="dxa"/>
            <w:vMerge w:val="restart"/>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污染物排放达标与总量控制（工业建设项目详填）</w:t>
            </w:r>
          </w:p>
        </w:tc>
        <w:tc>
          <w:tcPr>
            <w:tcW w:w="2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污染物</w:t>
            </w:r>
          </w:p>
        </w:tc>
        <w:tc>
          <w:tcPr>
            <w:tcW w:w="75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pacing w:val="-11"/>
                <w:sz w:val="18"/>
                <w:szCs w:val="18"/>
              </w:rPr>
            </w:pPr>
            <w:r>
              <w:rPr>
                <w:rFonts w:hint="eastAsia" w:ascii="宋体" w:hAnsi="宋体" w:eastAsia="宋体" w:cs="宋体"/>
                <w:b/>
                <w:bCs/>
                <w:spacing w:val="-11"/>
                <w:sz w:val="18"/>
                <w:szCs w:val="18"/>
              </w:rPr>
              <w:t>原有排</w:t>
            </w:r>
          </w:p>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pacing w:val="-11"/>
                <w:sz w:val="18"/>
                <w:szCs w:val="18"/>
              </w:rPr>
            </w:pPr>
            <w:r>
              <w:rPr>
                <w:rFonts w:hint="eastAsia" w:ascii="宋体" w:hAnsi="宋体" w:eastAsia="宋体" w:cs="宋体"/>
                <w:b/>
                <w:bCs/>
                <w:spacing w:val="-11"/>
                <w:sz w:val="18"/>
                <w:szCs w:val="18"/>
              </w:rPr>
              <w:t>放量⑴</w:t>
            </w:r>
          </w:p>
        </w:tc>
        <w:tc>
          <w:tcPr>
            <w:tcW w:w="967"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pacing w:val="-11"/>
                <w:sz w:val="18"/>
                <w:szCs w:val="18"/>
              </w:rPr>
            </w:pPr>
            <w:r>
              <w:rPr>
                <w:rFonts w:hint="eastAsia" w:ascii="宋体" w:hAnsi="宋体" w:eastAsia="宋体" w:cs="宋体"/>
                <w:b/>
                <w:bCs/>
                <w:spacing w:val="-11"/>
                <w:sz w:val="18"/>
                <w:szCs w:val="18"/>
              </w:rPr>
              <w:t>本期工程实际排放浓度⑵</w:t>
            </w:r>
          </w:p>
        </w:tc>
        <w:tc>
          <w:tcPr>
            <w:tcW w:w="960"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pacing w:val="-11"/>
                <w:sz w:val="18"/>
                <w:szCs w:val="18"/>
              </w:rPr>
            </w:pPr>
            <w:r>
              <w:rPr>
                <w:rFonts w:hint="eastAsia" w:ascii="宋体" w:hAnsi="宋体" w:eastAsia="宋体" w:cs="宋体"/>
                <w:b/>
                <w:bCs/>
                <w:spacing w:val="-11"/>
                <w:sz w:val="18"/>
                <w:szCs w:val="18"/>
              </w:rPr>
              <w:t>本期工程允许排放浓度(3)</w:t>
            </w:r>
          </w:p>
        </w:tc>
        <w:tc>
          <w:tcPr>
            <w:tcW w:w="679"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pacing w:val="-11"/>
                <w:sz w:val="18"/>
                <w:szCs w:val="18"/>
              </w:rPr>
            </w:pPr>
            <w:r>
              <w:rPr>
                <w:rFonts w:hint="eastAsia" w:ascii="宋体" w:hAnsi="宋体" w:eastAsia="宋体" w:cs="宋体"/>
                <w:b/>
                <w:bCs/>
                <w:spacing w:val="-11"/>
                <w:sz w:val="18"/>
                <w:szCs w:val="18"/>
              </w:rPr>
              <w:t>本期工程产生量⑷</w:t>
            </w:r>
          </w:p>
        </w:tc>
        <w:tc>
          <w:tcPr>
            <w:tcW w:w="1180"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pacing w:val="-11"/>
                <w:sz w:val="18"/>
                <w:szCs w:val="18"/>
              </w:rPr>
            </w:pPr>
            <w:r>
              <w:rPr>
                <w:rFonts w:hint="eastAsia" w:ascii="宋体" w:hAnsi="宋体" w:eastAsia="宋体" w:cs="宋体"/>
                <w:b/>
                <w:bCs/>
                <w:spacing w:val="-11"/>
                <w:sz w:val="18"/>
                <w:szCs w:val="18"/>
              </w:rPr>
              <w:t>本期工程自身削减量(5)</w:t>
            </w:r>
          </w:p>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pacing w:val="-11"/>
                <w:sz w:val="18"/>
                <w:szCs w:val="18"/>
              </w:rPr>
            </w:pPr>
            <w:r>
              <w:rPr>
                <w:rFonts w:hint="eastAsia" w:ascii="宋体" w:hAnsi="宋体" w:eastAsia="宋体" w:cs="宋体"/>
                <w:b/>
                <w:bCs/>
                <w:spacing w:val="-11"/>
                <w:sz w:val="18"/>
                <w:szCs w:val="18"/>
              </w:rPr>
              <w:t>削减量(5)</w:t>
            </w:r>
          </w:p>
        </w:tc>
        <w:tc>
          <w:tcPr>
            <w:tcW w:w="104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pacing w:val="-11"/>
                <w:sz w:val="18"/>
                <w:szCs w:val="18"/>
              </w:rPr>
            </w:pPr>
            <w:r>
              <w:rPr>
                <w:rFonts w:hint="eastAsia" w:ascii="宋体" w:hAnsi="宋体" w:eastAsia="宋体" w:cs="宋体"/>
                <w:b/>
                <w:bCs/>
                <w:spacing w:val="-11"/>
                <w:sz w:val="18"/>
                <w:szCs w:val="18"/>
              </w:rPr>
              <w:t>本期工程实际排放量</w:t>
            </w:r>
            <w:r>
              <w:rPr>
                <w:rFonts w:hint="eastAsia" w:ascii="宋体" w:hAnsi="宋体" w:eastAsia="宋体" w:cs="宋体"/>
                <w:b/>
                <w:bCs/>
                <w:spacing w:val="-11"/>
                <w:sz w:val="18"/>
                <w:szCs w:val="18"/>
                <w:lang w:eastAsia="en-US"/>
              </w:rPr>
              <w:t>(6)</w:t>
            </w:r>
          </w:p>
        </w:tc>
        <w:tc>
          <w:tcPr>
            <w:tcW w:w="139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pacing w:val="-11"/>
                <w:sz w:val="18"/>
                <w:szCs w:val="18"/>
              </w:rPr>
            </w:pPr>
            <w:r>
              <w:rPr>
                <w:rFonts w:hint="eastAsia" w:ascii="宋体" w:hAnsi="宋体" w:eastAsia="宋体" w:cs="宋体"/>
                <w:b/>
                <w:bCs/>
                <w:spacing w:val="-11"/>
                <w:sz w:val="18"/>
                <w:szCs w:val="18"/>
              </w:rPr>
              <w:t>本期工程核定排放总量(7)</w:t>
            </w:r>
          </w:p>
        </w:tc>
        <w:tc>
          <w:tcPr>
            <w:tcW w:w="1760"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pacing w:val="-11"/>
                <w:sz w:val="18"/>
                <w:szCs w:val="18"/>
              </w:rPr>
            </w:pPr>
            <w:r>
              <w:rPr>
                <w:rFonts w:hint="eastAsia" w:ascii="宋体" w:hAnsi="宋体" w:eastAsia="宋体" w:cs="宋体"/>
                <w:b/>
                <w:bCs/>
                <w:spacing w:val="-11"/>
                <w:sz w:val="18"/>
                <w:szCs w:val="18"/>
              </w:rPr>
              <w:t>本期工程“以新带老”削减量(8)</w:t>
            </w:r>
          </w:p>
        </w:tc>
        <w:tc>
          <w:tcPr>
            <w:tcW w:w="899"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pacing w:val="-11"/>
                <w:sz w:val="18"/>
                <w:szCs w:val="18"/>
              </w:rPr>
            </w:pPr>
            <w:r>
              <w:rPr>
                <w:rFonts w:hint="eastAsia" w:ascii="宋体" w:hAnsi="宋体" w:eastAsia="宋体" w:cs="宋体"/>
                <w:b/>
                <w:bCs/>
                <w:spacing w:val="-11"/>
                <w:sz w:val="18"/>
                <w:szCs w:val="18"/>
              </w:rPr>
              <w:t>全厂实际排放总量</w:t>
            </w:r>
            <w:r>
              <w:rPr>
                <w:rFonts w:hint="eastAsia" w:ascii="宋体" w:hAnsi="宋体" w:eastAsia="宋体" w:cs="宋体"/>
                <w:b/>
                <w:bCs/>
                <w:spacing w:val="-11"/>
                <w:sz w:val="18"/>
                <w:szCs w:val="18"/>
                <w:lang w:eastAsia="en-US"/>
              </w:rPr>
              <w:t>(9)</w:t>
            </w:r>
          </w:p>
        </w:tc>
        <w:tc>
          <w:tcPr>
            <w:tcW w:w="1062"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pacing w:val="-11"/>
                <w:sz w:val="18"/>
                <w:szCs w:val="18"/>
              </w:rPr>
            </w:pPr>
            <w:r>
              <w:rPr>
                <w:rFonts w:hint="eastAsia" w:ascii="宋体" w:hAnsi="宋体" w:eastAsia="宋体" w:cs="宋体"/>
                <w:b/>
                <w:bCs/>
                <w:spacing w:val="-11"/>
                <w:sz w:val="18"/>
                <w:szCs w:val="18"/>
              </w:rPr>
              <w:t>全厂</w:t>
            </w:r>
            <w:r>
              <w:rPr>
                <w:rFonts w:hint="eastAsia" w:ascii="宋体" w:hAnsi="宋体" w:eastAsia="宋体" w:cs="宋体"/>
                <w:b/>
                <w:bCs/>
                <w:spacing w:val="-11"/>
                <w:sz w:val="18"/>
                <w:szCs w:val="18"/>
                <w:lang w:val="en-US" w:eastAsia="zh-CN"/>
              </w:rPr>
              <w:t>核</w:t>
            </w:r>
            <w:r>
              <w:rPr>
                <w:rFonts w:hint="eastAsia" w:ascii="宋体" w:hAnsi="宋体" w:eastAsia="宋体" w:cs="宋体"/>
                <w:b/>
                <w:bCs/>
                <w:spacing w:val="-11"/>
                <w:sz w:val="18"/>
                <w:szCs w:val="18"/>
              </w:rPr>
              <w:t>定排放总量</w:t>
            </w:r>
            <w:r>
              <w:rPr>
                <w:rFonts w:hint="eastAsia" w:ascii="宋体" w:hAnsi="宋体" w:eastAsia="宋体" w:cs="宋体"/>
                <w:b/>
                <w:bCs/>
                <w:spacing w:val="-11"/>
                <w:sz w:val="18"/>
                <w:szCs w:val="18"/>
                <w:lang w:eastAsia="en-US"/>
              </w:rPr>
              <w:t>(10)</w:t>
            </w:r>
          </w:p>
        </w:tc>
        <w:tc>
          <w:tcPr>
            <w:tcW w:w="1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pacing w:val="-11"/>
                <w:sz w:val="18"/>
                <w:szCs w:val="18"/>
              </w:rPr>
            </w:pPr>
            <w:r>
              <w:rPr>
                <w:rFonts w:hint="eastAsia" w:ascii="宋体" w:hAnsi="宋体" w:eastAsia="宋体" w:cs="宋体"/>
                <w:b/>
                <w:bCs/>
                <w:spacing w:val="-11"/>
                <w:sz w:val="18"/>
                <w:szCs w:val="18"/>
              </w:rPr>
              <w:t>区域平衡替代削减量</w:t>
            </w:r>
            <w:r>
              <w:rPr>
                <w:rFonts w:hint="eastAsia" w:ascii="宋体" w:hAnsi="宋体" w:eastAsia="宋体" w:cs="宋体"/>
                <w:b/>
                <w:bCs/>
                <w:spacing w:val="-11"/>
                <w:sz w:val="18"/>
                <w:szCs w:val="18"/>
                <w:lang w:eastAsia="en-US"/>
              </w:rPr>
              <w:t>(11)</w:t>
            </w:r>
          </w:p>
        </w:tc>
        <w:tc>
          <w:tcPr>
            <w:tcW w:w="776"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pacing w:val="-11"/>
                <w:sz w:val="18"/>
                <w:szCs w:val="18"/>
              </w:rPr>
            </w:pPr>
            <w:r>
              <w:rPr>
                <w:rFonts w:hint="eastAsia" w:ascii="宋体" w:hAnsi="宋体" w:eastAsia="宋体" w:cs="宋体"/>
                <w:b/>
                <w:bCs/>
                <w:spacing w:val="-11"/>
                <w:sz w:val="18"/>
                <w:szCs w:val="18"/>
              </w:rPr>
              <w:t>排放增减量</w:t>
            </w:r>
            <w:r>
              <w:rPr>
                <w:rFonts w:hint="eastAsia" w:ascii="宋体" w:hAnsi="宋体" w:eastAsia="宋体" w:cs="宋体"/>
                <w:b/>
                <w:bCs/>
                <w:spacing w:val="-11"/>
                <w:sz w:val="18"/>
                <w:szCs w:val="18"/>
                <w:lang w:eastAsia="en-US"/>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24" w:hRule="exact"/>
          <w:jc w:val="center"/>
        </w:trPr>
        <w:tc>
          <w:tcPr>
            <w:tcW w:w="530" w:type="dxa"/>
            <w:vMerge w:val="continue"/>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p>
        </w:tc>
        <w:tc>
          <w:tcPr>
            <w:tcW w:w="2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废水</w:t>
            </w:r>
          </w:p>
        </w:tc>
        <w:tc>
          <w:tcPr>
            <w:tcW w:w="75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0</w:t>
            </w:r>
          </w:p>
        </w:tc>
        <w:tc>
          <w:tcPr>
            <w:tcW w:w="967" w:type="dxa"/>
            <w:tcBorders>
              <w:tl2br w:val="nil"/>
              <w:tr2bl w:val="nil"/>
            </w:tcBorders>
            <w:shd w:val="clear" w:color="auto" w:fill="auto"/>
            <w:vAlign w:val="top"/>
          </w:tcPr>
          <w:p>
            <w:pPr>
              <w:keepNext w:val="0"/>
              <w:keepLines w:val="0"/>
              <w:suppressLineNumbers w:val="0"/>
              <w:spacing w:before="0" w:beforeAutospacing="0" w:after="0" w:afterAutospacing="0" w:line="240" w:lineRule="atLeast"/>
              <w:ind w:left="0" w:right="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rPr>
              <w:t>/</w:t>
            </w:r>
          </w:p>
        </w:tc>
        <w:tc>
          <w:tcPr>
            <w:tcW w:w="960" w:type="dxa"/>
            <w:gridSpan w:val="2"/>
            <w:tcBorders>
              <w:tl2br w:val="nil"/>
              <w:tr2bl w:val="nil"/>
            </w:tcBorders>
            <w:shd w:val="clear" w:color="auto" w:fill="auto"/>
            <w:vAlign w:val="top"/>
          </w:tcPr>
          <w:p>
            <w:pPr>
              <w:keepNext w:val="0"/>
              <w:keepLines w:val="0"/>
              <w:suppressLineNumbers w:val="0"/>
              <w:spacing w:before="0" w:beforeAutospacing="0" w:after="0" w:afterAutospacing="0" w:line="240" w:lineRule="atLeast"/>
              <w:ind w:left="0" w:right="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rPr>
              <w:t>/</w:t>
            </w:r>
          </w:p>
        </w:tc>
        <w:tc>
          <w:tcPr>
            <w:tcW w:w="679"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default"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w:t>
            </w:r>
          </w:p>
        </w:tc>
        <w:tc>
          <w:tcPr>
            <w:tcW w:w="1180"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rPr>
              <w:t>/</w:t>
            </w:r>
          </w:p>
        </w:tc>
        <w:tc>
          <w:tcPr>
            <w:tcW w:w="104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default"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39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w:t>
            </w:r>
          </w:p>
        </w:tc>
        <w:tc>
          <w:tcPr>
            <w:tcW w:w="1760"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rPr>
            </w:pPr>
            <w:r>
              <w:rPr>
                <w:rFonts w:hint="eastAsia" w:ascii="宋体" w:hAnsi="宋体" w:eastAsia="宋体" w:cs="宋体"/>
                <w:b w:val="0"/>
                <w:bCs w:val="0"/>
                <w:sz w:val="18"/>
                <w:szCs w:val="18"/>
              </w:rPr>
              <w:t>/</w:t>
            </w:r>
          </w:p>
        </w:tc>
        <w:tc>
          <w:tcPr>
            <w:tcW w:w="899"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default"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062"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rPr>
              <w:t>/</w:t>
            </w:r>
          </w:p>
        </w:tc>
        <w:tc>
          <w:tcPr>
            <w:tcW w:w="1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rPr>
              <w:t>/</w:t>
            </w:r>
          </w:p>
        </w:tc>
        <w:tc>
          <w:tcPr>
            <w:tcW w:w="776"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4" w:hRule="exact"/>
          <w:jc w:val="center"/>
        </w:trPr>
        <w:tc>
          <w:tcPr>
            <w:tcW w:w="530" w:type="dxa"/>
            <w:vMerge w:val="continue"/>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p>
        </w:tc>
        <w:tc>
          <w:tcPr>
            <w:tcW w:w="2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化学需氧量</w:t>
            </w:r>
          </w:p>
        </w:tc>
        <w:tc>
          <w:tcPr>
            <w:tcW w:w="75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0</w:t>
            </w:r>
          </w:p>
        </w:tc>
        <w:tc>
          <w:tcPr>
            <w:tcW w:w="967" w:type="dxa"/>
            <w:tcBorders>
              <w:tl2br w:val="nil"/>
              <w:tr2bl w:val="nil"/>
            </w:tcBorders>
            <w:shd w:val="clear" w:color="auto" w:fill="auto"/>
            <w:vAlign w:val="top"/>
          </w:tcPr>
          <w:p>
            <w:pPr>
              <w:keepNext w:val="0"/>
              <w:keepLines w:val="0"/>
              <w:suppressLineNumbers w:val="0"/>
              <w:spacing w:before="0" w:beforeAutospacing="0" w:after="0" w:afterAutospacing="0" w:line="240" w:lineRule="atLeast"/>
              <w:ind w:left="0" w:right="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rPr>
              <w:t>/</w:t>
            </w:r>
          </w:p>
        </w:tc>
        <w:tc>
          <w:tcPr>
            <w:tcW w:w="960" w:type="dxa"/>
            <w:gridSpan w:val="2"/>
            <w:tcBorders>
              <w:tl2br w:val="nil"/>
              <w:tr2bl w:val="nil"/>
            </w:tcBorders>
            <w:shd w:val="clear" w:color="auto" w:fill="auto"/>
            <w:vAlign w:val="top"/>
          </w:tcPr>
          <w:p>
            <w:pPr>
              <w:keepNext w:val="0"/>
              <w:keepLines w:val="0"/>
              <w:suppressLineNumbers w:val="0"/>
              <w:spacing w:before="0" w:beforeAutospacing="0" w:after="0" w:afterAutospacing="0" w:line="240" w:lineRule="atLeast"/>
              <w:ind w:left="0" w:right="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rPr>
              <w:t>/</w:t>
            </w:r>
          </w:p>
        </w:tc>
        <w:tc>
          <w:tcPr>
            <w:tcW w:w="679"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default"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w:t>
            </w:r>
          </w:p>
        </w:tc>
        <w:tc>
          <w:tcPr>
            <w:tcW w:w="1180"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rPr>
              <w:t>/</w:t>
            </w:r>
          </w:p>
        </w:tc>
        <w:tc>
          <w:tcPr>
            <w:tcW w:w="104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default"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39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w:t>
            </w:r>
          </w:p>
        </w:tc>
        <w:tc>
          <w:tcPr>
            <w:tcW w:w="1760"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w:t>
            </w:r>
          </w:p>
        </w:tc>
        <w:tc>
          <w:tcPr>
            <w:tcW w:w="899"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default"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062"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776"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9" w:hRule="exact"/>
          <w:jc w:val="center"/>
        </w:trPr>
        <w:tc>
          <w:tcPr>
            <w:tcW w:w="530" w:type="dxa"/>
            <w:vMerge w:val="continue"/>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p>
        </w:tc>
        <w:tc>
          <w:tcPr>
            <w:tcW w:w="2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氨氮</w:t>
            </w:r>
          </w:p>
        </w:tc>
        <w:tc>
          <w:tcPr>
            <w:tcW w:w="75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0</w:t>
            </w:r>
          </w:p>
        </w:tc>
        <w:tc>
          <w:tcPr>
            <w:tcW w:w="967" w:type="dxa"/>
            <w:tcBorders>
              <w:tl2br w:val="nil"/>
              <w:tr2bl w:val="nil"/>
            </w:tcBorders>
            <w:shd w:val="clear" w:color="auto" w:fill="auto"/>
            <w:vAlign w:val="top"/>
          </w:tcPr>
          <w:p>
            <w:pPr>
              <w:keepNext w:val="0"/>
              <w:keepLines w:val="0"/>
              <w:suppressLineNumbers w:val="0"/>
              <w:spacing w:before="0" w:beforeAutospacing="0" w:after="0" w:afterAutospacing="0" w:line="240" w:lineRule="atLeast"/>
              <w:ind w:left="0" w:right="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rPr>
              <w:t>/</w:t>
            </w:r>
          </w:p>
        </w:tc>
        <w:tc>
          <w:tcPr>
            <w:tcW w:w="960" w:type="dxa"/>
            <w:gridSpan w:val="2"/>
            <w:tcBorders>
              <w:tl2br w:val="nil"/>
              <w:tr2bl w:val="nil"/>
            </w:tcBorders>
            <w:shd w:val="clear" w:color="auto" w:fill="auto"/>
            <w:vAlign w:val="top"/>
          </w:tcPr>
          <w:p>
            <w:pPr>
              <w:keepNext w:val="0"/>
              <w:keepLines w:val="0"/>
              <w:suppressLineNumbers w:val="0"/>
              <w:spacing w:before="0" w:beforeAutospacing="0" w:after="0" w:afterAutospacing="0" w:line="240" w:lineRule="atLeast"/>
              <w:ind w:left="0" w:right="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679"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default"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w:t>
            </w:r>
          </w:p>
        </w:tc>
        <w:tc>
          <w:tcPr>
            <w:tcW w:w="1180"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rPr>
              <w:t>/</w:t>
            </w:r>
          </w:p>
        </w:tc>
        <w:tc>
          <w:tcPr>
            <w:tcW w:w="104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default"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39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w:t>
            </w:r>
          </w:p>
        </w:tc>
        <w:tc>
          <w:tcPr>
            <w:tcW w:w="1760"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w:t>
            </w:r>
          </w:p>
        </w:tc>
        <w:tc>
          <w:tcPr>
            <w:tcW w:w="899"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default"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062"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776"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64" w:hRule="exact"/>
          <w:jc w:val="center"/>
        </w:trPr>
        <w:tc>
          <w:tcPr>
            <w:tcW w:w="530" w:type="dxa"/>
            <w:vMerge w:val="continue"/>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p>
        </w:tc>
        <w:tc>
          <w:tcPr>
            <w:tcW w:w="2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石油类</w:t>
            </w:r>
          </w:p>
        </w:tc>
        <w:tc>
          <w:tcPr>
            <w:tcW w:w="75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rPr>
            </w:pPr>
          </w:p>
        </w:tc>
        <w:tc>
          <w:tcPr>
            <w:tcW w:w="967" w:type="dxa"/>
            <w:tcBorders>
              <w:tl2br w:val="nil"/>
              <w:tr2bl w:val="nil"/>
            </w:tcBorders>
            <w:shd w:val="clear" w:color="auto" w:fill="auto"/>
            <w:vAlign w:val="top"/>
          </w:tcPr>
          <w:p>
            <w:pPr>
              <w:keepNext w:val="0"/>
              <w:keepLines w:val="0"/>
              <w:suppressLineNumbers w:val="0"/>
              <w:spacing w:before="0" w:beforeAutospacing="0" w:after="0" w:afterAutospacing="0" w:line="240" w:lineRule="atLeast"/>
              <w:ind w:left="0" w:right="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rPr>
              <w:t>/</w:t>
            </w:r>
          </w:p>
        </w:tc>
        <w:tc>
          <w:tcPr>
            <w:tcW w:w="960" w:type="dxa"/>
            <w:gridSpan w:val="2"/>
            <w:tcBorders>
              <w:tl2br w:val="nil"/>
              <w:tr2bl w:val="nil"/>
            </w:tcBorders>
            <w:shd w:val="clear" w:color="auto" w:fill="auto"/>
            <w:vAlign w:val="top"/>
          </w:tcPr>
          <w:p>
            <w:pPr>
              <w:keepNext w:val="0"/>
              <w:keepLines w:val="0"/>
              <w:suppressLineNumbers w:val="0"/>
              <w:spacing w:before="0" w:beforeAutospacing="0" w:after="0" w:afterAutospacing="0" w:line="240" w:lineRule="atLeast"/>
              <w:ind w:left="0" w:right="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rPr>
              <w:t>/</w:t>
            </w:r>
          </w:p>
        </w:tc>
        <w:tc>
          <w:tcPr>
            <w:tcW w:w="679"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w:t>
            </w:r>
          </w:p>
        </w:tc>
        <w:tc>
          <w:tcPr>
            <w:tcW w:w="1180"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w:t>
            </w:r>
          </w:p>
        </w:tc>
        <w:tc>
          <w:tcPr>
            <w:tcW w:w="104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w:t>
            </w:r>
          </w:p>
        </w:tc>
        <w:tc>
          <w:tcPr>
            <w:tcW w:w="139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w:t>
            </w:r>
          </w:p>
        </w:tc>
        <w:tc>
          <w:tcPr>
            <w:tcW w:w="1760"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w:t>
            </w:r>
          </w:p>
        </w:tc>
        <w:tc>
          <w:tcPr>
            <w:tcW w:w="899"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w:t>
            </w:r>
          </w:p>
        </w:tc>
        <w:tc>
          <w:tcPr>
            <w:tcW w:w="1062"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w:t>
            </w:r>
          </w:p>
        </w:tc>
        <w:tc>
          <w:tcPr>
            <w:tcW w:w="1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w:t>
            </w:r>
          </w:p>
        </w:tc>
        <w:tc>
          <w:tcPr>
            <w:tcW w:w="776"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24" w:hRule="exact"/>
          <w:jc w:val="center"/>
        </w:trPr>
        <w:tc>
          <w:tcPr>
            <w:tcW w:w="530" w:type="dxa"/>
            <w:vMerge w:val="continue"/>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p>
        </w:tc>
        <w:tc>
          <w:tcPr>
            <w:tcW w:w="2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废气</w:t>
            </w:r>
          </w:p>
        </w:tc>
        <w:tc>
          <w:tcPr>
            <w:tcW w:w="75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967"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rPr>
              <w:t>/</w:t>
            </w:r>
          </w:p>
        </w:tc>
        <w:tc>
          <w:tcPr>
            <w:tcW w:w="960"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679"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default"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w:t>
            </w:r>
          </w:p>
        </w:tc>
        <w:tc>
          <w:tcPr>
            <w:tcW w:w="1180"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rPr>
              <w:t>/</w:t>
            </w:r>
          </w:p>
        </w:tc>
        <w:tc>
          <w:tcPr>
            <w:tcW w:w="104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default"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w:t>
            </w:r>
          </w:p>
        </w:tc>
        <w:tc>
          <w:tcPr>
            <w:tcW w:w="139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760"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899"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default"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w:t>
            </w:r>
          </w:p>
        </w:tc>
        <w:tc>
          <w:tcPr>
            <w:tcW w:w="1062"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w:t>
            </w:r>
          </w:p>
        </w:tc>
        <w:tc>
          <w:tcPr>
            <w:tcW w:w="776"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24" w:hRule="exact"/>
          <w:jc w:val="center"/>
        </w:trPr>
        <w:tc>
          <w:tcPr>
            <w:tcW w:w="530" w:type="dxa"/>
            <w:vMerge w:val="continue"/>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p>
        </w:tc>
        <w:tc>
          <w:tcPr>
            <w:tcW w:w="2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二氧化硫</w:t>
            </w:r>
          </w:p>
        </w:tc>
        <w:tc>
          <w:tcPr>
            <w:tcW w:w="75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967"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960"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679"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180"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rPr>
              <w:t>/</w:t>
            </w:r>
          </w:p>
        </w:tc>
        <w:tc>
          <w:tcPr>
            <w:tcW w:w="104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39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760"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rPr>
              <w:t>/</w:t>
            </w:r>
          </w:p>
        </w:tc>
        <w:tc>
          <w:tcPr>
            <w:tcW w:w="899"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062"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rPr>
              <w:t>/</w:t>
            </w:r>
          </w:p>
        </w:tc>
        <w:tc>
          <w:tcPr>
            <w:tcW w:w="776"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24" w:hRule="exact"/>
          <w:jc w:val="center"/>
        </w:trPr>
        <w:tc>
          <w:tcPr>
            <w:tcW w:w="530" w:type="dxa"/>
            <w:vMerge w:val="continue"/>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p>
        </w:tc>
        <w:tc>
          <w:tcPr>
            <w:tcW w:w="2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烟尘</w:t>
            </w:r>
          </w:p>
        </w:tc>
        <w:tc>
          <w:tcPr>
            <w:tcW w:w="75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967"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960"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679"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default"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180"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04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default"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w:t>
            </w:r>
          </w:p>
        </w:tc>
        <w:tc>
          <w:tcPr>
            <w:tcW w:w="139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760"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899"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w:t>
            </w:r>
          </w:p>
        </w:tc>
        <w:tc>
          <w:tcPr>
            <w:tcW w:w="1062"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776"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24" w:hRule="exact"/>
          <w:jc w:val="center"/>
        </w:trPr>
        <w:tc>
          <w:tcPr>
            <w:tcW w:w="530" w:type="dxa"/>
            <w:vMerge w:val="continue"/>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p>
        </w:tc>
        <w:tc>
          <w:tcPr>
            <w:tcW w:w="2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工业粉尘</w:t>
            </w:r>
          </w:p>
        </w:tc>
        <w:tc>
          <w:tcPr>
            <w:tcW w:w="75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967"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960"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679"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180"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04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39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760"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899"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062"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776"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4" w:hRule="exact"/>
          <w:jc w:val="center"/>
        </w:trPr>
        <w:tc>
          <w:tcPr>
            <w:tcW w:w="530" w:type="dxa"/>
            <w:vMerge w:val="continue"/>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p>
        </w:tc>
        <w:tc>
          <w:tcPr>
            <w:tcW w:w="2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氮氧化物</w:t>
            </w:r>
          </w:p>
        </w:tc>
        <w:tc>
          <w:tcPr>
            <w:tcW w:w="75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w:t>
            </w:r>
          </w:p>
        </w:tc>
        <w:tc>
          <w:tcPr>
            <w:tcW w:w="967"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960"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rPr>
              <w:t>/</w:t>
            </w:r>
          </w:p>
        </w:tc>
        <w:tc>
          <w:tcPr>
            <w:tcW w:w="679"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180"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04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39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760"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899"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062"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776"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22" w:hRule="exact"/>
          <w:jc w:val="center"/>
        </w:trPr>
        <w:tc>
          <w:tcPr>
            <w:tcW w:w="530" w:type="dxa"/>
            <w:vMerge w:val="continue"/>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p>
        </w:tc>
        <w:tc>
          <w:tcPr>
            <w:tcW w:w="2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default" w:ascii="宋体" w:hAnsi="宋体" w:eastAsia="宋体" w:cs="宋体"/>
                <w:b/>
                <w:bCs/>
                <w:sz w:val="18"/>
                <w:szCs w:val="18"/>
                <w:lang w:val="en-US" w:eastAsia="zh-CN"/>
              </w:rPr>
            </w:pPr>
            <w:r>
              <w:rPr>
                <w:rFonts w:hint="eastAsia" w:ascii="宋体" w:hAnsi="宋体" w:eastAsia="宋体" w:cs="宋体"/>
                <w:b/>
                <w:bCs/>
                <w:sz w:val="18"/>
                <w:szCs w:val="18"/>
                <w:lang w:val="en-US" w:eastAsia="zh-CN"/>
              </w:rPr>
              <w:t>挥发性有机物</w:t>
            </w:r>
          </w:p>
        </w:tc>
        <w:tc>
          <w:tcPr>
            <w:tcW w:w="75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both"/>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 xml:space="preserve">    /</w:t>
            </w:r>
          </w:p>
        </w:tc>
        <w:tc>
          <w:tcPr>
            <w:tcW w:w="967"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960"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679"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default"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0.0165</w:t>
            </w:r>
          </w:p>
        </w:tc>
        <w:tc>
          <w:tcPr>
            <w:tcW w:w="1180"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rPr>
              <w:t>/</w:t>
            </w:r>
          </w:p>
        </w:tc>
        <w:tc>
          <w:tcPr>
            <w:tcW w:w="104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default"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0.0165</w:t>
            </w:r>
          </w:p>
        </w:tc>
        <w:tc>
          <w:tcPr>
            <w:tcW w:w="139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760"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rPr>
              <w:t>/</w:t>
            </w:r>
          </w:p>
        </w:tc>
        <w:tc>
          <w:tcPr>
            <w:tcW w:w="899"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default"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0.0165</w:t>
            </w:r>
          </w:p>
        </w:tc>
        <w:tc>
          <w:tcPr>
            <w:tcW w:w="1062"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rPr>
              <w:t>/</w:t>
            </w:r>
          </w:p>
        </w:tc>
        <w:tc>
          <w:tcPr>
            <w:tcW w:w="776"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4" w:hRule="exact"/>
          <w:jc w:val="center"/>
        </w:trPr>
        <w:tc>
          <w:tcPr>
            <w:tcW w:w="530" w:type="dxa"/>
            <w:vMerge w:val="continue"/>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p>
        </w:tc>
        <w:tc>
          <w:tcPr>
            <w:tcW w:w="1036" w:type="dxa"/>
            <w:vMerge w:val="restart"/>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与项目有关的其他特征污染物</w:t>
            </w:r>
          </w:p>
        </w:tc>
        <w:tc>
          <w:tcPr>
            <w:tcW w:w="1042"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SS</w:t>
            </w:r>
          </w:p>
        </w:tc>
        <w:tc>
          <w:tcPr>
            <w:tcW w:w="75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967"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960"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679"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180"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04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39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760"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899"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062"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776"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7" w:hRule="exact"/>
          <w:jc w:val="center"/>
        </w:trPr>
        <w:tc>
          <w:tcPr>
            <w:tcW w:w="530" w:type="dxa"/>
            <w:vMerge w:val="continue"/>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p>
        </w:tc>
        <w:tc>
          <w:tcPr>
            <w:tcW w:w="1036" w:type="dxa"/>
            <w:vMerge w:val="continue"/>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p>
        </w:tc>
        <w:tc>
          <w:tcPr>
            <w:tcW w:w="1042"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总磷</w:t>
            </w:r>
          </w:p>
        </w:tc>
        <w:tc>
          <w:tcPr>
            <w:tcW w:w="75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967"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960"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679"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180"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04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39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760"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899"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062"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776"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r>
    </w:tbl>
    <w:p>
      <w:pPr>
        <w:pStyle w:val="8"/>
        <w:spacing w:line="220" w:lineRule="exact"/>
        <w:ind w:left="0" w:firstLine="0"/>
        <w:rPr>
          <w:rFonts w:ascii="Times New Roman" w:hAnsi="Times New Roman" w:cs="Times New Roman"/>
          <w:sz w:val="18"/>
          <w:szCs w:val="18"/>
        </w:rPr>
        <w:sectPr>
          <w:footerReference r:id="rId15" w:type="default"/>
          <w:pgSz w:w="16838" w:h="11906" w:orient="landscape"/>
          <w:pgMar w:top="1327" w:right="1080" w:bottom="1327" w:left="108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ascii="Times New Roman" w:hAnsi="Times New Roman" w:cs="Times New Roman"/>
          <w:b/>
          <w:bCs/>
          <w:sz w:val="18"/>
          <w:szCs w:val="18"/>
        </w:rPr>
        <w:t>注：</w:t>
      </w:r>
      <w:r>
        <w:rPr>
          <w:rFonts w:ascii="Times New Roman" w:hAnsi="Times New Roman" w:cs="Times New Roman"/>
          <w:spacing w:val="-10"/>
          <w:sz w:val="18"/>
          <w:szCs w:val="18"/>
        </w:rPr>
        <w:t>1</w:t>
      </w:r>
      <w:r>
        <w:rPr>
          <w:rFonts w:ascii="Times New Roman" w:hAnsi="Times New Roman" w:cs="Times New Roman"/>
          <w:sz w:val="18"/>
          <w:szCs w:val="18"/>
        </w:rPr>
        <w:t>、排放増减量</w:t>
      </w:r>
      <w:r>
        <w:rPr>
          <w:rFonts w:ascii="Times New Roman" w:hAnsi="Times New Roman" w:cs="Times New Roman"/>
          <w:spacing w:val="-10"/>
          <w:sz w:val="18"/>
          <w:szCs w:val="18"/>
        </w:rPr>
        <w:t>：（+ )</w:t>
      </w:r>
      <w:r>
        <w:rPr>
          <w:rFonts w:ascii="Times New Roman" w:hAnsi="Times New Roman" w:cs="Times New Roman"/>
          <w:sz w:val="18"/>
          <w:szCs w:val="18"/>
        </w:rPr>
        <w:t>表示增加，（</w:t>
      </w:r>
      <w:r>
        <w:rPr>
          <w:rFonts w:ascii="Times New Roman" w:hAnsi="Times New Roman" w:cs="Times New Roman"/>
          <w:spacing w:val="-10"/>
          <w:sz w:val="18"/>
          <w:szCs w:val="18"/>
        </w:rPr>
        <w:t>-)</w:t>
      </w:r>
      <w:r>
        <w:rPr>
          <w:rFonts w:ascii="Times New Roman" w:hAnsi="Times New Roman" w:cs="Times New Roman"/>
          <w:sz w:val="18"/>
          <w:szCs w:val="18"/>
        </w:rPr>
        <w:t>表示减少。</w:t>
      </w:r>
      <w:r>
        <w:rPr>
          <w:rFonts w:ascii="Times New Roman" w:hAnsi="Times New Roman" w:cs="Times New Roman"/>
          <w:spacing w:val="-10"/>
          <w:sz w:val="18"/>
          <w:szCs w:val="18"/>
        </w:rPr>
        <w:t>2</w:t>
      </w:r>
      <w:r>
        <w:rPr>
          <w:rFonts w:ascii="Times New Roman" w:hAnsi="Times New Roman" w:cs="Times New Roman"/>
          <w:sz w:val="18"/>
          <w:szCs w:val="18"/>
        </w:rPr>
        <w:t>、</w:t>
      </w:r>
      <w:r>
        <w:rPr>
          <w:rFonts w:ascii="Times New Roman" w:hAnsi="Times New Roman" w:cs="Times New Roman"/>
          <w:spacing w:val="-10"/>
          <w:sz w:val="18"/>
          <w:szCs w:val="18"/>
        </w:rPr>
        <w:t>(12)=(6)-(8)-(11) ,( 9 ) = (4)-(5)-(8)- (11) + ( 1 )</w:t>
      </w:r>
      <w:r>
        <w:rPr>
          <w:rFonts w:ascii="Times New Roman" w:hAnsi="Times New Roman" w:cs="Times New Roman"/>
          <w:sz w:val="18"/>
          <w:szCs w:val="18"/>
        </w:rPr>
        <w:t>。</w:t>
      </w:r>
      <w:r>
        <w:rPr>
          <w:rFonts w:ascii="Times New Roman" w:hAnsi="Times New Roman" w:cs="Times New Roman"/>
          <w:spacing w:val="-10"/>
          <w:sz w:val="18"/>
          <w:szCs w:val="18"/>
        </w:rPr>
        <w:t>3</w:t>
      </w:r>
      <w:r>
        <w:rPr>
          <w:rFonts w:ascii="Times New Roman" w:hAnsi="Times New Roman" w:cs="Times New Roman"/>
          <w:sz w:val="18"/>
          <w:szCs w:val="18"/>
        </w:rPr>
        <w:t>、计量单位：废水排放量一万吨</w:t>
      </w:r>
      <w:r>
        <w:rPr>
          <w:rFonts w:ascii="Times New Roman" w:hAnsi="Times New Roman" w:cs="Times New Roman"/>
          <w:spacing w:val="-10"/>
          <w:sz w:val="18"/>
          <w:szCs w:val="18"/>
        </w:rPr>
        <w:t>/</w:t>
      </w:r>
      <w:r>
        <w:rPr>
          <w:rFonts w:ascii="Times New Roman" w:hAnsi="Times New Roman" w:cs="Times New Roman"/>
          <w:sz w:val="18"/>
          <w:szCs w:val="18"/>
        </w:rPr>
        <w:t>年；废气排放量一一万标立方米</w:t>
      </w:r>
      <w:r>
        <w:rPr>
          <w:rFonts w:ascii="Times New Roman" w:hAnsi="Times New Roman" w:cs="Times New Roman"/>
          <w:spacing w:val="-10"/>
          <w:sz w:val="18"/>
          <w:szCs w:val="18"/>
        </w:rPr>
        <w:t>/</w:t>
      </w:r>
      <w:r>
        <w:rPr>
          <w:rFonts w:ascii="Times New Roman" w:hAnsi="Times New Roman" w:cs="Times New Roman"/>
          <w:sz w:val="18"/>
          <w:szCs w:val="18"/>
        </w:rPr>
        <w:t>年</w:t>
      </w:r>
      <w:r>
        <w:rPr>
          <w:rFonts w:ascii="Times New Roman" w:hAnsi="Times New Roman" w:cs="Times New Roman"/>
          <w:spacing w:val="-10"/>
          <w:sz w:val="18"/>
          <w:szCs w:val="18"/>
        </w:rPr>
        <w:t>；</w:t>
      </w:r>
      <w:r>
        <w:rPr>
          <w:rFonts w:ascii="Times New Roman" w:hAnsi="Times New Roman" w:cs="Times New Roman"/>
          <w:sz w:val="18"/>
          <w:szCs w:val="18"/>
        </w:rPr>
        <w:t>工业固体废物排放量一万吨</w:t>
      </w:r>
      <w:r>
        <w:rPr>
          <w:rFonts w:ascii="Times New Roman" w:hAnsi="Times New Roman" w:cs="Times New Roman"/>
          <w:spacing w:val="-10"/>
          <w:sz w:val="18"/>
          <w:szCs w:val="18"/>
        </w:rPr>
        <w:t>/</w:t>
      </w:r>
      <w:r>
        <w:rPr>
          <w:rFonts w:ascii="Times New Roman" w:hAnsi="Times New Roman" w:cs="Times New Roman"/>
          <w:sz w:val="18"/>
          <w:szCs w:val="18"/>
        </w:rPr>
        <w:t>年</w:t>
      </w:r>
      <w:r>
        <w:rPr>
          <w:rFonts w:ascii="Times New Roman" w:hAnsi="Times New Roman" w:cs="Times New Roman"/>
          <w:spacing w:val="-10"/>
          <w:sz w:val="18"/>
          <w:szCs w:val="18"/>
        </w:rPr>
        <w:t xml:space="preserve">; </w:t>
      </w:r>
      <w:r>
        <w:rPr>
          <w:rFonts w:ascii="Times New Roman" w:hAnsi="Times New Roman" w:cs="Times New Roman"/>
          <w:sz w:val="18"/>
          <w:szCs w:val="18"/>
        </w:rPr>
        <w:t>水污染物排放浓度一毫克/升</w:t>
      </w:r>
    </w:p>
    <w:p>
      <w:pPr>
        <w:pStyle w:val="8"/>
        <w:spacing w:line="500" w:lineRule="exact"/>
        <w:ind w:left="0" w:right="0" w:firstLine="0"/>
        <w:outlineLvl w:val="0"/>
        <w:sectPr>
          <w:pgSz w:w="16838" w:h="11906" w:orient="landscape"/>
          <w:pgMar w:top="1797" w:right="1440" w:bottom="1797"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bookmarkStart w:id="85" w:name="_Toc8787"/>
      <w:bookmarkStart w:id="86" w:name="_Toc31873"/>
      <w:r>
        <w:pict>
          <v:shape id="AutoShape 6" o:spid="_x0000_s2227" o:spt="61" type="#_x0000_t61" style="position:absolute;left:0pt;margin-left:166.05pt;margin-top:141.3pt;height:23.7pt;width:85.7pt;z-index:251668480;mso-width-relative:page;mso-height-relative:page;" fillcolor="#CCFFFF" filled="t" stroked="t" coordsize="21600,21600" adj="8242,91595">
            <v:path/>
            <v:fill on="t" color2="#BBD5F0" focussize="0,0"/>
            <v:stroke weight="1.5pt" color="#000000" joinstyle="miter"/>
            <v:imagedata o:title=""/>
            <o:lock v:ext="edit" aspectratio="f"/>
            <v:textbox inset="7.19992125984252pt,3.59992125984252pt,7.19992125984252pt,3.59992125984252pt">
              <w:txbxContent>
                <w:p>
                  <w:pPr>
                    <w:jc w:val="center"/>
                    <w:rPr>
                      <w:rFonts w:hint="eastAsia"/>
                      <w:b/>
                    </w:rPr>
                  </w:pPr>
                  <w:r>
                    <w:rPr>
                      <w:rFonts w:hint="eastAsia"/>
                      <w:b/>
                    </w:rPr>
                    <w:t>项目位置</w:t>
                  </w:r>
                </w:p>
              </w:txbxContent>
            </v:textbox>
          </v:shape>
        </w:pict>
      </w:r>
      <w:r>
        <w:drawing>
          <wp:anchor distT="0" distB="0" distL="114300" distR="114300" simplePos="0" relativeHeight="251659264" behindDoc="1" locked="0" layoutInCell="1" allowOverlap="1">
            <wp:simplePos x="0" y="0"/>
            <wp:positionH relativeFrom="column">
              <wp:posOffset>541020</wp:posOffset>
            </wp:positionH>
            <wp:positionV relativeFrom="paragraph">
              <wp:posOffset>353695</wp:posOffset>
            </wp:positionV>
            <wp:extent cx="7544435" cy="5241925"/>
            <wp:effectExtent l="57150" t="57150" r="75565" b="73025"/>
            <wp:wrapNone/>
            <wp:docPr id="16" name="图片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289"/>
                    <pic:cNvPicPr>
                      <a:picLocks noChangeAspect="1"/>
                    </pic:cNvPicPr>
                  </pic:nvPicPr>
                  <pic:blipFill>
                    <a:blip r:embed="rId23"/>
                    <a:stretch>
                      <a:fillRect/>
                    </a:stretch>
                  </pic:blipFill>
                  <pic:spPr>
                    <a:xfrm>
                      <a:off x="0" y="0"/>
                      <a:ext cx="7544435" cy="5241925"/>
                    </a:xfrm>
                    <a:prstGeom prst="rect">
                      <a:avLst/>
                    </a:prstGeom>
                    <a:noFill/>
                    <a:ln w="57150" cap="flat" cmpd="thickThin">
                      <a:solidFill>
                        <a:srgbClr val="000000"/>
                      </a:solidFill>
                      <a:prstDash val="solid"/>
                      <a:miter/>
                      <a:headEnd type="none" w="med" len="med"/>
                      <a:tailEnd type="none" w="med" len="med"/>
                    </a:ln>
                  </pic:spPr>
                </pic:pic>
              </a:graphicData>
            </a:graphic>
          </wp:anchor>
        </w:drawing>
      </w:r>
      <w:r>
        <w:rPr>
          <w:sz w:val="30"/>
        </w:rPr>
        <w:pict>
          <v:shape id="_x0000_s2868" o:spid="_x0000_s2868" o:spt="202" type="#_x0000_t202" style="position:absolute;left:0pt;margin-left:684.45pt;margin-top:8.45pt;height:21.7pt;width:32.3pt;z-index:251700224;mso-width-relative:page;mso-height-relative:page;" fillcolor="#FFFFFF" filled="t" stroked="f" coordsize="21600,21600">
            <v:path/>
            <v:fill on="t" color2="#FFFFFF" focussize="0,0"/>
            <v:stroke on="f"/>
            <v:imagedata o:title=""/>
            <o:lock v:ext="edit" aspectratio="f"/>
            <v:textbox>
              <w:txbxContent>
                <w:p>
                  <w:pPr>
                    <w:rPr>
                      <w:rFonts w:hint="eastAsia" w:eastAsiaTheme="minorEastAsia"/>
                      <w:b/>
                      <w:bCs/>
                      <w:lang w:val="en-US" w:eastAsia="zh-CN"/>
                    </w:rPr>
                  </w:pPr>
                  <w:r>
                    <w:rPr>
                      <w:rFonts w:hint="eastAsia"/>
                      <w:b/>
                      <w:bCs/>
                      <w:lang w:val="en-US" w:eastAsia="zh-CN"/>
                    </w:rPr>
                    <w:t>北</w:t>
                  </w:r>
                </w:p>
              </w:txbxContent>
            </v:textbox>
          </v:shape>
        </w:pict>
      </w:r>
      <w:r>
        <w:rPr>
          <w:rFonts w:ascii="Times New Roman" w:hAnsi="Times New Roman"/>
          <w:b/>
          <w:bCs/>
          <w:sz w:val="32"/>
          <w:szCs w:val="40"/>
        </w:rPr>
        <w:t>附图</w:t>
      </w:r>
      <w:r>
        <w:rPr>
          <w:rFonts w:hint="eastAsia" w:ascii="Times New Roman" w:hAnsi="Times New Roman"/>
          <w:b/>
          <w:bCs/>
          <w:sz w:val="32"/>
          <w:szCs w:val="40"/>
        </w:rPr>
        <w:t>一</w:t>
      </w:r>
      <w:r>
        <w:rPr>
          <w:rFonts w:ascii="Times New Roman" w:hAnsi="Times New Roman"/>
          <w:b/>
          <w:bCs/>
          <w:sz w:val="32"/>
          <w:szCs w:val="40"/>
        </w:rPr>
        <w:t xml:space="preserve"> 地理位置图</w:t>
      </w:r>
      <w:bookmarkEnd w:id="85"/>
      <w:r>
        <w:rPr>
          <w:sz w:val="30"/>
        </w:rPr>
        <w:pict>
          <v:shape id="_x0000_s2867" o:spid="_x0000_s2867" o:spt="68" type="#_x0000_t68" style="position:absolute;left:0pt;margin-left:690.3pt;margin-top:7.35pt;height:42.75pt;width:19.5pt;z-index:251699200;mso-width-relative:page;mso-height-relative:page;" fillcolor="#000000" filled="t" stroked="t" coordsize="21600,21600" adj="5400,5400">
            <v:path/>
            <v:fill on="t" color2="#FFFFFF" focussize="0,0"/>
            <v:stroke color="#000000"/>
            <v:imagedata o:title=""/>
            <o:lock v:ext="edit" aspectratio="f"/>
            <v:textbox>
              <w:txbxContent>
                <w:p/>
              </w:txbxContent>
            </v:textbox>
          </v:shape>
        </w:pict>
      </w:r>
      <w:r>
        <w:pict>
          <v:shape id="AutoShape 5" o:spid="_x0000_s2226" o:spt="109" type="#_x0000_t109" style="position:absolute;left:0pt;margin-left:196.55pt;margin-top:226.8pt;height:2.85pt;width:2.85pt;z-index:251667456;mso-width-relative:page;mso-height-relative:page;" fillcolor="#FF0000" filled="t" stroked="t" coordsize="21600,21600">
            <v:path/>
            <v:fill on="t" color2="#BBD5F0" focussize="0,0"/>
            <v:stroke weight="1.25pt" color="#FF0000"/>
            <v:imagedata o:title=""/>
            <o:lock v:ext="edit" grouping="f" rotation="f" text="f" aspectratio="f"/>
            <v:textbox>
              <w:txbxContent>
                <w:p/>
              </w:txbxContent>
            </v:textbox>
          </v:shape>
        </w:pict>
      </w:r>
    </w:p>
    <w:p>
      <w:pPr>
        <w:pStyle w:val="8"/>
        <w:spacing w:line="500" w:lineRule="exact"/>
        <w:ind w:left="0" w:right="0" w:firstLine="0"/>
        <w:outlineLvl w:val="0"/>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bookmarkStart w:id="87" w:name="_Toc12966"/>
      <w:r>
        <w:rPr>
          <w:sz w:val="21"/>
        </w:rPr>
        <w:pict>
          <v:rect id="_x0000_s2873" o:spid="_x0000_s2873" o:spt="1" style="position:absolute;left:0pt;margin-left:7.35pt;margin-top:-23.5pt;height:32.45pt;width:219pt;z-index:251685888;mso-width-relative:page;mso-height-relative:page;" fillcolor="#FFFFFF" filled="t" stroked="t" coordsize="21600,21600">
            <v:path/>
            <v:fill on="t" color2="#FFFFFF" focussize="0,0"/>
            <v:stroke color="#FFFFFF"/>
            <v:imagedata o:title=""/>
            <o:lock v:ext="edit" aspectratio="f"/>
            <v:textbox>
              <w:txbxContent>
                <w:p>
                  <w:pPr>
                    <w:rPr>
                      <w:rFonts w:hint="default" w:eastAsiaTheme="minorEastAsia"/>
                      <w:b/>
                      <w:bCs/>
                      <w:sz w:val="30"/>
                      <w:szCs w:val="30"/>
                      <w:lang w:val="en-US" w:eastAsia="zh-CN"/>
                    </w:rPr>
                  </w:pPr>
                  <w:r>
                    <w:rPr>
                      <w:rFonts w:hint="eastAsia"/>
                      <w:b/>
                      <w:bCs/>
                      <w:sz w:val="30"/>
                      <w:szCs w:val="30"/>
                      <w:lang w:val="en-US" w:eastAsia="zh-CN"/>
                    </w:rPr>
                    <w:t>附图二   周围环境示意图</w:t>
                  </w:r>
                </w:p>
              </w:txbxContent>
            </v:textbox>
          </v:rect>
        </w:pict>
      </w:r>
      <w:r>
        <w:drawing>
          <wp:anchor distT="0" distB="0" distL="114300" distR="114300" simplePos="0" relativeHeight="251706368" behindDoc="1" locked="0" layoutInCell="1" allowOverlap="1">
            <wp:simplePos x="0" y="0"/>
            <wp:positionH relativeFrom="column">
              <wp:posOffset>-111760</wp:posOffset>
            </wp:positionH>
            <wp:positionV relativeFrom="paragraph">
              <wp:posOffset>114935</wp:posOffset>
            </wp:positionV>
            <wp:extent cx="8662670" cy="5050790"/>
            <wp:effectExtent l="0" t="0" r="5080" b="16510"/>
            <wp:wrapTight wrapText="bothSides">
              <wp:wrapPolygon>
                <wp:start x="0" y="0"/>
                <wp:lineTo x="0" y="21508"/>
                <wp:lineTo x="21565" y="21508"/>
                <wp:lineTo x="21565" y="0"/>
                <wp:lineTo x="0" y="0"/>
              </wp:wrapPolygon>
            </wp:wrapTight>
            <wp:docPr id="3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7"/>
                    <pic:cNvPicPr>
                      <a:picLocks noChangeAspect="1"/>
                    </pic:cNvPicPr>
                  </pic:nvPicPr>
                  <pic:blipFill>
                    <a:blip r:embed="rId24"/>
                    <a:stretch>
                      <a:fillRect/>
                    </a:stretch>
                  </pic:blipFill>
                  <pic:spPr>
                    <a:xfrm>
                      <a:off x="0" y="0"/>
                      <a:ext cx="8662670" cy="5050790"/>
                    </a:xfrm>
                    <a:prstGeom prst="rect">
                      <a:avLst/>
                    </a:prstGeom>
                    <a:noFill/>
                    <a:ln>
                      <a:noFill/>
                    </a:ln>
                  </pic:spPr>
                </pic:pic>
              </a:graphicData>
            </a:graphic>
          </wp:anchor>
        </w:drawing>
      </w:r>
      <w:bookmarkEnd w:id="87"/>
    </w:p>
    <w:p>
      <w:pPr>
        <w:outlineLvl w:val="0"/>
        <w:rPr>
          <w:rFonts w:hint="eastAsia"/>
          <w:lang w:val="en-US" w:eastAsia="zh-CN"/>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720" w:num="1"/>
          <w:docGrid w:linePitch="319" w:charSpace="0"/>
        </w:sectPr>
      </w:pPr>
      <w:r>
        <w:pict>
          <v:shape id="_x0000_s2852" o:spid="_x0000_s2852" o:spt="202" type="#_x0000_t202" style="position:absolute;left:0pt;margin-left:567.2pt;margin-top:19.55pt;height:39.75pt;width:36.85pt;z-index:251689984;mso-width-relative:page;mso-height-relative:page;" filled="f" stroked="t" coordsize="21600,21600">
            <v:path/>
            <v:fill on="f" focussize="0,0"/>
            <v:stroke joinstyle="miter" dashstyle="dash"/>
            <v:imagedata o:title=""/>
            <o:lock v:ext="edit" aspectratio="f"/>
            <v:textbox style="layout-flow:vertical-ideographic;">
              <w:txbxContent>
                <w:p>
                  <w:pPr>
                    <w:rPr>
                      <w:rFonts w:hint="eastAsia"/>
                    </w:rPr>
                  </w:pPr>
                  <w:r>
                    <w:rPr>
                      <w:rFonts w:hint="eastAsia"/>
                    </w:rPr>
                    <w:t>大门</w:t>
                  </w:r>
                </w:p>
              </w:txbxContent>
            </v:textbox>
          </v:shape>
        </w:pict>
      </w:r>
      <w:r>
        <w:pict>
          <v:shape id="_x0000_s2824" o:spid="_x0000_s2824" o:spt="202" type="#_x0000_t202" style="position:absolute;left:0pt;margin-left:578.45pt;margin-top:396.05pt;height:33.75pt;width:27.85pt;z-index:251686912;mso-width-relative:page;mso-height-relative:page;" filled="f" stroked="t" coordsize="21600,21600">
            <v:path/>
            <v:fill on="f" focussize="0,0"/>
            <v:stroke color="#000000" joinstyle="miter" dashstyle="dash"/>
            <v:imagedata o:title=""/>
            <o:lock v:ext="edit" aspectratio="f"/>
            <v:textbox style="layout-flow:vertical-ideographic;">
              <w:txbxContent>
                <w:p>
                  <w:pPr>
                    <w:rPr>
                      <w:rFonts w:hint="eastAsia"/>
                    </w:rPr>
                  </w:pPr>
                  <w:r>
                    <w:rPr>
                      <w:rFonts w:hint="eastAsia"/>
                    </w:rPr>
                    <w:t>大门</w:t>
                  </w:r>
                </w:p>
              </w:txbxContent>
            </v:textbox>
          </v:shape>
        </w:pict>
      </w:r>
      <w:r>
        <w:rPr>
          <w:sz w:val="21"/>
        </w:rPr>
        <w:pict>
          <v:rect id="_x0000_s2853" o:spid="_x0000_s2853" o:spt="1" style="position:absolute;left:0pt;margin-left:588.75pt;margin-top:95.35pt;height:296.9pt;width:48.6pt;z-index:251691008;mso-width-relative:page;mso-height-relative:page;" filled="f" stroked="t" coordsize="21600,21600">
            <v:path/>
            <v:fill on="f" focussize="0,0"/>
            <v:stroke color="#000000" joinstyle="miter"/>
            <v:imagedata o:title=""/>
            <o:lock v:ext="edit" aspectratio="f"/>
            <v:textbox>
              <w:txbxContent>
                <w:p/>
                <w:p>
                  <w:pPr>
                    <w:pStyle w:val="2"/>
                  </w:pPr>
                </w:p>
                <w:p/>
                <w:p>
                  <w:pPr>
                    <w:rPr>
                      <w:rFonts w:hint="eastAsia" w:eastAsiaTheme="minorEastAsia"/>
                      <w:lang w:val="en-US" w:eastAsia="zh-CN"/>
                    </w:rPr>
                  </w:pPr>
                  <w:r>
                    <w:rPr>
                      <w:rFonts w:hint="eastAsia"/>
                      <w:lang w:val="en-US" w:eastAsia="zh-CN"/>
                    </w:rPr>
                    <w:t>成品区</w:t>
                  </w:r>
                </w:p>
              </w:txbxContent>
            </v:textbox>
          </v:rect>
        </w:pict>
      </w:r>
      <w:r>
        <w:rPr>
          <w:sz w:val="21"/>
        </w:rPr>
        <w:pict>
          <v:line id="_x0000_s2696" o:spid="_x0000_s2696" o:spt="20" style="position:absolute;left:0pt;flip:x y;margin-left:239.1pt;margin-top:39.2pt;height:1.5pt;width:1.5pt;z-index:251672576;mso-width-relative:page;mso-height-relative:page;" fillcolor="#FFFFFF" filled="t" stroked="t" coordsize="21600,21600">
            <v:path arrowok="t"/>
            <v:fill on="t" color2="#FFFFFF" focussize="0,0"/>
            <v:stroke color="#000000"/>
            <v:imagedata o:title=""/>
            <o:lock v:ext="edit" aspectratio="f"/>
          </v:line>
        </w:pict>
      </w:r>
      <w:r>
        <w:rPr>
          <w:sz w:val="30"/>
        </w:rPr>
        <w:pict>
          <v:shape id="_x0000_s2400" o:spid="_x0000_s2400" o:spt="202" type="#_x0000_t202" style="position:absolute;left:0pt;margin-left:636.95pt;margin-top:17.45pt;height:22.5pt;width:28pt;z-index:251670528;mso-width-relative:page;mso-height-relative:page;" fillcolor="#FFFFFF" filled="t" stroked="f" coordsize="21600,21600">
            <v:path/>
            <v:fill on="t" color2="#FFFFFF" focussize="0,0"/>
            <v:stroke on="f"/>
            <v:imagedata o:title=""/>
            <o:lock v:ext="edit" aspectratio="f"/>
            <v:textbox>
              <w:txbxContent>
                <w:p>
                  <w:pPr>
                    <w:rPr>
                      <w:rFonts w:hint="default" w:eastAsiaTheme="minorEastAsia"/>
                      <w:b/>
                      <w:bCs/>
                      <w:lang w:val="en-US" w:eastAsia="zh-CN"/>
                    </w:rPr>
                  </w:pPr>
                  <w:r>
                    <w:rPr>
                      <w:rFonts w:hint="eastAsia"/>
                      <w:b/>
                      <w:bCs/>
                      <w:lang w:val="en-US" w:eastAsia="zh-CN"/>
                    </w:rPr>
                    <w:t>西</w:t>
                  </w:r>
                </w:p>
              </w:txbxContent>
            </v:textbox>
          </v:shape>
        </w:pict>
      </w:r>
      <w:r>
        <w:rPr>
          <w:sz w:val="30"/>
        </w:rPr>
        <w:pict>
          <v:shape id="_x0000_s2688" o:spid="_x0000_s2688" o:spt="68" type="#_x0000_t68" style="position:absolute;left:0pt;margin-left:639.15pt;margin-top:39.45pt;height:44.25pt;width:22.5pt;z-index:-251654144;mso-width-relative:page;mso-height-relative:page;" fillcolor="#000000" filled="t" stroked="t" coordsize="21600,21600" adj="5400,5400">
            <v:path/>
            <v:fill on="t" color2="#FFFFFF" focussize="0,0"/>
            <v:stroke color="#000000" joinstyle="miter"/>
            <v:imagedata o:title=""/>
            <o:lock v:ext="edit" aspectratio="f"/>
            <v:textbox>
              <w:txbxContent>
                <w:p/>
              </w:txbxContent>
            </v:textbox>
          </v:shape>
        </w:pict>
      </w:r>
      <w:r>
        <w:rPr>
          <w:rFonts w:hint="eastAsia" w:ascii="Times New Roman" w:hAnsi="Times New Roman"/>
          <w:b/>
          <w:bCs/>
          <w:sz w:val="30"/>
          <w:szCs w:val="30"/>
        </w:rPr>
        <w:t>附图三 环评阶段</w:t>
      </w:r>
      <w:r>
        <w:rPr>
          <w:rFonts w:hint="eastAsia" w:ascii="Times New Roman" w:hAnsi="Times New Roman"/>
          <w:b/>
          <w:bCs/>
          <w:sz w:val="30"/>
          <w:szCs w:val="30"/>
          <w:lang w:val="en-US" w:eastAsia="zh-CN"/>
        </w:rPr>
        <w:t>生产</w:t>
      </w:r>
      <w:r>
        <w:rPr>
          <w:rFonts w:hint="eastAsia" w:ascii="Times New Roman" w:hAnsi="Times New Roman"/>
          <w:b/>
          <w:bCs/>
          <w:sz w:val="30"/>
          <w:szCs w:val="30"/>
        </w:rPr>
        <w:t>平面布</w:t>
      </w:r>
      <w:bookmarkStart w:id="88" w:name="_Toc31845"/>
      <w:r>
        <w:rPr>
          <w:rFonts w:hint="eastAsia" w:ascii="Times New Roman" w:hAnsi="Times New Roman"/>
          <w:b/>
          <w:bCs/>
          <w:sz w:val="30"/>
          <w:szCs w:val="30"/>
          <w:lang w:val="en-US" w:eastAsia="zh-CN"/>
        </w:rPr>
        <w:t>置</w:t>
      </w:r>
      <w:r>
        <w:drawing>
          <wp:inline distT="0" distB="0" distL="114300" distR="114300">
            <wp:extent cx="4890770" cy="8241665"/>
            <wp:effectExtent l="0" t="0" r="5080" b="6985"/>
            <wp:docPr id="3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8"/>
                    <pic:cNvPicPr>
                      <a:picLocks noChangeAspect="1"/>
                    </pic:cNvPicPr>
                  </pic:nvPicPr>
                  <pic:blipFill>
                    <a:blip r:embed="rId25"/>
                    <a:stretch>
                      <a:fillRect/>
                    </a:stretch>
                  </pic:blipFill>
                  <pic:spPr>
                    <a:xfrm>
                      <a:off x="0" y="0"/>
                      <a:ext cx="4890770" cy="8241665"/>
                    </a:xfrm>
                    <a:prstGeom prst="rect">
                      <a:avLst/>
                    </a:prstGeom>
                    <a:noFill/>
                    <a:ln>
                      <a:noFill/>
                    </a:ln>
                  </pic:spPr>
                </pic:pic>
              </a:graphicData>
            </a:graphic>
          </wp:inline>
        </w:drawing>
      </w:r>
    </w:p>
    <w:p>
      <w:pPr>
        <w:outlineLvl w:val="0"/>
        <w:rPr>
          <w:rFonts w:hint="eastAsia" w:ascii="Times New Roman" w:hAnsi="Times New Roman"/>
          <w:b/>
          <w:bCs/>
          <w:sz w:val="30"/>
          <w:szCs w:val="30"/>
          <w:lang w:val="en-US" w:eastAsia="zh-CN"/>
        </w:rPr>
      </w:pPr>
      <w:r>
        <w:pict>
          <v:rect id="_x0000_s2866" o:spid="_x0000_s2866" o:spt="1" style="position:absolute;left:0pt;margin-left:688.25pt;margin-top:4.2pt;height:26.3pt;width:27.35pt;z-index:251698176;mso-width-relative:page;mso-height-relative:page;" filled="f" stroked="t" coordsize="21600,21600">
            <v:path/>
            <v:fill on="f" focussize="0,0"/>
            <v:stroke color="#FFFFFF" joinstyle="miter"/>
            <v:imagedata o:title=""/>
            <o:lock v:ext="edit" aspectratio="f"/>
            <v:textbox>
              <w:txbxContent>
                <w:p>
                  <w:pPr>
                    <w:rPr>
                      <w:rFonts w:hint="default" w:eastAsiaTheme="minorEastAsia"/>
                      <w:lang w:val="en-US" w:eastAsia="zh-CN"/>
                    </w:rPr>
                  </w:pPr>
                  <w:r>
                    <w:rPr>
                      <w:rFonts w:hint="eastAsia"/>
                      <w:lang w:val="en-US" w:eastAsia="zh-CN"/>
                    </w:rPr>
                    <w:t>北</w:t>
                  </w:r>
                </w:p>
              </w:txbxContent>
            </v:textbox>
          </v:rect>
        </w:pict>
      </w:r>
      <w:r>
        <w:rPr>
          <w:sz w:val="30"/>
        </w:rPr>
        <w:pict>
          <v:shape id="_x0000_s2401" o:spid="_x0000_s2401" o:spt="68" type="#_x0000_t68" style="position:absolute;left:0pt;margin-left:668.45pt;margin-top:7.05pt;height:42.75pt;width:19.5pt;z-index:251669504;mso-width-relative:page;mso-height-relative:page;" fillcolor="#000000" filled="t" stroked="t" coordsize="21600,21600" adj="5400,5400">
            <v:path/>
            <v:fill on="t" color2="#FFFFFF" focussize="0,0"/>
            <v:stroke color="#000000"/>
            <v:imagedata o:title=""/>
            <o:lock v:ext="edit" aspectratio="f"/>
            <v:textbox>
              <w:txbxContent>
                <w:p/>
              </w:txbxContent>
            </v:textbox>
          </v:shape>
        </w:pict>
      </w:r>
      <w:r>
        <w:rPr>
          <w:sz w:val="21"/>
        </w:rPr>
        <w:pict>
          <v:rect id="_x0000_s2856" o:spid="_x0000_s2856" o:spt="1" style="position:absolute;left:0pt;margin-left:522.25pt;margin-top:4.35pt;height:42.45pt;width:28.1pt;rotation:-5898240f;z-index:251692032;mso-width-relative:page;mso-height-relative:page;" filled="f" stroked="t" coordsize="21600,21600">
            <v:path/>
            <v:fill on="f" focussize="0,0"/>
            <v:stroke color="#000000" joinstyle="miter" dashstyle="dash"/>
            <v:imagedata o:title=""/>
            <o:lock v:ext="edit" aspectratio="f"/>
            <v:textbox>
              <w:txbxContent>
                <w:p>
                  <w:pPr>
                    <w:rPr>
                      <w:rFonts w:hint="default" w:eastAsia="宋体"/>
                      <w:lang w:val="en-US" w:eastAsia="zh-CN"/>
                    </w:rPr>
                  </w:pPr>
                  <w:r>
                    <w:rPr>
                      <w:rFonts w:hint="eastAsia"/>
                      <w:lang w:val="en-US" w:eastAsia="zh-CN"/>
                    </w:rPr>
                    <w:t>车间门</w:t>
                  </w:r>
                </w:p>
              </w:txbxContent>
            </v:textbox>
          </v:rect>
        </w:pict>
      </w:r>
      <w:r>
        <w:rPr>
          <w:rFonts w:hint="eastAsia" w:ascii="Times New Roman" w:hAnsi="Times New Roman"/>
          <w:b/>
          <w:bCs/>
          <w:sz w:val="30"/>
          <w:szCs w:val="30"/>
        </w:rPr>
        <w:t>附图</w:t>
      </w:r>
      <w:r>
        <w:rPr>
          <w:rFonts w:hint="eastAsia" w:ascii="Times New Roman" w:hAnsi="Times New Roman"/>
          <w:b/>
          <w:bCs/>
          <w:sz w:val="30"/>
          <w:szCs w:val="30"/>
          <w:lang w:eastAsia="zh-CN"/>
        </w:rPr>
        <w:t>四</w:t>
      </w:r>
      <w:r>
        <w:rPr>
          <w:rFonts w:hint="eastAsia" w:ascii="Times New Roman" w:hAnsi="Times New Roman"/>
          <w:b/>
          <w:bCs/>
          <w:sz w:val="30"/>
          <w:szCs w:val="30"/>
        </w:rPr>
        <w:t xml:space="preserve"> 项目实际</w:t>
      </w:r>
      <w:bookmarkEnd w:id="88"/>
      <w:r>
        <w:rPr>
          <w:rFonts w:hint="eastAsia" w:ascii="Times New Roman" w:hAnsi="Times New Roman"/>
          <w:b/>
          <w:bCs/>
          <w:sz w:val="30"/>
          <w:szCs w:val="30"/>
          <w:lang w:val="en-US" w:eastAsia="zh-CN"/>
        </w:rPr>
        <w:t>平面布置</w:t>
      </w:r>
    </w:p>
    <w:p>
      <w:pPr>
        <w:bidi w:val="0"/>
        <w:rPr>
          <w:rFonts w:hint="default" w:asciiTheme="minorHAnsi" w:hAnsiTheme="minorHAnsi" w:eastAsiaTheme="minorEastAsia" w:cstheme="minorBidi"/>
          <w:kern w:val="2"/>
          <w:sz w:val="21"/>
          <w:szCs w:val="24"/>
          <w:lang w:val="en-US" w:eastAsia="zh-CN" w:bidi="ar-SA"/>
        </w:rPr>
      </w:pPr>
      <w:r>
        <w:pict>
          <v:rect id="_x0000_s2651" o:spid="_x0000_s2651" o:spt="1" style="position:absolute;left:0pt;margin-left:129.85pt;margin-top:-56.55pt;height:197.7pt;width:56.4pt;rotation:5898240f;z-index:251674624;mso-width-relative:page;mso-height-relative:page;" filled="f" stroked="t" coordsize="21600,21600">
            <v:path/>
            <v:fill on="f" focussize="0,0"/>
            <v:stroke color="#000000" joinstyle="miter"/>
            <v:imagedata o:title=""/>
            <o:lock v:ext="edit" aspectratio="f"/>
            <v:textbox>
              <w:txbxContent>
                <w:p>
                  <w:pPr>
                    <w:rPr>
                      <w:rFonts w:hint="eastAsia"/>
                      <w:lang w:val="en-US" w:eastAsia="zh-CN"/>
                    </w:rPr>
                  </w:pPr>
                  <w:r>
                    <w:rPr>
                      <w:rFonts w:hint="eastAsia"/>
                      <w:lang w:val="en-US" w:eastAsia="zh-CN"/>
                    </w:rPr>
                    <w:t xml:space="preserve">              </w:t>
                  </w:r>
                </w:p>
                <w:p>
                  <w:pPr>
                    <w:ind w:firstLine="1680" w:firstLineChars="800"/>
                    <w:rPr>
                      <w:rFonts w:hint="default"/>
                      <w:lang w:val="en-US" w:eastAsia="zh-CN"/>
                    </w:rPr>
                  </w:pPr>
                  <w:r>
                    <w:rPr>
                      <w:rFonts w:hint="eastAsia"/>
                      <w:lang w:val="en-US" w:eastAsia="zh-CN"/>
                    </w:rPr>
                    <w:t>办公区</w:t>
                  </w:r>
                </w:p>
                <w:p>
                  <w:pPr>
                    <w:rPr>
                      <w:rFonts w:hint="eastAsia"/>
                      <w:lang w:val="en-US" w:eastAsia="zh-CN"/>
                    </w:rPr>
                  </w:pPr>
                </w:p>
                <w:p>
                  <w:pPr>
                    <w:pStyle w:val="2"/>
                    <w:rPr>
                      <w:rFonts w:hint="default"/>
                      <w:lang w:val="en-US" w:eastAsia="zh-CN"/>
                    </w:rPr>
                  </w:pPr>
                </w:p>
              </w:txbxContent>
            </v:textbox>
          </v:rect>
        </w:pict>
      </w:r>
    </w:p>
    <w:p>
      <w:pPr>
        <w:bidi w:val="0"/>
        <w:rPr>
          <w:rFonts w:hint="default"/>
          <w:lang w:val="en-US" w:eastAsia="zh-CN"/>
        </w:rPr>
      </w:pPr>
      <w:r>
        <w:drawing>
          <wp:anchor distT="0" distB="0" distL="114300" distR="114300" simplePos="0" relativeHeight="251723776" behindDoc="1" locked="0" layoutInCell="1" allowOverlap="1">
            <wp:simplePos x="0" y="0"/>
            <wp:positionH relativeFrom="column">
              <wp:posOffset>4562475</wp:posOffset>
            </wp:positionH>
            <wp:positionV relativeFrom="paragraph">
              <wp:posOffset>91440</wp:posOffset>
            </wp:positionV>
            <wp:extent cx="476250" cy="914400"/>
            <wp:effectExtent l="0" t="0" r="0" b="0"/>
            <wp:wrapTight wrapText="bothSides">
              <wp:wrapPolygon>
                <wp:start x="0" y="0"/>
                <wp:lineTo x="0" y="21150"/>
                <wp:lineTo x="20736" y="21150"/>
                <wp:lineTo x="20736" y="0"/>
                <wp:lineTo x="0" y="0"/>
              </wp:wrapPolygon>
            </wp:wrapTight>
            <wp:docPr id="2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
                    <pic:cNvPicPr>
                      <a:picLocks noChangeAspect="1"/>
                    </pic:cNvPicPr>
                  </pic:nvPicPr>
                  <pic:blipFill>
                    <a:blip r:embed="rId26"/>
                    <a:stretch>
                      <a:fillRect/>
                    </a:stretch>
                  </pic:blipFill>
                  <pic:spPr>
                    <a:xfrm>
                      <a:off x="0" y="0"/>
                      <a:ext cx="476250" cy="914400"/>
                    </a:xfrm>
                    <a:prstGeom prst="rect">
                      <a:avLst/>
                    </a:prstGeom>
                    <a:noFill/>
                    <a:ln>
                      <a:noFill/>
                    </a:ln>
                  </pic:spPr>
                </pic:pic>
              </a:graphicData>
            </a:graphic>
          </wp:anchor>
        </w:drawing>
      </w:r>
      <w:r>
        <w:pict>
          <v:rect id="_x0000_s2647" o:spid="_x0000_s2647" o:spt="1" style="position:absolute;left:0pt;margin-left:-121.35pt;margin-top:180.1pt;height:254.1pt;width:613.15pt;rotation:-5898240f;z-index:251673600;mso-width-relative:page;mso-height-relative:page;" filled="f" stroked="t" coordsize="21600,21600">
            <v:path/>
            <v:fill on="f" focussize="0,0"/>
            <v:stroke color="#000000" joinstyle="miter"/>
            <v:imagedata o:title=""/>
            <o:lock v:ext="edit" aspectratio="f"/>
            <v:textbox>
              <w:txbxContent>
                <w:p/>
              </w:txbxContent>
            </v:textbox>
          </v:rect>
        </w:pict>
      </w:r>
    </w:p>
    <w:p>
      <w:pPr>
        <w:tabs>
          <w:tab w:val="left" w:pos="7922"/>
        </w:tabs>
        <w:bidi w:val="0"/>
        <w:rPr>
          <w:rFonts w:hint="default"/>
          <w:lang w:val="en-US" w:eastAsia="zh-CN"/>
        </w:rPr>
      </w:pPr>
      <w:r>
        <w:pict>
          <v:rect id="_x0000_s2792" o:spid="_x0000_s2792" o:spt="1" style="position:absolute;left:0pt;margin-left:589.1pt;margin-top:12.2pt;height:52.7pt;width:29pt;z-index:251681792;mso-width-relative:page;mso-height-relative:page;" filled="f" stroked="t" coordsize="21600,21600">
            <v:path/>
            <v:fill on="f" focussize="0,0"/>
            <v:stroke color="#000000" joinstyle="miter"/>
            <v:imagedata o:title=""/>
            <o:lock v:ext="edit" aspectratio="f"/>
            <v:textbox>
              <w:txbxContent>
                <w:p>
                  <w:pPr>
                    <w:rPr>
                      <w:rFonts w:hint="eastAsia" w:eastAsiaTheme="minorEastAsia"/>
                      <w:lang w:val="en-US" w:eastAsia="zh-CN"/>
                    </w:rPr>
                  </w:pPr>
                  <w:r>
                    <w:rPr>
                      <w:rFonts w:hint="eastAsia"/>
                      <w:lang w:val="en-US" w:eastAsia="zh-CN"/>
                    </w:rPr>
                    <w:t>原料区</w:t>
                  </w:r>
                </w:p>
              </w:txbxContent>
            </v:textbox>
          </v:rect>
        </w:pict>
      </w: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r>
        <w:rPr>
          <w:sz w:val="21"/>
        </w:rPr>
        <w:pict>
          <v:shape id="_x0000_s2875" o:spid="_x0000_s2875" o:spt="202" type="#_x0000_t202" style="position:absolute;left:0pt;margin-left:252.8pt;margin-top:11.85pt;height:40.9pt;width:58.6pt;z-index:251713536;mso-width-relative:page;mso-height-relative:page;" fillcolor="#FFFFFF" filled="t" stroked="t" coordsize="21600,21600">
            <v:path/>
            <v:fill on="t" color2="#FFFFFF" focussize="0,0"/>
            <v:stroke color="#000000"/>
            <v:imagedata o:title=""/>
            <o:lock v:ext="edit" aspectratio="f"/>
            <v:textbox>
              <w:txbxContent>
                <w:p>
                  <w:pPr>
                    <w:rPr>
                      <w:rFonts w:hint="eastAsia"/>
                      <w:lang w:val="en-US" w:eastAsia="zh-CN"/>
                    </w:rPr>
                  </w:pPr>
                </w:p>
                <w:p>
                  <w:pPr>
                    <w:rPr>
                      <w:rFonts w:hint="eastAsia" w:eastAsiaTheme="minorEastAsia"/>
                      <w:lang w:val="en-US" w:eastAsia="zh-CN"/>
                    </w:rPr>
                  </w:pPr>
                  <w:r>
                    <w:rPr>
                      <w:rFonts w:hint="eastAsia"/>
                      <w:lang w:val="en-US" w:eastAsia="zh-CN"/>
                    </w:rPr>
                    <w:t>危废间</w:t>
                  </w:r>
                </w:p>
              </w:txbxContent>
            </v:textbox>
          </v:shape>
        </w:pict>
      </w:r>
      <w:r>
        <w:rPr>
          <w:sz w:val="21"/>
        </w:rPr>
        <w:pict>
          <v:rect id="_x0000_s2826" o:spid="_x0000_s2826" o:spt="1" style="position:absolute;left:0pt;margin-left:45pt;margin-top:3.4pt;height:44.5pt;width:31.9pt;z-index:251688960;mso-width-relative:page;mso-height-relative:page;" filled="f" stroked="t" coordsize="21600,21600">
            <v:path/>
            <v:fill on="f" focussize="0,0"/>
            <v:stroke color="#000000" joinstyle="miter" dashstyle="dash"/>
            <v:imagedata o:title=""/>
            <o:lock v:ext="edit" aspectratio="f"/>
            <v:textbox>
              <w:txbxContent>
                <w:p>
                  <w:pPr>
                    <w:rPr>
                      <w:rFonts w:hint="default" w:eastAsia="宋体"/>
                      <w:lang w:val="en-US" w:eastAsia="zh-CN"/>
                    </w:rPr>
                  </w:pPr>
                  <w:r>
                    <w:rPr>
                      <w:rFonts w:hint="eastAsia"/>
                      <w:lang w:val="en-US" w:eastAsia="zh-CN"/>
                    </w:rPr>
                    <w:t>车间门</w:t>
                  </w:r>
                </w:p>
              </w:txbxContent>
            </v:textbox>
          </v:rect>
        </w:pict>
      </w:r>
    </w:p>
    <w:p>
      <w:pPr>
        <w:bidi w:val="0"/>
        <w:rPr>
          <w:rFonts w:hint="default"/>
          <w:lang w:val="en-US" w:eastAsia="zh-CN"/>
        </w:rPr>
      </w:pPr>
      <w:r>
        <w:pict>
          <v:rect id="_x0000_s2862" o:spid="_x0000_s2862" o:spt="1" style="position:absolute;left:0pt;margin-left:585.85pt;margin-top:12.25pt;height:68.95pt;width:34.15pt;z-index:251695104;mso-width-relative:page;mso-height-relative:page;" filled="f" stroked="t" coordsize="21600,21600">
            <v:path/>
            <v:fill on="f" focussize="0,0"/>
            <v:stroke color="#000000" joinstyle="miter"/>
            <v:imagedata o:title=""/>
            <o:lock v:ext="edit" aspectratio="f"/>
            <v:textbox>
              <w:txbxContent>
                <w:p>
                  <w:pPr>
                    <w:rPr>
                      <w:rFonts w:hint="eastAsia" w:eastAsiaTheme="minorEastAsia"/>
                      <w:lang w:val="en-US" w:eastAsia="zh-CN"/>
                    </w:rPr>
                  </w:pPr>
                  <w:r>
                    <w:rPr>
                      <w:rFonts w:hint="eastAsia"/>
                      <w:lang w:val="en-US" w:eastAsia="zh-CN"/>
                    </w:rPr>
                    <w:t>编织区</w:t>
                  </w:r>
                </w:p>
              </w:txbxContent>
            </v:textbox>
          </v:rect>
        </w:pict>
      </w:r>
    </w:p>
    <w:p>
      <w:pPr>
        <w:bidi w:val="0"/>
        <w:rPr>
          <w:rFonts w:hint="default"/>
          <w:lang w:val="en-US" w:eastAsia="zh-CN"/>
        </w:rPr>
      </w:pPr>
    </w:p>
    <w:p>
      <w:pPr>
        <w:bidi w:val="0"/>
        <w:rPr>
          <w:rFonts w:hint="default"/>
          <w:lang w:val="en-US" w:eastAsia="zh-CN"/>
        </w:rPr>
      </w:pPr>
    </w:p>
    <w:p>
      <w:pPr>
        <w:bidi w:val="0"/>
        <w:rPr>
          <w:rFonts w:hint="default"/>
          <w:lang w:val="en-US" w:eastAsia="zh-CN"/>
        </w:rPr>
      </w:pPr>
      <w:r>
        <w:rPr>
          <w:sz w:val="21"/>
        </w:rPr>
        <w:pict>
          <v:shape id="_x0000_s2876" o:spid="_x0000_s2876" o:spt="202" type="#_x0000_t202" style="position:absolute;left:0pt;margin-left:71.45pt;margin-top:10.05pt;height:96.85pt;width:52.45pt;z-index:251714560;mso-width-relative:page;mso-height-relative:page;" fillcolor="#FFFFFF" filled="t" stroked="t" coordsize="21600,21600">
            <v:path/>
            <v:fill on="t" color2="#FFFFFF" focussize="0,0"/>
            <v:stroke color="#000000"/>
            <v:imagedata o:title=""/>
            <o:lock v:ext="edit" aspectratio="f"/>
            <v:textbox>
              <w:txbxContent>
                <w:p>
                  <w:pPr>
                    <w:ind w:firstLine="210" w:firstLineChars="100"/>
                    <w:rPr>
                      <w:rFonts w:hint="eastAsia"/>
                      <w:lang w:val="en-US" w:eastAsia="zh-CN"/>
                    </w:rPr>
                  </w:pPr>
                  <w:r>
                    <w:rPr>
                      <w:rFonts w:hint="eastAsia"/>
                      <w:lang w:val="en-US" w:eastAsia="zh-CN"/>
                    </w:rPr>
                    <w:t>剪</w:t>
                  </w:r>
                </w:p>
                <w:p>
                  <w:pPr>
                    <w:ind w:firstLine="210" w:firstLineChars="100"/>
                    <w:rPr>
                      <w:rFonts w:hint="eastAsia"/>
                      <w:lang w:val="en-US" w:eastAsia="zh-CN"/>
                    </w:rPr>
                  </w:pPr>
                </w:p>
                <w:p>
                  <w:pPr>
                    <w:ind w:firstLine="210" w:firstLineChars="100"/>
                    <w:rPr>
                      <w:rFonts w:hint="eastAsia"/>
                      <w:lang w:val="en-US" w:eastAsia="zh-CN"/>
                    </w:rPr>
                  </w:pPr>
                  <w:r>
                    <w:rPr>
                      <w:rFonts w:hint="eastAsia"/>
                      <w:lang w:val="en-US" w:eastAsia="zh-CN"/>
                    </w:rPr>
                    <w:t>切</w:t>
                  </w:r>
                </w:p>
                <w:p>
                  <w:pPr>
                    <w:rPr>
                      <w:rFonts w:hint="eastAsia"/>
                      <w:lang w:val="en-US" w:eastAsia="zh-CN"/>
                    </w:rPr>
                  </w:pPr>
                  <w:r>
                    <w:rPr>
                      <w:rFonts w:hint="eastAsia"/>
                      <w:lang w:val="en-US" w:eastAsia="zh-CN"/>
                    </w:rPr>
                    <w:t xml:space="preserve"> </w:t>
                  </w:r>
                </w:p>
                <w:p>
                  <w:pPr>
                    <w:ind w:firstLine="210" w:firstLineChars="100"/>
                    <w:rPr>
                      <w:rFonts w:hint="default" w:eastAsiaTheme="minorEastAsia"/>
                      <w:lang w:val="en-US" w:eastAsia="zh-CN"/>
                    </w:rPr>
                  </w:pPr>
                  <w:r>
                    <w:rPr>
                      <w:rFonts w:hint="eastAsia"/>
                      <w:lang w:val="en-US" w:eastAsia="zh-CN"/>
                    </w:rPr>
                    <w:t>区</w:t>
                  </w:r>
                </w:p>
              </w:txbxContent>
            </v:textbox>
          </v:shape>
        </w:pict>
      </w:r>
    </w:p>
    <w:p>
      <w:pPr>
        <w:bidi w:val="0"/>
        <w:rPr>
          <w:rFonts w:hint="default"/>
          <w:lang w:val="en-US" w:eastAsia="zh-CN"/>
        </w:rPr>
      </w:pPr>
      <w:r>
        <w:pict>
          <v:rect id="_x0000_s2863" o:spid="_x0000_s2863" o:spt="1" style="position:absolute;left:0pt;margin-left:198.6pt;margin-top:9.4pt;height:269.8pt;width:112.35pt;z-index:251696128;mso-width-relative:page;mso-height-relative:page;" filled="f" stroked="t" coordsize="21600,21600">
            <v:path/>
            <v:fill on="f" focussize="0,0"/>
            <v:stroke color="#000000" joinstyle="miter"/>
            <v:imagedata o:title=""/>
            <o:lock v:ext="edit" aspectratio="f"/>
            <v:textbox>
              <w:txbxContent>
                <w:p>
                  <w:pPr>
                    <w:rPr>
                      <w:rFonts w:hint="eastAsia"/>
                      <w:lang w:val="en-US" w:eastAsia="zh-CN"/>
                    </w:rPr>
                  </w:pPr>
                </w:p>
                <w:p>
                  <w:pPr>
                    <w:ind w:left="210" w:leftChars="100" w:firstLine="630" w:firstLineChars="300"/>
                    <w:rPr>
                      <w:rFonts w:hint="eastAsia"/>
                      <w:lang w:val="en-US" w:eastAsia="zh-CN"/>
                    </w:rPr>
                  </w:pPr>
                </w:p>
                <w:p>
                  <w:pPr>
                    <w:ind w:left="210" w:leftChars="100" w:firstLine="630" w:firstLineChars="300"/>
                    <w:rPr>
                      <w:rFonts w:hint="eastAsia"/>
                      <w:lang w:val="en-US" w:eastAsia="zh-CN"/>
                    </w:rPr>
                  </w:pPr>
                </w:p>
                <w:p>
                  <w:pPr>
                    <w:ind w:left="210" w:leftChars="100" w:firstLine="630" w:firstLineChars="300"/>
                    <w:rPr>
                      <w:rFonts w:hint="eastAsia"/>
                      <w:lang w:val="en-US" w:eastAsia="zh-CN"/>
                    </w:rPr>
                  </w:pPr>
                </w:p>
                <w:p>
                  <w:pPr>
                    <w:ind w:left="210" w:leftChars="100" w:firstLine="630" w:firstLineChars="300"/>
                    <w:rPr>
                      <w:rFonts w:hint="eastAsia"/>
                      <w:lang w:val="en-US" w:eastAsia="zh-CN"/>
                    </w:rPr>
                  </w:pPr>
                </w:p>
                <w:p>
                  <w:pPr>
                    <w:ind w:left="210" w:leftChars="100" w:firstLine="630" w:firstLineChars="300"/>
                    <w:rPr>
                      <w:rFonts w:hint="eastAsia"/>
                      <w:lang w:val="en-US" w:eastAsia="zh-CN"/>
                    </w:rPr>
                  </w:pPr>
                </w:p>
                <w:p>
                  <w:pPr>
                    <w:ind w:left="210" w:leftChars="100" w:firstLine="630" w:firstLineChars="300"/>
                    <w:rPr>
                      <w:rFonts w:hint="eastAsia"/>
                      <w:lang w:val="en-US" w:eastAsia="zh-CN"/>
                    </w:rPr>
                  </w:pPr>
                  <w:r>
                    <w:rPr>
                      <w:rFonts w:hint="eastAsia"/>
                      <w:lang w:val="en-US" w:eastAsia="zh-CN"/>
                    </w:rPr>
                    <w:t>成</w:t>
                  </w:r>
                </w:p>
                <w:p>
                  <w:pPr>
                    <w:ind w:left="210" w:leftChars="100" w:firstLine="0" w:firstLineChars="0"/>
                    <w:rPr>
                      <w:rFonts w:hint="eastAsia"/>
                      <w:lang w:val="en-US" w:eastAsia="zh-CN"/>
                    </w:rPr>
                  </w:pPr>
                </w:p>
                <w:p>
                  <w:pPr>
                    <w:ind w:left="210" w:leftChars="100" w:firstLine="0" w:firstLineChars="0"/>
                    <w:rPr>
                      <w:rFonts w:hint="eastAsia"/>
                      <w:lang w:val="en-US" w:eastAsia="zh-CN"/>
                    </w:rPr>
                  </w:pPr>
                </w:p>
                <w:p>
                  <w:pPr>
                    <w:ind w:left="210" w:leftChars="100" w:firstLine="630" w:firstLineChars="300"/>
                    <w:rPr>
                      <w:rFonts w:hint="eastAsia"/>
                      <w:lang w:val="en-US" w:eastAsia="zh-CN"/>
                    </w:rPr>
                  </w:pPr>
                  <w:r>
                    <w:rPr>
                      <w:rFonts w:hint="eastAsia"/>
                      <w:lang w:val="en-US" w:eastAsia="zh-CN"/>
                    </w:rPr>
                    <w:t>品</w:t>
                  </w:r>
                </w:p>
                <w:p>
                  <w:pPr>
                    <w:ind w:firstLine="210" w:firstLineChars="100"/>
                    <w:rPr>
                      <w:rFonts w:hint="eastAsia"/>
                      <w:lang w:val="en-US" w:eastAsia="zh-CN"/>
                    </w:rPr>
                  </w:pPr>
                </w:p>
                <w:p>
                  <w:pPr>
                    <w:ind w:firstLine="210" w:firstLineChars="100"/>
                    <w:rPr>
                      <w:rFonts w:hint="eastAsia"/>
                      <w:lang w:val="en-US" w:eastAsia="zh-CN"/>
                    </w:rPr>
                  </w:pPr>
                </w:p>
                <w:p>
                  <w:pPr>
                    <w:ind w:firstLine="840" w:firstLineChars="400"/>
                    <w:rPr>
                      <w:rFonts w:hint="eastAsia"/>
                      <w:lang w:val="en-US" w:eastAsia="zh-CN"/>
                    </w:rPr>
                  </w:pPr>
                  <w:r>
                    <w:rPr>
                      <w:rFonts w:hint="eastAsia"/>
                      <w:lang w:val="en-US" w:eastAsia="zh-CN"/>
                    </w:rPr>
                    <w:t>区</w:t>
                  </w:r>
                </w:p>
                <w:p>
                  <w:pPr>
                    <w:ind w:firstLine="210" w:firstLineChars="100"/>
                    <w:rPr>
                      <w:rFonts w:hint="eastAsia" w:eastAsiaTheme="minorEastAsia"/>
                      <w:lang w:val="en-US" w:eastAsia="zh-CN"/>
                    </w:rPr>
                  </w:pPr>
                </w:p>
              </w:txbxContent>
            </v:textbox>
          </v:rect>
        </w:pict>
      </w:r>
    </w:p>
    <w:p>
      <w:pPr>
        <w:bidi w:val="0"/>
        <w:rPr>
          <w:rFonts w:hint="default"/>
          <w:lang w:val="en-US" w:eastAsia="zh-CN"/>
        </w:rPr>
      </w:pPr>
    </w:p>
    <w:p>
      <w:pPr>
        <w:bidi w:val="0"/>
        <w:rPr>
          <w:rFonts w:hint="default"/>
          <w:lang w:val="en-US" w:eastAsia="zh-CN"/>
        </w:rPr>
      </w:pPr>
    </w:p>
    <w:p>
      <w:pPr>
        <w:bidi w:val="0"/>
        <w:rPr>
          <w:rFonts w:hint="default"/>
          <w:lang w:val="en-US" w:eastAsia="zh-CN"/>
        </w:rPr>
      </w:pPr>
      <w:r>
        <w:pict>
          <v:rect id="_x0000_s2864" o:spid="_x0000_s2864" o:spt="1" style="position:absolute;left:0pt;margin-left:533pt;margin-top:10pt;height:92.75pt;width:36.7pt;z-index:251697152;mso-width-relative:page;mso-height-relative:page;" filled="f" stroked="t" coordsize="21600,21600">
            <v:path/>
            <v:fill on="f" focussize="0,0"/>
            <v:stroke color="#000000" joinstyle="miter"/>
            <v:imagedata o:title=""/>
            <o:lock v:ext="edit" aspectratio="f"/>
            <v:textbox>
              <w:txbxContent>
                <w:p>
                  <w:pPr>
                    <w:ind w:left="210" w:hanging="210" w:hangingChars="100"/>
                    <w:rPr>
                      <w:rFonts w:hint="eastAsia"/>
                      <w:lang w:val="en-US" w:eastAsia="zh-CN"/>
                    </w:rPr>
                  </w:pPr>
                </w:p>
                <w:p>
                  <w:pPr>
                    <w:ind w:left="210" w:leftChars="100" w:firstLine="0" w:firstLineChars="0"/>
                    <w:rPr>
                      <w:rFonts w:hint="eastAsia" w:eastAsiaTheme="minorEastAsia"/>
                      <w:lang w:val="en-US" w:eastAsia="zh-CN"/>
                    </w:rPr>
                  </w:pPr>
                  <w:r>
                    <w:rPr>
                      <w:rFonts w:hint="eastAsia"/>
                      <w:lang w:val="en-US" w:eastAsia="zh-CN"/>
                    </w:rPr>
                    <w:t>绞合区</w:t>
                  </w:r>
                </w:p>
              </w:txbxContent>
            </v:textbox>
          </v:rect>
        </w:pict>
      </w: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720" w:num="1"/>
          <w:docGrid w:linePitch="319" w:charSpace="0"/>
        </w:sectPr>
      </w:pPr>
      <w:r>
        <w:rPr>
          <w:sz w:val="21"/>
        </w:rPr>
        <w:pict>
          <v:shape id="_x0000_s2879" o:spid="_x0000_s2879" o:spt="202" type="#_x0000_t202" style="position:absolute;left:0pt;margin-left:75.25pt;margin-top:119.3pt;height:75pt;width:51.2pt;z-index:251717632;mso-width-relative:page;mso-height-relative:page;" fillcolor="#FFFFFF" filled="t" stroked="t" coordsize="21600,21600">
            <v:path/>
            <v:fill on="t" color2="#FFFFFF" focussize="0,0"/>
            <v:stroke color="#000000" joinstyle="miter"/>
            <v:imagedata o:title=""/>
            <o:lock v:ext="edit" aspectratio="f"/>
            <v:textbox>
              <w:txbxContent>
                <w:p>
                  <w:pPr>
                    <w:ind w:firstLine="210" w:firstLineChars="100"/>
                    <w:rPr>
                      <w:rFonts w:hint="eastAsia"/>
                      <w:lang w:val="en-US" w:eastAsia="zh-CN"/>
                    </w:rPr>
                  </w:pPr>
                  <w:r>
                    <w:rPr>
                      <w:rFonts w:hint="eastAsia"/>
                      <w:lang w:val="en-US" w:eastAsia="zh-CN"/>
                    </w:rPr>
                    <w:t>开</w:t>
                  </w:r>
                </w:p>
                <w:p>
                  <w:pPr>
                    <w:rPr>
                      <w:rFonts w:hint="eastAsia"/>
                      <w:lang w:val="en-US" w:eastAsia="zh-CN"/>
                    </w:rPr>
                  </w:pPr>
                </w:p>
                <w:p>
                  <w:pPr>
                    <w:ind w:firstLine="210" w:firstLineChars="100"/>
                    <w:rPr>
                      <w:rFonts w:hint="default"/>
                      <w:lang w:val="en-US" w:eastAsia="zh-CN"/>
                    </w:rPr>
                  </w:pPr>
                  <w:r>
                    <w:rPr>
                      <w:rFonts w:hint="eastAsia"/>
                      <w:lang w:val="en-US" w:eastAsia="zh-CN"/>
                    </w:rPr>
                    <w:t>平</w:t>
                  </w:r>
                </w:p>
                <w:p>
                  <w:pPr>
                    <w:rPr>
                      <w:rFonts w:hint="eastAsia"/>
                      <w:lang w:val="en-US" w:eastAsia="zh-CN"/>
                    </w:rPr>
                  </w:pPr>
                </w:p>
                <w:p>
                  <w:pPr>
                    <w:ind w:firstLine="210" w:firstLineChars="100"/>
                    <w:rPr>
                      <w:rFonts w:hint="default"/>
                      <w:lang w:val="en-US" w:eastAsia="zh-CN"/>
                    </w:rPr>
                  </w:pPr>
                  <w:r>
                    <w:rPr>
                      <w:rFonts w:hint="eastAsia"/>
                      <w:lang w:val="en-US" w:eastAsia="zh-CN"/>
                    </w:rPr>
                    <w:t>区</w:t>
                  </w:r>
                </w:p>
                <w:p>
                  <w:pPr>
                    <w:rPr>
                      <w:rFonts w:hint="eastAsia"/>
                      <w:lang w:val="en-US" w:eastAsia="zh-CN"/>
                    </w:rPr>
                  </w:pPr>
                </w:p>
                <w:p>
                  <w:pPr>
                    <w:rPr>
                      <w:rFonts w:hint="default" w:eastAsiaTheme="minorEastAsia"/>
                      <w:lang w:val="en-US" w:eastAsia="zh-CN"/>
                    </w:rPr>
                  </w:pPr>
                  <w:r>
                    <w:rPr>
                      <w:rFonts w:hint="eastAsia"/>
                      <w:lang w:val="en-US" w:eastAsia="zh-CN"/>
                    </w:rPr>
                    <w:t>区</w:t>
                  </w:r>
                </w:p>
              </w:txbxContent>
            </v:textbox>
          </v:shape>
        </w:pict>
      </w:r>
      <w:r>
        <w:rPr>
          <w:sz w:val="21"/>
        </w:rPr>
        <w:pict>
          <v:shape id="_x0000_s2878" o:spid="_x0000_s2878" o:spt="202" type="#_x0000_t202" style="position:absolute;left:0pt;margin-left:72.8pt;margin-top:10.5pt;height:75pt;width:51.85pt;z-index:251716608;mso-width-relative:page;mso-height-relative:page;" fillcolor="#FFFFFF" filled="t" stroked="t" coordsize="21600,21600">
            <v:path/>
            <v:fill on="t" color2="#FFFFFF" focussize="0,0"/>
            <v:stroke color="#000000"/>
            <v:imagedata o:title=""/>
            <o:lock v:ext="edit" aspectratio="f"/>
            <v:textbox>
              <w:txbxContent>
                <w:p>
                  <w:pPr>
                    <w:ind w:firstLine="210" w:firstLineChars="100"/>
                    <w:rPr>
                      <w:rFonts w:hint="eastAsia"/>
                      <w:lang w:val="en-US" w:eastAsia="zh-CN"/>
                    </w:rPr>
                  </w:pPr>
                  <w:r>
                    <w:rPr>
                      <w:rFonts w:hint="eastAsia"/>
                      <w:lang w:val="en-US" w:eastAsia="zh-CN"/>
                    </w:rPr>
                    <w:t>覆</w:t>
                  </w:r>
                </w:p>
                <w:p>
                  <w:pPr>
                    <w:rPr>
                      <w:rFonts w:hint="eastAsia"/>
                      <w:lang w:val="en-US" w:eastAsia="zh-CN"/>
                    </w:rPr>
                  </w:pPr>
                </w:p>
                <w:p>
                  <w:pPr>
                    <w:ind w:firstLine="210" w:firstLineChars="100"/>
                    <w:rPr>
                      <w:rFonts w:hint="eastAsia"/>
                      <w:lang w:val="en-US" w:eastAsia="zh-CN"/>
                    </w:rPr>
                  </w:pPr>
                  <w:r>
                    <w:rPr>
                      <w:rFonts w:hint="eastAsia"/>
                      <w:lang w:val="en-US" w:eastAsia="zh-CN"/>
                    </w:rPr>
                    <w:t>膜</w:t>
                  </w:r>
                </w:p>
                <w:p>
                  <w:pPr>
                    <w:rPr>
                      <w:rFonts w:hint="eastAsia"/>
                      <w:lang w:val="en-US" w:eastAsia="zh-CN"/>
                    </w:rPr>
                  </w:pPr>
                </w:p>
                <w:p>
                  <w:pPr>
                    <w:ind w:firstLine="210" w:firstLineChars="100"/>
                    <w:rPr>
                      <w:rFonts w:hint="default" w:eastAsiaTheme="minorEastAsia"/>
                      <w:lang w:val="en-US" w:eastAsia="zh-CN"/>
                    </w:rPr>
                  </w:pPr>
                  <w:r>
                    <w:rPr>
                      <w:rFonts w:hint="eastAsia"/>
                      <w:lang w:val="en-US" w:eastAsia="zh-CN"/>
                    </w:rPr>
                    <w:t>区</w:t>
                  </w:r>
                </w:p>
              </w:txbxContent>
            </v:textbox>
          </v:shape>
        </w:pict>
      </w:r>
      <w:r>
        <w:rPr>
          <w:sz w:val="21"/>
        </w:rPr>
        <w:pict>
          <v:rect id="_x0000_s2825" o:spid="_x0000_s2825" o:spt="1" style="position:absolute;left:0pt;margin-left:147.35pt;margin-top:217pt;height:127.3pt;width:142.45pt;rotation:-5898240f;z-index:251687936;mso-width-relative:page;mso-height-relative:page;" filled="f" stroked="t" coordsize="21600,21600">
            <v:path/>
            <v:fill on="f" focussize="0,0"/>
            <v:stroke color="#000000" joinstyle="miter" dashstyle="dash"/>
            <v:imagedata o:title=""/>
            <o:lock v:ext="edit" aspectratio="f"/>
            <v:textbox>
              <w:txbxContent>
                <w:p>
                  <w:pPr>
                    <w:rPr>
                      <w:rFonts w:hint="eastAsia"/>
                      <w:lang w:val="en-US" w:eastAsia="zh-CN"/>
                    </w:rPr>
                  </w:pPr>
                </w:p>
                <w:p>
                  <w:pPr>
                    <w:rPr>
                      <w:rFonts w:hint="eastAsia"/>
                      <w:lang w:val="en-US" w:eastAsia="zh-CN"/>
                    </w:rPr>
                  </w:pPr>
                  <w:r>
                    <w:rPr>
                      <w:rFonts w:hint="eastAsia"/>
                      <w:lang w:val="en-US" w:eastAsia="zh-CN"/>
                    </w:rPr>
                    <w:t xml:space="preserve">      </w:t>
                  </w:r>
                </w:p>
                <w:p>
                  <w:pPr>
                    <w:rPr>
                      <w:rFonts w:hint="eastAsia"/>
                      <w:lang w:val="en-US" w:eastAsia="zh-CN"/>
                    </w:rPr>
                  </w:pPr>
                </w:p>
                <w:p>
                  <w:pPr>
                    <w:rPr>
                      <w:rFonts w:hint="eastAsia"/>
                      <w:lang w:val="en-US" w:eastAsia="zh-CN"/>
                    </w:rPr>
                  </w:pPr>
                </w:p>
                <w:p>
                  <w:pPr>
                    <w:ind w:firstLine="1050" w:firstLineChars="500"/>
                    <w:rPr>
                      <w:rFonts w:hint="default"/>
                      <w:lang w:val="en-US" w:eastAsia="zh-CN"/>
                    </w:rPr>
                  </w:pPr>
                  <w:r>
                    <w:rPr>
                      <w:rFonts w:hint="eastAsia"/>
                      <w:lang w:val="en-US" w:eastAsia="zh-CN"/>
                    </w:rPr>
                    <w:t>退火区</w:t>
                  </w:r>
                </w:p>
                <w:p>
                  <w:pPr>
                    <w:rPr>
                      <w:rFonts w:hint="default"/>
                      <w:lang w:val="en-US" w:eastAsia="zh-CN"/>
                    </w:rPr>
                  </w:pPr>
                  <w:r>
                    <w:rPr>
                      <w:rFonts w:hint="eastAsia"/>
                      <w:lang w:val="en-US" w:eastAsia="zh-CN"/>
                    </w:rPr>
                    <w:t xml:space="preserve">       </w:t>
                  </w:r>
                </w:p>
                <w:p>
                  <w:pPr>
                    <w:rPr>
                      <w:rFonts w:hint="eastAsia"/>
                      <w:lang w:val="en-US" w:eastAsia="zh-CN"/>
                    </w:rPr>
                  </w:pPr>
                </w:p>
                <w:p>
                  <w:pPr>
                    <w:rPr>
                      <w:rFonts w:hint="eastAsia"/>
                      <w:lang w:val="en-US" w:eastAsia="zh-CN"/>
                    </w:rPr>
                  </w:pPr>
                </w:p>
                <w:p>
                  <w:pPr>
                    <w:ind w:firstLine="840" w:firstLineChars="400"/>
                    <w:rPr>
                      <w:rFonts w:hint="default" w:eastAsia="宋体"/>
                      <w:lang w:val="en-US" w:eastAsia="zh-CN"/>
                    </w:rPr>
                  </w:pPr>
                </w:p>
              </w:txbxContent>
            </v:textbox>
          </v:rect>
        </w:pict>
      </w:r>
      <w:r>
        <w:rPr>
          <w:sz w:val="21"/>
        </w:rPr>
        <w:pict>
          <v:shape id="_x0000_s2784" o:spid="_x0000_s2784" o:spt="61" type="#_x0000_t61" style="position:absolute;left:0pt;margin-left:-70pt;margin-top:366.35pt;height:41.6pt;width:162.3pt;z-index:251680768;mso-width-relative:page;mso-height-relative:page;" filled="f" stroked="t" coordsize="21600,21600" adj="23603,-6645">
            <v:path/>
            <v:fill on="f" focussize="0,0"/>
            <v:stroke color="#000000" joinstyle="miter"/>
            <v:imagedata o:title=""/>
            <o:lock v:ext="edit" aspectratio="f"/>
            <v:textbox>
              <w:txbxContent>
                <w:p>
                  <w:pPr>
                    <w:rPr>
                      <w:rFonts w:hint="default" w:eastAsia="宋体"/>
                      <w:b/>
                      <w:bCs/>
                      <w:lang w:val="en-US" w:eastAsia="zh-CN"/>
                    </w:rPr>
                  </w:pPr>
                  <w:r>
                    <w:rPr>
                      <w:rFonts w:hint="eastAsia"/>
                      <w:b/>
                      <w:bCs/>
                      <w:lang w:val="en-US" w:eastAsia="zh-CN"/>
                    </w:rPr>
                    <w:t>UV光解催化氧化+活性炭吸附装置+1根15m高排气筒</w:t>
                  </w:r>
                </w:p>
              </w:txbxContent>
            </v:textbox>
          </v:shape>
        </w:pict>
      </w:r>
      <w:r>
        <w:rPr>
          <w:sz w:val="21"/>
        </w:rPr>
        <w:pict>
          <v:shape id="_x0000_s2781" o:spid="_x0000_s2781" o:spt="3" type="#_x0000_t3" style="position:absolute;left:0pt;margin-left:83.35pt;margin-top:344.8pt;height:16.85pt;width:15.9pt;z-index:251678720;mso-width-relative:page;mso-height-relative:page;" fillcolor="#00B050" filled="t" stroked="t" coordsize="21600,21600">
            <v:path/>
            <v:fill on="t" focussize="0,0"/>
            <v:stroke joinstyle="miter"/>
            <v:imagedata o:title=""/>
            <o:lock v:ext="edit" aspectratio="f"/>
            <v:textbox>
              <w:txbxContent>
                <w:p/>
              </w:txbxContent>
            </v:textbox>
          </v:shape>
        </w:pict>
      </w:r>
      <w:r>
        <w:rPr>
          <w:sz w:val="21"/>
        </w:rPr>
        <w:pict>
          <v:rect id="_x0000_s2782" o:spid="_x0000_s2782" o:spt="1" style="position:absolute;left:0pt;margin-left:98.85pt;margin-top:346.35pt;height:15.95pt;width:31.9pt;z-index:251679744;mso-width-relative:page;mso-height-relative:page;" fillcolor="#00B050" filled="t" stroked="t" coordsize="21600,21600">
            <v:path/>
            <v:fill on="t" color2="#FFFFFF" focussize="0,0"/>
            <v:stroke color="#00B050" joinstyle="miter"/>
            <v:imagedata o:title=""/>
            <o:lock v:ext="edit" aspectratio="f"/>
            <v:textbox>
              <w:txbxContent>
                <w:p/>
              </w:txbxContent>
            </v:textbox>
          </v:rect>
        </w:pict>
      </w:r>
      <w:r>
        <w:rPr>
          <w:sz w:val="30"/>
        </w:rPr>
        <w:pict>
          <v:shape id="_x0000_s2621" o:spid="_x0000_s2621" o:spt="202" type="#_x0000_t202" style="position:absolute;left:0pt;margin-left:77.55pt;margin-top:369.25pt;height:29.25pt;width:225pt;z-index:251671552;mso-width-relative:page;mso-height-relative:page;" fillcolor="#FFFFFF" filled="t" stroked="f" coordsize="21600,21600">
            <v:path/>
            <v:fill on="t" color2="#FFFFFF" focussize="0,0"/>
            <v:stroke on="f"/>
            <v:imagedata o:title=""/>
            <o:lock v:ext="edit" aspectratio="f"/>
            <v:textbox>
              <w:txbxContent>
                <w:p>
                  <w:pPr>
                    <w:rPr>
                      <w:rFonts w:hint="default" w:eastAsiaTheme="minorEastAsia"/>
                      <w:b/>
                      <w:bCs/>
                      <w:lang w:val="en-US" w:eastAsia="zh-CN"/>
                    </w:rPr>
                  </w:pPr>
                  <w:r>
                    <w:rPr>
                      <w:rFonts w:hint="eastAsia"/>
                      <w:b/>
                      <w:bCs/>
                      <w:lang w:val="en-US" w:eastAsia="zh-CN"/>
                    </w:rPr>
                    <w:t xml:space="preserve">          项目一层生产区实际平面布置图</w:t>
                  </w:r>
                </w:p>
              </w:txbxContent>
            </v:textbox>
          </v:shape>
        </w:pict>
      </w:r>
      <w:r>
        <w:pict>
          <v:rect id="_x0000_s2860" o:spid="_x0000_s2860" o:spt="1" style="position:absolute;left:0pt;margin-left:579.6pt;margin-top:81.45pt;height:46.05pt;width:63.35pt;z-index:251694080;mso-width-relative:page;mso-height-relative:page;" filled="f" stroked="t" coordsize="21600,21600">
            <v:path/>
            <v:fill on="f" focussize="0,0"/>
            <v:stroke color="#000000" joinstyle="miter"/>
            <v:imagedata o:title=""/>
            <o:lock v:ext="edit" aspectratio="f"/>
            <v:textbox>
              <w:txbxContent>
                <w:p>
                  <w:pPr>
                    <w:rPr>
                      <w:rFonts w:hint="eastAsia"/>
                      <w:lang w:val="en-US" w:eastAsia="zh-CN"/>
                    </w:rPr>
                  </w:pPr>
                </w:p>
                <w:p>
                  <w:pPr>
                    <w:rPr>
                      <w:rFonts w:hint="eastAsia" w:eastAsiaTheme="minorEastAsia"/>
                      <w:lang w:val="en-US" w:eastAsia="zh-CN"/>
                    </w:rPr>
                  </w:pPr>
                  <w:r>
                    <w:rPr>
                      <w:rFonts w:hint="eastAsia"/>
                      <w:lang w:val="en-US" w:eastAsia="zh-CN"/>
                    </w:rPr>
                    <w:t>危废间</w:t>
                  </w:r>
                </w:p>
                <w:p>
                  <w:pPr>
                    <w:pStyle w:val="2"/>
                    <w:ind w:firstLine="1767" w:firstLineChars="400"/>
                    <w:rPr>
                      <w:rFonts w:hint="default" w:eastAsiaTheme="minorEastAsia"/>
                      <w:lang w:val="en-US" w:eastAsia="zh-CN"/>
                    </w:rPr>
                  </w:pPr>
                  <w:r>
                    <w:rPr>
                      <w:rFonts w:hint="eastAsia"/>
                      <w:lang w:val="en-US" w:eastAsia="zh-CN"/>
                    </w:rPr>
                    <w:t>挤出区</w:t>
                  </w:r>
                </w:p>
              </w:txbxContent>
            </v:textbox>
          </v:rect>
        </w:pict>
      </w:r>
      <w:r>
        <w:rPr>
          <w:sz w:val="21"/>
        </w:rPr>
        <w:pict>
          <v:rect id="_x0000_s2857" o:spid="_x0000_s2857" o:spt="1" style="position:absolute;left:0pt;margin-left:514.65pt;margin-top:109.15pt;height:43.25pt;width:29.85pt;rotation:-5898240f;z-index:251693056;mso-width-relative:page;mso-height-relative:page;" filled="f" stroked="t" coordsize="21600,21600">
            <v:path/>
            <v:fill on="f" focussize="0,0"/>
            <v:stroke color="#000000" joinstyle="miter" dashstyle="dash"/>
            <v:imagedata o:title=""/>
            <o:lock v:ext="edit" aspectratio="f"/>
            <v:textbox>
              <w:txbxContent>
                <w:p>
                  <w:pPr>
                    <w:rPr>
                      <w:rFonts w:hint="default" w:eastAsia="宋体"/>
                      <w:lang w:val="en-US" w:eastAsia="zh-CN"/>
                    </w:rPr>
                  </w:pPr>
                  <w:r>
                    <w:rPr>
                      <w:rFonts w:hint="eastAsia"/>
                      <w:lang w:val="en-US" w:eastAsia="zh-CN"/>
                    </w:rPr>
                    <w:t>车间门</w:t>
                  </w:r>
                </w:p>
              </w:txbxContent>
            </v:textbox>
          </v:rect>
        </w:pict>
      </w:r>
    </w:p>
    <w:p>
      <w:pPr>
        <w:tabs>
          <w:tab w:val="left" w:pos="9215"/>
        </w:tabs>
        <w:rPr>
          <w:rFonts w:hint="default" w:eastAsiaTheme="minorEastAsia"/>
          <w:lang w:val="en-US" w:eastAsia="zh-CN"/>
        </w:rPr>
      </w:pPr>
      <w:r>
        <w:rPr>
          <w:rFonts w:hint="eastAsia" w:ascii="Times New Roman" w:hAnsi="Times New Roman"/>
          <w:b/>
          <w:bCs/>
          <w:sz w:val="30"/>
          <w:szCs w:val="30"/>
        </w:rPr>
        <w:t>附图</w:t>
      </w:r>
      <w:r>
        <w:rPr>
          <w:rFonts w:hint="eastAsia" w:ascii="Times New Roman" w:hAnsi="Times New Roman"/>
          <w:b/>
          <w:bCs/>
          <w:sz w:val="30"/>
          <w:szCs w:val="30"/>
          <w:lang w:val="en-US" w:eastAsia="zh-CN"/>
        </w:rPr>
        <w:t>五</w:t>
      </w:r>
      <w:r>
        <w:rPr>
          <w:rFonts w:hint="eastAsia" w:ascii="Times New Roman" w:hAnsi="Times New Roman"/>
          <w:b/>
          <w:bCs/>
          <w:sz w:val="30"/>
          <w:szCs w:val="30"/>
        </w:rPr>
        <w:t xml:space="preserve"> </w:t>
      </w:r>
      <w:r>
        <w:rPr>
          <w:rFonts w:hint="eastAsia" w:ascii="Times New Roman" w:hAnsi="Times New Roman"/>
          <w:b/>
          <w:bCs/>
          <w:sz w:val="30"/>
          <w:szCs w:val="30"/>
          <w:lang w:val="en-US" w:eastAsia="zh-CN"/>
        </w:rPr>
        <w:t>项目环保设施</w:t>
      </w:r>
    </w:p>
    <w:p>
      <w:pPr>
        <w:tabs>
          <w:tab w:val="left" w:pos="9215"/>
        </w:tabs>
        <w:rPr>
          <w:rFonts w:ascii="Times New Roman" w:hAnsi="Times New Roman" w:cs="Times New Roman"/>
          <w:sz w:val="18"/>
          <w:szCs w:val="18"/>
        </w:rPr>
      </w:pPr>
      <w:r>
        <w:pict>
          <v:shape id="_x0000_s2794" o:spid="_x0000_s2794" o:spt="109" type="#_x0000_t109" style="position:absolute;left:0pt;margin-left:8.85pt;margin-top:-1.15pt;height:28.3pt;width:185.45pt;z-index:251682816;mso-width-relative:page;mso-height-relative:page;" filled="f" stroked="f" coordsize="21600,21600">
            <v:path/>
            <v:fill on="f" focussize="0,0"/>
            <v:stroke on="f"/>
            <v:imagedata o:title=""/>
            <o:lock v:ext="edit" aspectratio="f"/>
            <v:textbox inset="7.19992125984252pt,3.59992125984252pt,7.19992125984252pt,3.59992125984252pt">
              <w:txbxContent>
                <w:p>
                  <w:pPr>
                    <w:jc w:val="center"/>
                    <w:rPr>
                      <w:rFonts w:hint="default" w:ascii="宋体" w:hAnsi="宋体" w:eastAsia="宋体" w:cs="宋体"/>
                      <w:b/>
                      <w:bCs/>
                      <w:sz w:val="24"/>
                      <w:szCs w:val="24"/>
                      <w:lang w:val="en-US" w:eastAsia="zh-CN"/>
                    </w:rPr>
                  </w:pPr>
                  <w:r>
                    <w:rPr>
                      <w:rFonts w:hint="eastAsia" w:ascii="宋体" w:hAnsi="宋体" w:eastAsia="宋体" w:cs="宋体"/>
                      <w:b/>
                      <w:bCs/>
                      <w:sz w:val="24"/>
                      <w:szCs w:val="24"/>
                      <w:lang w:val="en-US" w:eastAsia="zh-CN"/>
                    </w:rPr>
                    <w:t>UV光氧+活性炭吸附</w:t>
                  </w:r>
                </w:p>
              </w:txbxContent>
            </v:textbox>
          </v:shape>
        </w:pict>
      </w:r>
      <w:r>
        <w:pict>
          <v:shape id="_x0000_s2795" o:spid="_x0000_s2795" o:spt="109" type="#_x0000_t109" style="position:absolute;left:0pt;margin-left:233.8pt;margin-top:4.85pt;height:29.6pt;width:185.45pt;z-index:251683840;mso-width-relative:page;mso-height-relative:page;" filled="f" stroked="f" coordsize="21600,21600">
            <v:path/>
            <v:fill on="f" focussize="0,0"/>
            <v:stroke on="f"/>
            <v:imagedata o:title=""/>
            <o:lock v:ext="edit" aspectratio="f"/>
            <v:textbox inset="7.19992125984252pt,3.59992125984252pt,7.19992125984252pt,3.59992125984252pt">
              <w:txbxContent>
                <w:p>
                  <w:pPr>
                    <w:jc w:val="center"/>
                    <w:rPr>
                      <w:rFonts w:hint="default" w:ascii="宋体" w:hAnsi="宋体" w:eastAsia="宋体" w:cs="宋体"/>
                      <w:b/>
                      <w:bCs/>
                      <w:sz w:val="30"/>
                      <w:szCs w:val="30"/>
                      <w:lang w:val="en-US" w:eastAsia="zh-CN"/>
                    </w:rPr>
                  </w:pPr>
                  <w:r>
                    <w:rPr>
                      <w:rFonts w:hint="eastAsia" w:ascii="宋体" w:hAnsi="宋体" w:eastAsia="宋体" w:cs="宋体"/>
                      <w:b/>
                      <w:bCs/>
                      <w:sz w:val="24"/>
                      <w:szCs w:val="24"/>
                      <w:lang w:val="en-US" w:eastAsia="zh-CN"/>
                    </w:rPr>
                    <w:t>15m高排气筒</w:t>
                  </w:r>
                </w:p>
              </w:txbxContent>
            </v:textbox>
          </v:shape>
        </w:pict>
      </w:r>
      <w:r>
        <w:drawing>
          <wp:anchor distT="0" distB="0" distL="114300" distR="114300" simplePos="0" relativeHeight="251715584" behindDoc="1" locked="0" layoutInCell="1" allowOverlap="1">
            <wp:simplePos x="0" y="0"/>
            <wp:positionH relativeFrom="column">
              <wp:posOffset>2854960</wp:posOffset>
            </wp:positionH>
            <wp:positionV relativeFrom="paragraph">
              <wp:posOffset>160655</wp:posOffset>
            </wp:positionV>
            <wp:extent cx="2498725" cy="2456180"/>
            <wp:effectExtent l="0" t="0" r="15875" b="1270"/>
            <wp:wrapTight wrapText="bothSides">
              <wp:wrapPolygon>
                <wp:start x="0" y="0"/>
                <wp:lineTo x="0" y="21444"/>
                <wp:lineTo x="21408" y="21444"/>
                <wp:lineTo x="21408" y="0"/>
                <wp:lineTo x="0" y="0"/>
              </wp:wrapPolygon>
            </wp:wrapTight>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pic:cNvPicPr>
                  </pic:nvPicPr>
                  <pic:blipFill>
                    <a:blip r:embed="rId27"/>
                    <a:stretch>
                      <a:fillRect/>
                    </a:stretch>
                  </pic:blipFill>
                  <pic:spPr>
                    <a:xfrm>
                      <a:off x="0" y="0"/>
                      <a:ext cx="2498725" cy="2456180"/>
                    </a:xfrm>
                    <a:prstGeom prst="rect">
                      <a:avLst/>
                    </a:prstGeom>
                    <a:noFill/>
                    <a:ln>
                      <a:noFill/>
                    </a:ln>
                  </pic:spPr>
                </pic:pic>
              </a:graphicData>
            </a:graphic>
          </wp:anchor>
        </w:drawing>
      </w:r>
      <w:r>
        <w:rPr>
          <w:rFonts w:hint="eastAsia" w:ascii="Times New Roman" w:hAnsi="Times New Roman" w:cs="Times New Roman" w:eastAsiaTheme="minorEastAsia"/>
          <w:sz w:val="18"/>
          <w:szCs w:val="18"/>
          <w:lang w:eastAsia="zh-CN"/>
        </w:rPr>
        <w:drawing>
          <wp:anchor distT="0" distB="0" distL="114300" distR="114300" simplePos="0" relativeHeight="251713536" behindDoc="1" locked="0" layoutInCell="1" allowOverlap="1">
            <wp:simplePos x="0" y="0"/>
            <wp:positionH relativeFrom="column">
              <wp:posOffset>-43180</wp:posOffset>
            </wp:positionH>
            <wp:positionV relativeFrom="paragraph">
              <wp:posOffset>143510</wp:posOffset>
            </wp:positionV>
            <wp:extent cx="2608580" cy="2435860"/>
            <wp:effectExtent l="0" t="0" r="58420" b="2540"/>
            <wp:wrapTight wrapText="bothSides">
              <wp:wrapPolygon>
                <wp:start x="0" y="0"/>
                <wp:lineTo x="0" y="21454"/>
                <wp:lineTo x="21453" y="21454"/>
                <wp:lineTo x="21453" y="0"/>
                <wp:lineTo x="0" y="0"/>
              </wp:wrapPolygon>
            </wp:wrapTight>
            <wp:docPr id="1" name="图片 1" descr="c7da1b85e35ba8d515c1fa3f42fe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7da1b85e35ba8d515c1fa3f42fe177"/>
                    <pic:cNvPicPr>
                      <a:picLocks noChangeAspect="1"/>
                    </pic:cNvPicPr>
                  </pic:nvPicPr>
                  <pic:blipFill>
                    <a:blip r:embed="rId28"/>
                    <a:stretch>
                      <a:fillRect/>
                    </a:stretch>
                  </pic:blipFill>
                  <pic:spPr>
                    <a:xfrm>
                      <a:off x="0" y="0"/>
                      <a:ext cx="2608580" cy="2435860"/>
                    </a:xfrm>
                    <a:prstGeom prst="rect">
                      <a:avLst/>
                    </a:prstGeom>
                  </pic:spPr>
                </pic:pic>
              </a:graphicData>
            </a:graphic>
          </wp:anchor>
        </w:drawing>
      </w:r>
      <w:bookmarkEnd w:id="86"/>
    </w:p>
    <w:p>
      <w:pPr>
        <w:pStyle w:val="8"/>
        <w:spacing w:line="220" w:lineRule="exact"/>
        <w:ind w:left="0" w:firstLine="0"/>
        <w:rPr>
          <w:rFonts w:hint="eastAsia" w:ascii="Times New Roman" w:hAnsi="Times New Roman" w:cs="Times New Roman" w:eastAsiaTheme="minorEastAsia"/>
          <w:sz w:val="18"/>
          <w:szCs w:val="18"/>
          <w:lang w:eastAsia="zh-CN"/>
        </w:rPr>
      </w:pPr>
    </w:p>
    <w:p>
      <w:pPr>
        <w:pStyle w:val="8"/>
        <w:spacing w:line="220" w:lineRule="exact"/>
        <w:ind w:left="0" w:firstLine="0"/>
        <w:rPr>
          <w:rFonts w:ascii="Times New Roman" w:hAnsi="Times New Roman" w:cs="Times New Roman"/>
          <w:sz w:val="18"/>
          <w:szCs w:val="18"/>
        </w:rPr>
      </w:pPr>
    </w:p>
    <w:p>
      <w:pPr>
        <w:pStyle w:val="8"/>
        <w:spacing w:line="220" w:lineRule="exact"/>
        <w:ind w:left="0" w:firstLine="0"/>
        <w:rPr>
          <w:rFonts w:ascii="Times New Roman" w:hAnsi="Times New Roman" w:cs="Times New Roman"/>
          <w:sz w:val="18"/>
          <w:szCs w:val="18"/>
        </w:rPr>
      </w:pPr>
    </w:p>
    <w:p>
      <w:pPr>
        <w:pStyle w:val="8"/>
        <w:spacing w:line="220" w:lineRule="exact"/>
        <w:ind w:left="0" w:firstLine="0"/>
        <w:rPr>
          <w:rFonts w:ascii="Times New Roman" w:hAnsi="Times New Roman" w:cs="Times New Roman"/>
          <w:sz w:val="18"/>
          <w:szCs w:val="18"/>
        </w:rPr>
      </w:pPr>
    </w:p>
    <w:p>
      <w:pPr>
        <w:pStyle w:val="8"/>
        <w:spacing w:line="220" w:lineRule="exact"/>
        <w:ind w:left="0" w:firstLine="0"/>
        <w:rPr>
          <w:rFonts w:hint="eastAsia" w:ascii="Times New Roman" w:hAnsi="Times New Roman" w:cs="Times New Roman" w:eastAsiaTheme="minorEastAsia"/>
          <w:sz w:val="18"/>
          <w:szCs w:val="18"/>
          <w:lang w:eastAsia="zh-CN"/>
        </w:rPr>
      </w:pPr>
    </w:p>
    <w:p>
      <w:pPr>
        <w:pStyle w:val="8"/>
        <w:spacing w:line="220" w:lineRule="exact"/>
        <w:ind w:left="0" w:firstLine="0"/>
        <w:rPr>
          <w:rFonts w:hint="eastAsia" w:ascii="Times New Roman" w:hAnsi="Times New Roman" w:cs="Times New Roman" w:eastAsiaTheme="minorEastAsia"/>
          <w:sz w:val="18"/>
          <w:szCs w:val="18"/>
          <w:lang w:eastAsia="zh-CN"/>
        </w:rPr>
      </w:pPr>
    </w:p>
    <w:p>
      <w:pPr>
        <w:pStyle w:val="8"/>
        <w:spacing w:line="220" w:lineRule="exact"/>
        <w:ind w:left="0" w:firstLine="0"/>
        <w:rPr>
          <w:rFonts w:ascii="Times New Roman" w:hAnsi="Times New Roman" w:cs="Times New Roman"/>
          <w:sz w:val="18"/>
          <w:szCs w:val="18"/>
        </w:rPr>
      </w:pPr>
    </w:p>
    <w:p>
      <w:pPr>
        <w:pStyle w:val="8"/>
        <w:spacing w:line="220" w:lineRule="exact"/>
        <w:ind w:left="0" w:firstLine="0"/>
        <w:rPr>
          <w:rFonts w:ascii="Times New Roman" w:hAnsi="Times New Roman" w:cs="Times New Roman"/>
          <w:sz w:val="18"/>
          <w:szCs w:val="18"/>
        </w:rPr>
      </w:pPr>
      <w:r>
        <w:rPr>
          <w:rFonts w:hint="eastAsia" w:ascii="Times New Roman" w:hAnsi="Times New Roman" w:cs="Times New Roman" w:eastAsiaTheme="minorEastAsia"/>
          <w:sz w:val="18"/>
          <w:szCs w:val="18"/>
          <w:lang w:eastAsia="zh-CN"/>
        </w:rPr>
        <w:drawing>
          <wp:anchor distT="0" distB="0" distL="114300" distR="114300" simplePos="0" relativeHeight="251719680" behindDoc="1" locked="0" layoutInCell="1" allowOverlap="1">
            <wp:simplePos x="0" y="0"/>
            <wp:positionH relativeFrom="column">
              <wp:posOffset>2839720</wp:posOffset>
            </wp:positionH>
            <wp:positionV relativeFrom="paragraph">
              <wp:posOffset>90170</wp:posOffset>
            </wp:positionV>
            <wp:extent cx="2857500" cy="2573655"/>
            <wp:effectExtent l="0" t="0" r="38100" b="17145"/>
            <wp:wrapTight wrapText="bothSides">
              <wp:wrapPolygon>
                <wp:start x="0" y="0"/>
                <wp:lineTo x="0" y="21424"/>
                <wp:lineTo x="21456" y="21424"/>
                <wp:lineTo x="21456" y="0"/>
                <wp:lineTo x="0" y="0"/>
              </wp:wrapPolygon>
            </wp:wrapTight>
            <wp:docPr id="5" name="图片 5" descr="23fa720e2aec9ba459ecdea71810d2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23fa720e2aec9ba459ecdea71810d2f"/>
                    <pic:cNvPicPr>
                      <a:picLocks noChangeAspect="1"/>
                    </pic:cNvPicPr>
                  </pic:nvPicPr>
                  <pic:blipFill>
                    <a:blip r:embed="rId29"/>
                    <a:stretch>
                      <a:fillRect/>
                    </a:stretch>
                  </pic:blipFill>
                  <pic:spPr>
                    <a:xfrm>
                      <a:off x="0" y="0"/>
                      <a:ext cx="2857500" cy="2573655"/>
                    </a:xfrm>
                    <a:prstGeom prst="rect">
                      <a:avLst/>
                    </a:prstGeom>
                  </pic:spPr>
                </pic:pic>
              </a:graphicData>
            </a:graphic>
          </wp:anchor>
        </w:drawing>
      </w:r>
    </w:p>
    <w:p>
      <w:pPr>
        <w:pStyle w:val="8"/>
        <w:spacing w:line="220" w:lineRule="exact"/>
        <w:ind w:left="0" w:firstLine="0"/>
        <w:rPr>
          <w:rFonts w:ascii="Times New Roman" w:hAnsi="Times New Roman" w:cs="Times New Roman"/>
          <w:sz w:val="18"/>
          <w:szCs w:val="18"/>
        </w:rPr>
      </w:pPr>
      <w:r>
        <w:drawing>
          <wp:anchor distT="0" distB="0" distL="114300" distR="114300" simplePos="0" relativeHeight="251714560" behindDoc="1" locked="0" layoutInCell="1" allowOverlap="1">
            <wp:simplePos x="0" y="0"/>
            <wp:positionH relativeFrom="column">
              <wp:posOffset>33020</wp:posOffset>
            </wp:positionH>
            <wp:positionV relativeFrom="paragraph">
              <wp:posOffset>10795</wp:posOffset>
            </wp:positionV>
            <wp:extent cx="2462530" cy="2489835"/>
            <wp:effectExtent l="0" t="0" r="0" b="5715"/>
            <wp:wrapTight wrapText="bothSides">
              <wp:wrapPolygon>
                <wp:start x="0" y="0"/>
                <wp:lineTo x="0" y="21484"/>
                <wp:lineTo x="21388" y="21484"/>
                <wp:lineTo x="21388" y="0"/>
                <wp:lineTo x="0" y="0"/>
              </wp:wrapPolygon>
            </wp:wrapTight>
            <wp:docPr id="2" name="图片 2" descr="a7ad2d4f67fcc6a0509d08815aa6d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a7ad2d4f67fcc6a0509d08815aa6d3d"/>
                    <pic:cNvPicPr>
                      <a:picLocks noChangeAspect="1"/>
                    </pic:cNvPicPr>
                  </pic:nvPicPr>
                  <pic:blipFill>
                    <a:blip r:embed="rId30"/>
                    <a:stretch>
                      <a:fillRect/>
                    </a:stretch>
                  </pic:blipFill>
                  <pic:spPr>
                    <a:xfrm>
                      <a:off x="0" y="0"/>
                      <a:ext cx="2462530" cy="2489835"/>
                    </a:xfrm>
                    <a:prstGeom prst="rect">
                      <a:avLst/>
                    </a:prstGeom>
                  </pic:spPr>
                </pic:pic>
              </a:graphicData>
            </a:graphic>
          </wp:anchor>
        </w:drawing>
      </w:r>
    </w:p>
    <w:p>
      <w:pPr>
        <w:pStyle w:val="8"/>
        <w:spacing w:line="220" w:lineRule="exact"/>
        <w:ind w:left="0" w:firstLine="0"/>
        <w:rPr>
          <w:rFonts w:hint="eastAsia" w:ascii="Times New Roman" w:hAnsi="Times New Roman" w:cs="Times New Roman" w:eastAsiaTheme="minorEastAsia"/>
          <w:sz w:val="18"/>
          <w:szCs w:val="18"/>
          <w:lang w:eastAsia="zh-CN"/>
        </w:rPr>
      </w:pPr>
    </w:p>
    <w:p>
      <w:pPr>
        <w:pStyle w:val="8"/>
        <w:spacing w:line="220" w:lineRule="exact"/>
        <w:ind w:left="0" w:firstLine="0"/>
        <w:rPr>
          <w:rFonts w:hint="eastAsia" w:ascii="Times New Roman" w:hAnsi="Times New Roman" w:cs="Times New Roman" w:eastAsiaTheme="minorEastAsia"/>
          <w:sz w:val="18"/>
          <w:szCs w:val="18"/>
          <w:lang w:eastAsia="zh-CN"/>
        </w:rPr>
      </w:pPr>
    </w:p>
    <w:p>
      <w:pPr>
        <w:pStyle w:val="8"/>
        <w:spacing w:line="220" w:lineRule="exact"/>
        <w:ind w:left="0" w:firstLine="0"/>
        <w:rPr>
          <w:rFonts w:ascii="Times New Roman" w:hAnsi="Times New Roman" w:cs="Times New Roman"/>
          <w:sz w:val="18"/>
          <w:szCs w:val="18"/>
        </w:rPr>
      </w:pPr>
    </w:p>
    <w:p>
      <w:pPr>
        <w:pStyle w:val="8"/>
        <w:spacing w:line="220" w:lineRule="exact"/>
        <w:ind w:left="0" w:firstLine="0"/>
        <w:rPr>
          <w:rFonts w:ascii="Times New Roman" w:hAnsi="Times New Roman" w:cs="Times New Roman"/>
          <w:sz w:val="18"/>
          <w:szCs w:val="18"/>
        </w:rPr>
      </w:pPr>
    </w:p>
    <w:p>
      <w:pPr>
        <w:pStyle w:val="8"/>
        <w:spacing w:line="220" w:lineRule="exact"/>
        <w:ind w:left="0" w:firstLine="0"/>
        <w:rPr>
          <w:rFonts w:ascii="Times New Roman" w:hAnsi="Times New Roman" w:cs="Times New Roman"/>
          <w:sz w:val="18"/>
          <w:szCs w:val="18"/>
        </w:rPr>
      </w:pPr>
    </w:p>
    <w:p>
      <w:pPr>
        <w:pStyle w:val="8"/>
        <w:spacing w:line="220" w:lineRule="exact"/>
        <w:ind w:left="0" w:firstLine="0"/>
        <w:rPr>
          <w:rFonts w:hint="eastAsia" w:ascii="Times New Roman" w:hAnsi="Times New Roman" w:cs="Times New Roman" w:eastAsiaTheme="minorEastAsia"/>
          <w:sz w:val="18"/>
          <w:szCs w:val="18"/>
          <w:lang w:eastAsia="zh-CN"/>
        </w:rPr>
      </w:pPr>
    </w:p>
    <w:p>
      <w:pPr>
        <w:pStyle w:val="8"/>
        <w:spacing w:line="220" w:lineRule="exact"/>
        <w:ind w:left="0" w:firstLine="0"/>
        <w:rPr>
          <w:rFonts w:ascii="Times New Roman" w:hAnsi="Times New Roman" w:cs="Times New Roman"/>
          <w:sz w:val="18"/>
          <w:szCs w:val="18"/>
        </w:rPr>
      </w:pPr>
    </w:p>
    <w:p>
      <w:pPr>
        <w:pStyle w:val="8"/>
        <w:spacing w:line="220" w:lineRule="exact"/>
        <w:ind w:left="0" w:firstLine="0"/>
        <w:rPr>
          <w:rFonts w:ascii="Times New Roman" w:hAnsi="Times New Roman" w:cs="Times New Roman"/>
          <w:sz w:val="18"/>
          <w:szCs w:val="18"/>
        </w:rPr>
      </w:pPr>
    </w:p>
    <w:p>
      <w:pPr>
        <w:pStyle w:val="8"/>
        <w:spacing w:line="220" w:lineRule="exact"/>
        <w:ind w:left="0" w:firstLine="0"/>
        <w:rPr>
          <w:rFonts w:ascii="Times New Roman" w:hAnsi="Times New Roman" w:cs="Times New Roman"/>
          <w:sz w:val="18"/>
          <w:szCs w:val="18"/>
        </w:rPr>
      </w:pPr>
    </w:p>
    <w:p>
      <w:pPr>
        <w:pStyle w:val="8"/>
        <w:spacing w:line="220" w:lineRule="exact"/>
        <w:ind w:left="0" w:firstLine="0"/>
        <w:rPr>
          <w:rFonts w:ascii="Times New Roman" w:hAnsi="Times New Roman" w:cs="Times New Roman"/>
          <w:sz w:val="18"/>
          <w:szCs w:val="18"/>
        </w:rPr>
      </w:pPr>
    </w:p>
    <w:p>
      <w:pPr>
        <w:pStyle w:val="8"/>
        <w:spacing w:line="220" w:lineRule="exact"/>
        <w:ind w:left="0" w:firstLine="0"/>
        <w:rPr>
          <w:rFonts w:hint="eastAsia" w:ascii="Times New Roman" w:hAnsi="Times New Roman" w:cs="Times New Roman" w:eastAsiaTheme="minorEastAsia"/>
          <w:sz w:val="18"/>
          <w:szCs w:val="18"/>
          <w:lang w:eastAsia="zh-CN"/>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 w:linePitch="312" w:charSpace="0"/>
        </w:sectPr>
      </w:pPr>
      <w:r>
        <w:pict>
          <v:shape id="_x0000_s2880" o:spid="_x0000_s2880" o:spt="109" type="#_x0000_t109" style="position:absolute;left:0pt;margin-left:13.85pt;margin-top:131.45pt;height:25.5pt;width:185.45pt;z-index:251720704;mso-width-relative:page;mso-height-relative:page;" filled="f" stroked="f" coordsize="21600,21600">
            <v:path/>
            <v:fill on="f" focussize="0,0"/>
            <v:stroke on="f"/>
            <v:imagedata o:title=""/>
            <o:lock v:ext="edit" aspectratio="f"/>
            <v:textbox inset="7.19992125984252pt,3.59992125984252pt,7.19992125984252pt,3.59992125984252pt">
              <w:txbxContent>
                <w:p>
                  <w:pPr>
                    <w:jc w:val="center"/>
                    <w:rPr>
                      <w:rFonts w:hint="default" w:ascii="宋体" w:hAnsi="宋体" w:eastAsia="宋体" w:cs="宋体"/>
                      <w:b/>
                      <w:bCs/>
                      <w:lang w:val="en-US" w:eastAsia="zh-CN"/>
                    </w:rPr>
                  </w:pPr>
                  <w:r>
                    <w:rPr>
                      <w:rFonts w:hint="eastAsia" w:ascii="宋体" w:hAnsi="宋体" w:eastAsia="宋体" w:cs="宋体"/>
                      <w:b/>
                      <w:bCs/>
                      <w:lang w:val="en-US" w:eastAsia="zh-CN"/>
                    </w:rPr>
                    <w:t>危废间</w:t>
                  </w:r>
                </w:p>
              </w:txbxContent>
            </v:textbox>
          </v:shape>
        </w:pict>
      </w:r>
      <w:r>
        <w:pict>
          <v:shape id="_x0000_s2683" o:spid="_x0000_s2683" o:spt="109" type="#_x0000_t109" style="position:absolute;left:0pt;margin-left:242.6pt;margin-top:383pt;height:25.5pt;width:185.45pt;z-index:251676672;mso-width-relative:page;mso-height-relative:page;" filled="f" stroked="f" coordsize="21600,21600">
            <v:path/>
            <v:fill on="f" focussize="0,0"/>
            <v:stroke on="f"/>
            <v:imagedata o:title=""/>
            <o:lock v:ext="edit" aspectratio="f"/>
            <v:textbox inset="7.19992125984252pt,3.59992125984252pt,7.19992125984252pt,3.59992125984252pt">
              <w:txbxContent>
                <w:p>
                  <w:pPr>
                    <w:jc w:val="center"/>
                    <w:rPr>
                      <w:rFonts w:hint="eastAsia" w:ascii="宋体" w:hAnsi="宋体" w:eastAsia="宋体" w:cs="宋体"/>
                      <w:b/>
                      <w:bCs/>
                      <w:lang w:val="en-US" w:eastAsia="zh-CN"/>
                    </w:rPr>
                  </w:pPr>
                  <w:r>
                    <w:rPr>
                      <w:rFonts w:hint="eastAsia" w:ascii="宋体" w:hAnsi="宋体" w:eastAsia="宋体" w:cs="宋体"/>
                      <w:b/>
                      <w:bCs/>
                      <w:lang w:val="en-US" w:eastAsia="zh-CN"/>
                    </w:rPr>
                    <w:t>危废间</w:t>
                  </w:r>
                </w:p>
              </w:txbxContent>
            </v:textbox>
          </v:shape>
        </w:pict>
      </w:r>
      <w:r>
        <w:pict>
          <v:shape id="_x0000_s2796" o:spid="_x0000_s2796" o:spt="109" type="#_x0000_t109" style="position:absolute;left:0pt;margin-left:10.5pt;margin-top:379.75pt;height:21pt;width:185.45pt;z-index:251684864;mso-width-relative:page;mso-height-relative:page;" filled="f" stroked="f" coordsize="21600,21600">
            <v:path/>
            <v:fill on="f" focussize="0,0"/>
            <v:stroke on="f"/>
            <v:imagedata o:title=""/>
            <o:lock v:ext="edit" aspectratio="f"/>
            <v:textbox inset="7.19992125984252pt,3.59992125984252pt,7.19992125984252pt,3.59992125984252pt">
              <w:txbxContent>
                <w:p>
                  <w:pPr>
                    <w:jc w:val="center"/>
                    <w:rPr>
                      <w:rFonts w:hint="default" w:ascii="宋体" w:hAnsi="宋体" w:eastAsia="宋体" w:cs="宋体"/>
                      <w:b/>
                      <w:bCs/>
                      <w:lang w:val="en-US" w:eastAsia="zh-CN"/>
                    </w:rPr>
                  </w:pPr>
                  <w:r>
                    <w:rPr>
                      <w:rFonts w:hint="eastAsia" w:ascii="宋体" w:hAnsi="宋体" w:eastAsia="宋体" w:cs="宋体"/>
                      <w:b/>
                      <w:bCs/>
                      <w:lang w:val="en-US" w:eastAsia="zh-CN"/>
                    </w:rPr>
                    <w:t>危废间</w:t>
                  </w:r>
                </w:p>
              </w:txbxContent>
            </v:textbox>
          </v:shape>
        </w:pict>
      </w:r>
      <w:r>
        <w:pict>
          <v:shape id="_x0000_s2682" o:spid="_x0000_s2682" o:spt="109" type="#_x0000_t109" style="position:absolute;left:0pt;margin-left:-207.45pt;margin-top:152.85pt;height:25.5pt;width:185.45pt;z-index:251675648;mso-width-relative:page;mso-height-relative:page;" filled="f" stroked="f" coordsize="21600,21600">
            <v:path/>
            <v:fill on="f" focussize="0,0"/>
            <v:stroke on="f"/>
            <v:imagedata o:title=""/>
            <o:lock v:ext="edit" aspectratio="f"/>
            <v:textbox inset="7.19992125984252pt,3.59992125984252pt,7.19992125984252pt,3.59992125984252pt">
              <w:txbxContent>
                <w:p>
                  <w:pPr>
                    <w:jc w:val="center"/>
                    <w:rPr>
                      <w:rFonts w:hint="default" w:ascii="宋体" w:hAnsi="宋体" w:eastAsia="宋体" w:cs="宋体"/>
                      <w:b/>
                      <w:bCs/>
                      <w:lang w:val="en-US" w:eastAsia="zh-CN"/>
                    </w:rPr>
                  </w:pPr>
                  <w:r>
                    <w:rPr>
                      <w:rFonts w:hint="eastAsia" w:ascii="宋体" w:hAnsi="宋体" w:eastAsia="宋体" w:cs="宋体"/>
                      <w:b/>
                      <w:bCs/>
                      <w:lang w:val="en-US" w:eastAsia="zh-CN"/>
                    </w:rPr>
                    <w:t>危废间</w:t>
                  </w:r>
                </w:p>
              </w:txbxContent>
            </v:textbox>
          </v:shape>
        </w:pict>
      </w:r>
      <w:r>
        <w:pict>
          <v:shape id="_x0000_s2684" o:spid="_x0000_s2684" o:spt="109" type="#_x0000_t109" style="position:absolute;left:0pt;margin-left:-422.55pt;margin-top:88.6pt;height:25.5pt;width:185.45pt;z-index:251677696;mso-width-relative:page;mso-height-relative:page;" filled="f" stroked="f" coordsize="21600,21600">
            <v:path/>
            <v:fill on="f" focussize="0,0"/>
            <v:stroke on="f"/>
            <v:imagedata o:title=""/>
            <o:lock v:ext="edit" aspectratio="f"/>
            <v:textbox inset="7.19992125984252pt,3.59992125984252pt,7.19992125984252pt,3.59992125984252pt">
              <w:txbxContent>
                <w:p>
                  <w:pPr>
                    <w:jc w:val="center"/>
                    <w:rPr>
                      <w:rFonts w:hint="default" w:ascii="宋体" w:hAnsi="宋体" w:eastAsia="宋体" w:cs="宋体"/>
                      <w:b/>
                      <w:bCs/>
                      <w:lang w:val="en-US" w:eastAsia="zh-CN"/>
                    </w:rPr>
                  </w:pPr>
                  <w:r>
                    <w:rPr>
                      <w:rFonts w:hint="eastAsia" w:ascii="宋体" w:hAnsi="宋体" w:eastAsia="宋体" w:cs="宋体"/>
                      <w:b/>
                      <w:bCs/>
                      <w:lang w:val="en-US" w:eastAsia="zh-CN"/>
                    </w:rPr>
                    <w:t>危废标识</w:t>
                  </w:r>
                </w:p>
              </w:txbxContent>
            </v:textbox>
          </v:shape>
        </w:pict>
      </w:r>
    </w:p>
    <w:p>
      <w:pPr>
        <w:pStyle w:val="8"/>
        <w:spacing w:line="240" w:lineRule="auto"/>
        <w:ind w:left="0" w:firstLine="0"/>
        <w:rPr>
          <w:rFonts w:hint="default" w:ascii="Times New Roman" w:hAnsi="Times New Roman" w:cs="Times New Roman" w:eastAsiaTheme="minorEastAsia"/>
          <w:b/>
          <w:bCs/>
          <w:sz w:val="32"/>
          <w:szCs w:val="32"/>
          <w:lang w:val="en-US" w:eastAsia="zh-CN"/>
        </w:rPr>
      </w:pPr>
      <w:r>
        <w:rPr>
          <w:b/>
          <w:bCs/>
          <w:sz w:val="32"/>
          <w:szCs w:val="32"/>
        </w:rPr>
        <w:pict>
          <v:shape id="_x0000_s2672" o:spid="_x0000_s2672" o:spt="202" type="#_x0000_t202" style="position:absolute;left:0pt;margin-left:3.35pt;margin-top:-561.9pt;height:32.1pt;width:136.65pt;z-index:-251655168;mso-width-relative:page;mso-height-relative:page;" filled="f" stroked="f" coordsize="21600,21600">
            <v:path/>
            <v:fill on="f" focussize="0,0"/>
            <v:stroke on="f"/>
            <v:imagedata o:title=""/>
            <o:lock v:ext="edit" aspectratio="f"/>
            <v:textbox>
              <w:txbxContent>
                <w:p>
                  <w:pPr>
                    <w:rPr>
                      <w:rFonts w:hint="default" w:ascii="宋体" w:hAnsi="宋体" w:eastAsia="宋体" w:cs="宋体"/>
                      <w:b/>
                      <w:bCs/>
                      <w:sz w:val="30"/>
                      <w:szCs w:val="30"/>
                      <w:lang w:val="en-US" w:eastAsia="zh-CN"/>
                    </w:rPr>
                  </w:pPr>
                  <w:r>
                    <w:rPr>
                      <w:rFonts w:hint="eastAsia" w:ascii="宋体" w:hAnsi="宋体" w:eastAsia="宋体" w:cs="宋体"/>
                      <w:b/>
                      <w:bCs/>
                      <w:sz w:val="30"/>
                      <w:szCs w:val="30"/>
                      <w:lang w:val="en-US" w:eastAsia="zh-CN"/>
                    </w:rPr>
                    <w:t>附件一 环评批复</w:t>
                  </w:r>
                </w:p>
              </w:txbxContent>
            </v:textbox>
          </v:shape>
        </w:pict>
      </w:r>
      <w:r>
        <w:rPr>
          <w:rFonts w:hint="eastAsia" w:ascii="Times New Roman" w:hAnsi="Times New Roman" w:cs="Times New Roman"/>
          <w:b/>
          <w:bCs/>
          <w:sz w:val="32"/>
          <w:szCs w:val="32"/>
          <w:lang w:val="en-US" w:eastAsia="zh-CN"/>
        </w:rPr>
        <w:t>附件一 环保批复</w:t>
      </w:r>
    </w:p>
    <w:p>
      <w:pPr>
        <w:pStyle w:val="8"/>
        <w:spacing w:line="240" w:lineRule="auto"/>
        <w:ind w:left="0" w:firstLine="0"/>
      </w:pPr>
    </w:p>
    <w:p>
      <w:pPr>
        <w:pStyle w:val="8"/>
        <w:spacing w:line="240" w:lineRule="auto"/>
        <w:ind w:left="0" w:firstLine="0"/>
        <w:rPr>
          <w:rFonts w:hint="eastAsia" w:eastAsiaTheme="minorEastAsia"/>
          <w:lang w:eastAsia="zh-CN"/>
        </w:rPr>
      </w:pPr>
    </w:p>
    <w:p>
      <w:pPr>
        <w:pStyle w:val="8"/>
        <w:spacing w:line="240" w:lineRule="auto"/>
        <w:ind w:left="0" w:firstLine="0"/>
      </w:pPr>
      <w:r>
        <w:drawing>
          <wp:inline distT="0" distB="0" distL="114300" distR="114300">
            <wp:extent cx="5277485" cy="7628255"/>
            <wp:effectExtent l="0" t="0" r="18415" b="10795"/>
            <wp:docPr id="1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2"/>
                    <pic:cNvPicPr>
                      <a:picLocks noChangeAspect="1"/>
                    </pic:cNvPicPr>
                  </pic:nvPicPr>
                  <pic:blipFill>
                    <a:blip r:embed="rId31"/>
                    <a:stretch>
                      <a:fillRect/>
                    </a:stretch>
                  </pic:blipFill>
                  <pic:spPr>
                    <a:xfrm>
                      <a:off x="0" y="0"/>
                      <a:ext cx="5277485" cy="7628255"/>
                    </a:xfrm>
                    <a:prstGeom prst="rect">
                      <a:avLst/>
                    </a:prstGeom>
                    <a:noFill/>
                    <a:ln>
                      <a:noFill/>
                    </a:ln>
                  </pic:spPr>
                </pic:pic>
              </a:graphicData>
            </a:graphic>
          </wp:inline>
        </w:drawing>
      </w:r>
    </w:p>
    <w:p>
      <w:pPr>
        <w:pStyle w:val="8"/>
        <w:spacing w:line="240" w:lineRule="auto"/>
        <w:ind w:left="0" w:firstLine="0"/>
      </w:pPr>
    </w:p>
    <w:p>
      <w:pPr>
        <w:pStyle w:val="8"/>
        <w:spacing w:line="240" w:lineRule="auto"/>
        <w:ind w:left="0" w:firstLine="0"/>
      </w:pPr>
    </w:p>
    <w:p>
      <w:pPr>
        <w:pStyle w:val="8"/>
        <w:spacing w:line="240" w:lineRule="auto"/>
        <w:ind w:left="0" w:firstLine="0"/>
      </w:pPr>
      <w:r>
        <w:drawing>
          <wp:inline distT="0" distB="0" distL="114300" distR="114300">
            <wp:extent cx="5273040" cy="7452995"/>
            <wp:effectExtent l="0" t="0" r="3810" b="14605"/>
            <wp:docPr id="1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3"/>
                    <pic:cNvPicPr>
                      <a:picLocks noChangeAspect="1"/>
                    </pic:cNvPicPr>
                  </pic:nvPicPr>
                  <pic:blipFill>
                    <a:blip r:embed="rId32"/>
                    <a:stretch>
                      <a:fillRect/>
                    </a:stretch>
                  </pic:blipFill>
                  <pic:spPr>
                    <a:xfrm>
                      <a:off x="0" y="0"/>
                      <a:ext cx="5273040" cy="7452995"/>
                    </a:xfrm>
                    <a:prstGeom prst="rect">
                      <a:avLst/>
                    </a:prstGeom>
                    <a:noFill/>
                    <a:ln>
                      <a:noFill/>
                    </a:ln>
                  </pic:spPr>
                </pic:pic>
              </a:graphicData>
            </a:graphic>
          </wp:inline>
        </w:drawing>
      </w:r>
    </w:p>
    <w:p>
      <w:pPr>
        <w:pStyle w:val="8"/>
        <w:spacing w:line="240" w:lineRule="auto"/>
        <w:ind w:left="0" w:firstLine="0"/>
        <w:rPr>
          <w:rFonts w:hint="eastAsia" w:ascii="Times New Roman" w:hAnsi="Times New Roman" w:cs="Times New Roman" w:eastAsiaTheme="minorEastAsia"/>
          <w:sz w:val="18"/>
          <w:szCs w:val="18"/>
          <w:lang w:eastAsia="zh-CN"/>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 w:linePitch="312" w:charSpace="0"/>
        </w:sectPr>
      </w:pPr>
      <w:r>
        <w:pict>
          <v:shape id="_x0000_s2668" o:spid="_x0000_s2668" o:spt="202" type="#_x0000_t202" style="position:absolute;left:0pt;margin-left:205.85pt;margin-top:81.6pt;height:29.2pt;width:70.55pt;z-index:-251655168;mso-width-relative:page;mso-height-relative:page;" filled="f" stroked="f" coordsize="21600,21600">
            <v:path/>
            <v:fill on="f" focussize="0,0"/>
            <v:stroke on="f"/>
            <v:imagedata o:title=""/>
            <o:lock v:ext="edit" aspectratio="f"/>
            <v:textbox>
              <w:txbxContent>
                <w:p>
                  <w:pPr>
                    <w:rPr>
                      <w:rFonts w:hint="eastAsia" w:ascii="宋体" w:hAnsi="宋体" w:eastAsia="宋体" w:cs="宋体"/>
                      <w:b/>
                      <w:bCs/>
                      <w:lang w:eastAsia="zh-CN"/>
                    </w:rPr>
                  </w:pPr>
                </w:p>
              </w:txbxContent>
            </v:textbox>
          </v:shape>
        </w:pict>
      </w:r>
    </w:p>
    <w:p>
      <w:pPr>
        <w:pStyle w:val="8"/>
        <w:spacing w:line="240" w:lineRule="auto"/>
        <w:ind w:left="0" w:firstLine="0"/>
        <w:outlineLvl w:val="0"/>
        <w:rPr>
          <w:rFonts w:hint="eastAsia" w:ascii="Times New Roman" w:hAnsi="Times New Roman" w:cs="Times New Roman" w:eastAsiaTheme="minorEastAsia"/>
          <w:b/>
          <w:bCs/>
          <w:sz w:val="32"/>
          <w:szCs w:val="32"/>
          <w:lang w:eastAsia="zh-CN"/>
        </w:rPr>
      </w:pPr>
      <w:bookmarkStart w:id="89" w:name="_Toc998"/>
    </w:p>
    <w:p>
      <w:pPr>
        <w:pStyle w:val="8"/>
        <w:spacing w:line="240" w:lineRule="auto"/>
        <w:ind w:left="0" w:firstLine="0"/>
        <w:outlineLvl w:val="0"/>
        <w:rPr>
          <w:rFonts w:hint="eastAsia" w:ascii="Times New Roman" w:hAnsi="Times New Roman" w:cs="Times New Roman"/>
          <w:b/>
          <w:bCs/>
          <w:sz w:val="32"/>
          <w:szCs w:val="32"/>
        </w:rPr>
      </w:pPr>
    </w:p>
    <w:p>
      <w:pPr>
        <w:pStyle w:val="8"/>
        <w:spacing w:line="240" w:lineRule="auto"/>
        <w:ind w:left="0" w:firstLine="0"/>
        <w:outlineLvl w:val="0"/>
        <w:rPr>
          <w:rFonts w:hint="eastAsia" w:ascii="Times New Roman" w:hAnsi="Times New Roman" w:cs="Times New Roman"/>
          <w:b/>
          <w:bCs/>
          <w:sz w:val="32"/>
          <w:szCs w:val="32"/>
        </w:rPr>
      </w:pPr>
    </w:p>
    <w:p>
      <w:pPr>
        <w:pStyle w:val="8"/>
        <w:spacing w:line="240" w:lineRule="auto"/>
        <w:ind w:left="0" w:firstLine="0"/>
        <w:outlineLvl w:val="0"/>
        <w:rPr>
          <w:rFonts w:hint="eastAsia" w:ascii="Times New Roman" w:hAnsi="Times New Roman" w:cs="Times New Roman"/>
          <w:b/>
          <w:bCs/>
          <w:sz w:val="32"/>
          <w:szCs w:val="32"/>
        </w:rPr>
      </w:pPr>
      <w:r>
        <w:drawing>
          <wp:anchor distT="0" distB="0" distL="114300" distR="114300" simplePos="0" relativeHeight="251722752" behindDoc="1" locked="0" layoutInCell="1" allowOverlap="1">
            <wp:simplePos x="0" y="0"/>
            <wp:positionH relativeFrom="column">
              <wp:posOffset>9525</wp:posOffset>
            </wp:positionH>
            <wp:positionV relativeFrom="paragraph">
              <wp:posOffset>222885</wp:posOffset>
            </wp:positionV>
            <wp:extent cx="4980305" cy="7058660"/>
            <wp:effectExtent l="0" t="0" r="10795" b="8890"/>
            <wp:wrapTight wrapText="bothSides">
              <wp:wrapPolygon>
                <wp:start x="0" y="0"/>
                <wp:lineTo x="0" y="21569"/>
                <wp:lineTo x="21482" y="21569"/>
                <wp:lineTo x="21482" y="0"/>
                <wp:lineTo x="0" y="0"/>
              </wp:wrapPolygon>
            </wp:wrapTight>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33"/>
                    <a:stretch>
                      <a:fillRect/>
                    </a:stretch>
                  </pic:blipFill>
                  <pic:spPr>
                    <a:xfrm>
                      <a:off x="0" y="0"/>
                      <a:ext cx="4980305" cy="7058660"/>
                    </a:xfrm>
                    <a:prstGeom prst="rect">
                      <a:avLst/>
                    </a:prstGeom>
                    <a:noFill/>
                    <a:ln>
                      <a:noFill/>
                    </a:ln>
                  </pic:spPr>
                </pic:pic>
              </a:graphicData>
            </a:graphic>
          </wp:anchor>
        </w:drawing>
      </w:r>
    </w:p>
    <w:p>
      <w:pPr>
        <w:pStyle w:val="8"/>
        <w:spacing w:line="240" w:lineRule="auto"/>
        <w:ind w:left="0" w:firstLine="0"/>
        <w:outlineLvl w:val="0"/>
        <w:rPr>
          <w:rFonts w:hint="eastAsia" w:ascii="Times New Roman" w:hAnsi="Times New Roman" w:cs="Times New Roman"/>
          <w:b/>
          <w:bCs/>
          <w:sz w:val="32"/>
          <w:szCs w:val="32"/>
        </w:rPr>
      </w:pPr>
    </w:p>
    <w:p>
      <w:pPr>
        <w:pStyle w:val="8"/>
        <w:spacing w:line="240" w:lineRule="auto"/>
        <w:ind w:left="0" w:firstLine="0"/>
        <w:outlineLvl w:val="0"/>
        <w:rPr>
          <w:rFonts w:hint="eastAsia" w:ascii="Times New Roman" w:hAnsi="Times New Roman" w:cs="Times New Roman"/>
          <w:b/>
          <w:bCs/>
          <w:sz w:val="32"/>
          <w:szCs w:val="32"/>
        </w:rPr>
      </w:pPr>
    </w:p>
    <w:p>
      <w:pPr>
        <w:pStyle w:val="8"/>
        <w:spacing w:line="240" w:lineRule="auto"/>
        <w:ind w:left="0" w:firstLine="0"/>
        <w:outlineLvl w:val="0"/>
        <w:rPr>
          <w:rFonts w:hint="eastAsia" w:ascii="Times New Roman" w:hAnsi="Times New Roman" w:cs="Times New Roman"/>
          <w:b/>
          <w:bCs/>
          <w:sz w:val="32"/>
          <w:szCs w:val="32"/>
        </w:rPr>
      </w:pPr>
    </w:p>
    <w:p>
      <w:pPr>
        <w:pStyle w:val="8"/>
        <w:spacing w:line="240" w:lineRule="auto"/>
        <w:ind w:left="0" w:firstLine="0"/>
        <w:outlineLvl w:val="0"/>
        <w:rPr>
          <w:rFonts w:hint="eastAsia" w:ascii="Times New Roman" w:hAnsi="Times New Roman" w:cs="Times New Roman"/>
          <w:b/>
          <w:bCs/>
          <w:sz w:val="32"/>
          <w:szCs w:val="32"/>
        </w:rPr>
      </w:pPr>
    </w:p>
    <w:p>
      <w:pPr>
        <w:pStyle w:val="8"/>
        <w:spacing w:line="240" w:lineRule="auto"/>
        <w:ind w:left="0" w:firstLine="0"/>
        <w:outlineLvl w:val="0"/>
        <w:rPr>
          <w:rFonts w:hint="eastAsia" w:ascii="Times New Roman" w:hAnsi="Times New Roman" w:cs="Times New Roman"/>
          <w:b/>
          <w:bCs/>
          <w:sz w:val="32"/>
          <w:szCs w:val="32"/>
        </w:rPr>
      </w:pPr>
    </w:p>
    <w:p>
      <w:pPr>
        <w:pStyle w:val="8"/>
        <w:spacing w:line="240" w:lineRule="auto"/>
        <w:ind w:left="0" w:firstLine="0"/>
        <w:outlineLvl w:val="0"/>
        <w:rPr>
          <w:rFonts w:hint="eastAsia" w:ascii="Times New Roman" w:hAnsi="Times New Roman" w:cs="Times New Roman"/>
          <w:b/>
          <w:bCs/>
          <w:sz w:val="32"/>
          <w:szCs w:val="32"/>
        </w:rPr>
      </w:pPr>
    </w:p>
    <w:p>
      <w:pPr>
        <w:pStyle w:val="8"/>
        <w:spacing w:line="240" w:lineRule="auto"/>
        <w:ind w:left="0" w:firstLine="0"/>
        <w:outlineLvl w:val="0"/>
        <w:rPr>
          <w:rFonts w:hint="eastAsia" w:ascii="Times New Roman" w:hAnsi="Times New Roman" w:cs="Times New Roman"/>
          <w:b/>
          <w:bCs/>
          <w:sz w:val="32"/>
          <w:szCs w:val="32"/>
        </w:rPr>
      </w:pPr>
    </w:p>
    <w:p>
      <w:pPr>
        <w:pStyle w:val="8"/>
        <w:spacing w:line="240" w:lineRule="auto"/>
        <w:ind w:left="0" w:firstLine="0"/>
        <w:outlineLvl w:val="0"/>
        <w:rPr>
          <w:rFonts w:hint="eastAsia" w:ascii="Times New Roman" w:hAnsi="Times New Roman" w:cs="Times New Roman"/>
          <w:b/>
          <w:bCs/>
          <w:sz w:val="32"/>
          <w:szCs w:val="32"/>
        </w:rPr>
      </w:pPr>
    </w:p>
    <w:p>
      <w:pPr>
        <w:pStyle w:val="8"/>
        <w:spacing w:line="240" w:lineRule="auto"/>
        <w:ind w:left="0" w:firstLine="0"/>
        <w:outlineLvl w:val="0"/>
        <w:rPr>
          <w:rFonts w:hint="eastAsia" w:ascii="Times New Roman" w:hAnsi="Times New Roman" w:cs="Times New Roman"/>
          <w:b/>
          <w:bCs/>
          <w:sz w:val="32"/>
          <w:szCs w:val="32"/>
        </w:rPr>
      </w:pPr>
    </w:p>
    <w:p>
      <w:pPr>
        <w:pStyle w:val="8"/>
        <w:spacing w:line="240" w:lineRule="auto"/>
        <w:ind w:left="0" w:firstLine="0"/>
        <w:outlineLvl w:val="0"/>
        <w:rPr>
          <w:rFonts w:hint="eastAsia" w:ascii="Times New Roman" w:hAnsi="Times New Roman" w:cs="Times New Roman"/>
          <w:b/>
          <w:bCs/>
          <w:sz w:val="32"/>
          <w:szCs w:val="32"/>
        </w:rPr>
      </w:pPr>
    </w:p>
    <w:p>
      <w:pPr>
        <w:pStyle w:val="8"/>
        <w:spacing w:line="240" w:lineRule="auto"/>
        <w:ind w:left="0" w:firstLine="0"/>
        <w:outlineLvl w:val="0"/>
        <w:rPr>
          <w:rFonts w:hint="eastAsia" w:ascii="Times New Roman" w:hAnsi="Times New Roman" w:cs="Times New Roman"/>
          <w:b/>
          <w:bCs/>
          <w:sz w:val="32"/>
          <w:szCs w:val="32"/>
        </w:rPr>
      </w:pPr>
    </w:p>
    <w:p>
      <w:pPr>
        <w:pStyle w:val="8"/>
        <w:spacing w:line="240" w:lineRule="auto"/>
        <w:ind w:left="0" w:firstLine="0"/>
        <w:outlineLvl w:val="0"/>
        <w:rPr>
          <w:rFonts w:hint="eastAsia" w:ascii="Times New Roman" w:hAnsi="Times New Roman" w:cs="Times New Roman"/>
          <w:b/>
          <w:bCs/>
          <w:sz w:val="32"/>
          <w:szCs w:val="32"/>
        </w:rPr>
      </w:pPr>
    </w:p>
    <w:p>
      <w:pPr>
        <w:pStyle w:val="8"/>
        <w:spacing w:line="240" w:lineRule="auto"/>
        <w:ind w:left="0" w:firstLine="0"/>
        <w:outlineLvl w:val="0"/>
        <w:rPr>
          <w:rFonts w:hint="eastAsia" w:ascii="Times New Roman" w:hAnsi="Times New Roman" w:cs="Times New Roman"/>
          <w:b/>
          <w:bCs/>
          <w:sz w:val="32"/>
          <w:szCs w:val="32"/>
        </w:rPr>
      </w:pPr>
    </w:p>
    <w:p>
      <w:pPr>
        <w:pStyle w:val="8"/>
        <w:spacing w:line="240" w:lineRule="auto"/>
        <w:ind w:left="0" w:firstLine="0"/>
        <w:outlineLvl w:val="0"/>
        <w:rPr>
          <w:rFonts w:hint="eastAsia" w:ascii="Times New Roman" w:hAnsi="Times New Roman" w:cs="Times New Roman"/>
          <w:b/>
          <w:bCs/>
          <w:sz w:val="32"/>
          <w:szCs w:val="32"/>
        </w:rPr>
      </w:pPr>
    </w:p>
    <w:p>
      <w:pPr>
        <w:pStyle w:val="8"/>
        <w:spacing w:line="240" w:lineRule="auto"/>
        <w:ind w:left="0" w:firstLine="0"/>
        <w:outlineLvl w:val="0"/>
        <w:rPr>
          <w:rFonts w:hint="eastAsia" w:ascii="Times New Roman" w:hAnsi="Times New Roman" w:cs="Times New Roman"/>
          <w:b/>
          <w:bCs/>
          <w:sz w:val="32"/>
          <w:szCs w:val="32"/>
        </w:rPr>
      </w:pPr>
    </w:p>
    <w:p>
      <w:pPr>
        <w:pStyle w:val="8"/>
        <w:spacing w:line="240" w:lineRule="auto"/>
        <w:ind w:left="0" w:firstLine="0"/>
        <w:outlineLvl w:val="0"/>
        <w:rPr>
          <w:rFonts w:hint="eastAsia" w:ascii="Times New Roman" w:hAnsi="Times New Roman" w:cs="Times New Roman"/>
          <w:b/>
          <w:bCs/>
          <w:sz w:val="32"/>
          <w:szCs w:val="32"/>
        </w:rPr>
      </w:pPr>
    </w:p>
    <w:p>
      <w:pPr>
        <w:pStyle w:val="8"/>
        <w:spacing w:line="240" w:lineRule="auto"/>
        <w:ind w:left="0" w:firstLine="0"/>
        <w:outlineLvl w:val="0"/>
        <w:rPr>
          <w:rFonts w:hint="eastAsia" w:ascii="Times New Roman" w:hAnsi="Times New Roman" w:cs="Times New Roman"/>
          <w:b/>
          <w:bCs/>
          <w:sz w:val="32"/>
          <w:szCs w:val="32"/>
        </w:rPr>
      </w:pPr>
    </w:p>
    <w:p>
      <w:pPr>
        <w:pStyle w:val="8"/>
        <w:spacing w:line="240" w:lineRule="auto"/>
        <w:ind w:left="0" w:firstLine="0"/>
        <w:outlineLvl w:val="0"/>
        <w:rPr>
          <w:rFonts w:hint="eastAsia" w:ascii="Times New Roman" w:hAnsi="Times New Roman" w:cs="Times New Roman"/>
          <w:b/>
          <w:bCs/>
          <w:sz w:val="32"/>
          <w:szCs w:val="32"/>
        </w:rPr>
      </w:pPr>
    </w:p>
    <w:p>
      <w:pPr>
        <w:pStyle w:val="8"/>
        <w:spacing w:line="240" w:lineRule="auto"/>
        <w:ind w:left="0" w:firstLine="0"/>
        <w:outlineLvl w:val="0"/>
        <w:rPr>
          <w:rFonts w:hint="eastAsia" w:ascii="Times New Roman" w:hAnsi="Times New Roman" w:cs="Times New Roman"/>
          <w:b/>
          <w:bCs/>
          <w:sz w:val="32"/>
          <w:szCs w:val="32"/>
        </w:rPr>
      </w:pPr>
    </w:p>
    <w:p>
      <w:pPr>
        <w:pStyle w:val="8"/>
        <w:spacing w:line="240" w:lineRule="auto"/>
        <w:ind w:left="0" w:firstLine="0"/>
        <w:outlineLvl w:val="0"/>
        <w:rPr>
          <w:rFonts w:hint="eastAsia" w:ascii="Times New Roman" w:hAnsi="Times New Roman" w:cs="Times New Roman"/>
          <w:b/>
          <w:bCs/>
          <w:sz w:val="32"/>
          <w:szCs w:val="32"/>
        </w:rPr>
      </w:pPr>
    </w:p>
    <w:p>
      <w:pPr>
        <w:pStyle w:val="8"/>
        <w:spacing w:line="240" w:lineRule="auto"/>
        <w:ind w:left="0" w:firstLine="0"/>
        <w:outlineLvl w:val="0"/>
        <w:rPr>
          <w:rFonts w:hint="eastAsia" w:ascii="Times New Roman" w:hAnsi="Times New Roman" w:cs="Times New Roman"/>
          <w:b/>
          <w:bCs/>
          <w:sz w:val="32"/>
          <w:szCs w:val="32"/>
        </w:rPr>
      </w:pPr>
    </w:p>
    <w:p>
      <w:pPr>
        <w:pStyle w:val="8"/>
        <w:spacing w:line="240" w:lineRule="auto"/>
        <w:ind w:left="0" w:firstLine="0"/>
        <w:outlineLvl w:val="0"/>
        <w:rPr>
          <w:rFonts w:hint="eastAsia" w:ascii="Times New Roman" w:hAnsi="Times New Roman" w:cs="Times New Roman"/>
          <w:b/>
          <w:bCs/>
          <w:sz w:val="32"/>
          <w:szCs w:val="32"/>
        </w:rPr>
      </w:pPr>
    </w:p>
    <w:p>
      <w:pPr>
        <w:pStyle w:val="8"/>
        <w:spacing w:line="240" w:lineRule="auto"/>
        <w:ind w:left="0" w:firstLine="0"/>
        <w:outlineLvl w:val="0"/>
        <w:rPr>
          <w:rFonts w:hint="eastAsia" w:ascii="Times New Roman" w:hAnsi="Times New Roman" w:cs="Times New Roman"/>
          <w:b/>
          <w:bCs/>
          <w:sz w:val="32"/>
          <w:szCs w:val="32"/>
        </w:rPr>
      </w:pPr>
    </w:p>
    <w:p>
      <w:pPr>
        <w:pStyle w:val="8"/>
        <w:spacing w:line="240" w:lineRule="auto"/>
        <w:ind w:left="0" w:firstLine="0"/>
        <w:outlineLvl w:val="0"/>
        <w:rPr>
          <w:rFonts w:hint="eastAsia" w:ascii="Times New Roman" w:hAnsi="Times New Roman" w:cs="Times New Roman"/>
          <w:b/>
          <w:bCs/>
          <w:sz w:val="32"/>
          <w:szCs w:val="32"/>
        </w:rPr>
      </w:pPr>
    </w:p>
    <w:p>
      <w:pPr>
        <w:pStyle w:val="8"/>
        <w:spacing w:line="240" w:lineRule="auto"/>
        <w:ind w:left="0" w:firstLine="0"/>
        <w:outlineLvl w:val="0"/>
        <w:rPr>
          <w:rFonts w:hint="eastAsia" w:ascii="Times New Roman" w:hAnsi="Times New Roman" w:cs="Times New Roman"/>
          <w:b/>
          <w:bCs/>
          <w:sz w:val="32"/>
          <w:szCs w:val="32"/>
        </w:rPr>
      </w:pPr>
    </w:p>
    <w:p>
      <w:pPr>
        <w:pStyle w:val="8"/>
        <w:spacing w:line="240" w:lineRule="auto"/>
        <w:ind w:left="0" w:firstLine="0"/>
        <w:outlineLvl w:val="0"/>
        <w:rPr>
          <w:rFonts w:hint="eastAsia" w:ascii="Times New Roman" w:hAnsi="Times New Roman" w:cs="Times New Roman"/>
          <w:b/>
          <w:bCs/>
          <w:sz w:val="32"/>
          <w:szCs w:val="32"/>
        </w:rPr>
      </w:pPr>
    </w:p>
    <w:p>
      <w:pPr>
        <w:pStyle w:val="8"/>
        <w:spacing w:line="240" w:lineRule="auto"/>
        <w:ind w:left="0" w:firstLine="0"/>
        <w:outlineLvl w:val="0"/>
        <w:rPr>
          <w:rFonts w:hint="eastAsia" w:ascii="Times New Roman" w:hAnsi="Times New Roman" w:cs="Times New Roman"/>
          <w:b/>
          <w:bCs/>
          <w:sz w:val="32"/>
          <w:szCs w:val="32"/>
        </w:rPr>
      </w:pPr>
    </w:p>
    <w:p>
      <w:pPr>
        <w:pStyle w:val="8"/>
        <w:spacing w:line="240" w:lineRule="auto"/>
        <w:ind w:left="0" w:firstLine="0"/>
        <w:outlineLvl w:val="0"/>
        <w:rPr>
          <w:rFonts w:hint="eastAsia" w:ascii="Times New Roman" w:hAnsi="Times New Roman" w:cs="Times New Roman"/>
          <w:b/>
          <w:bCs/>
          <w:sz w:val="32"/>
          <w:szCs w:val="32"/>
        </w:rPr>
      </w:pPr>
    </w:p>
    <w:p>
      <w:pPr>
        <w:pStyle w:val="8"/>
        <w:spacing w:line="240" w:lineRule="auto"/>
        <w:ind w:left="0" w:firstLine="0"/>
        <w:outlineLvl w:val="0"/>
        <w:rPr>
          <w:rFonts w:hint="eastAsia" w:ascii="Times New Roman" w:hAnsi="Times New Roman" w:cs="Times New Roman"/>
          <w:b/>
          <w:bCs/>
          <w:sz w:val="32"/>
          <w:szCs w:val="32"/>
        </w:rPr>
      </w:pPr>
    </w:p>
    <w:p>
      <w:pPr>
        <w:pStyle w:val="8"/>
        <w:spacing w:line="240" w:lineRule="auto"/>
        <w:ind w:left="0" w:firstLine="0"/>
        <w:outlineLvl w:val="0"/>
        <w:rPr>
          <w:rFonts w:hint="eastAsia" w:ascii="Times New Roman" w:hAnsi="Times New Roman" w:cs="Times New Roman"/>
          <w:b/>
          <w:bCs/>
          <w:sz w:val="32"/>
          <w:szCs w:val="32"/>
        </w:rPr>
      </w:pPr>
    </w:p>
    <w:p>
      <w:pPr>
        <w:pStyle w:val="8"/>
        <w:spacing w:line="240" w:lineRule="auto"/>
        <w:ind w:left="0" w:firstLine="0"/>
        <w:outlineLvl w:val="0"/>
        <w:rPr>
          <w:rFonts w:hint="eastAsia" w:ascii="Times New Roman" w:hAnsi="Times New Roman" w:cs="Times New Roman"/>
          <w:b/>
          <w:bCs/>
          <w:sz w:val="32"/>
          <w:szCs w:val="32"/>
        </w:rPr>
      </w:pPr>
    </w:p>
    <w:p>
      <w:pPr>
        <w:pStyle w:val="8"/>
        <w:spacing w:line="240" w:lineRule="auto"/>
        <w:ind w:left="0" w:firstLine="0"/>
        <w:outlineLvl w:val="0"/>
        <w:rPr>
          <w:rFonts w:hint="eastAsia" w:ascii="Times New Roman" w:hAnsi="Times New Roman" w:cs="Times New Roman" w:eastAsiaTheme="minorEastAsia"/>
          <w:b/>
          <w:bCs/>
          <w:sz w:val="32"/>
          <w:szCs w:val="32"/>
          <w:lang w:eastAsia="zh-CN"/>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ascii="Times New Roman" w:hAnsi="Times New Roman" w:cs="Times New Roman"/>
          <w:b/>
          <w:bCs/>
          <w:sz w:val="32"/>
          <w:szCs w:val="32"/>
        </w:rPr>
        <w:t>附件</w:t>
      </w:r>
      <w:r>
        <w:rPr>
          <w:rFonts w:hint="eastAsia" w:ascii="Times New Roman" w:hAnsi="Times New Roman" w:cs="Times New Roman"/>
          <w:b/>
          <w:bCs/>
          <w:sz w:val="32"/>
          <w:szCs w:val="32"/>
          <w:lang w:eastAsia="zh-CN"/>
        </w:rPr>
        <w:t>二</w:t>
      </w:r>
      <w:r>
        <w:rPr>
          <w:rFonts w:hint="eastAsia" w:ascii="Times New Roman" w:hAnsi="Times New Roman" w:cs="Times New Roman"/>
          <w:b/>
          <w:bCs/>
          <w:sz w:val="32"/>
          <w:szCs w:val="32"/>
        </w:rPr>
        <w:t xml:space="preserve"> 生产负荷证明</w:t>
      </w:r>
      <w:bookmarkEnd w:id="89"/>
      <w:r>
        <w:rPr>
          <w:rFonts w:hint="eastAsia" w:ascii="Times New Roman" w:hAnsi="Times New Roman" w:cs="Times New Roman" w:eastAsiaTheme="minorEastAsia"/>
          <w:b/>
          <w:bCs/>
          <w:sz w:val="32"/>
          <w:szCs w:val="32"/>
          <w:lang w:eastAsia="zh-CN"/>
        </w:rPr>
        <w:drawing>
          <wp:inline distT="0" distB="0" distL="114300" distR="114300">
            <wp:extent cx="5275580" cy="7194550"/>
            <wp:effectExtent l="0" t="0" r="1270" b="6350"/>
            <wp:docPr id="13" name="图片 13" descr="dbaa26428f4836016c53e81c65f5cc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dbaa26428f4836016c53e81c65f5cc5"/>
                    <pic:cNvPicPr>
                      <a:picLocks noChangeAspect="1"/>
                    </pic:cNvPicPr>
                  </pic:nvPicPr>
                  <pic:blipFill>
                    <a:blip r:embed="rId34"/>
                    <a:stretch>
                      <a:fillRect/>
                    </a:stretch>
                  </pic:blipFill>
                  <pic:spPr>
                    <a:xfrm>
                      <a:off x="0" y="0"/>
                      <a:ext cx="5275580" cy="7194550"/>
                    </a:xfrm>
                    <a:prstGeom prst="rect">
                      <a:avLst/>
                    </a:prstGeom>
                  </pic:spPr>
                </pic:pic>
              </a:graphicData>
            </a:graphic>
          </wp:inline>
        </w:drawing>
      </w:r>
    </w:p>
    <w:p>
      <w:pPr>
        <w:pStyle w:val="8"/>
        <w:spacing w:line="800" w:lineRule="exact"/>
        <w:ind w:left="0" w:firstLine="0"/>
        <w:outlineLvl w:val="0"/>
        <w:rPr>
          <w:rFonts w:hint="eastAsia" w:ascii="Times New Roman" w:hAnsi="Times New Roman" w:cs="Times New Roman" w:eastAsiaTheme="minorEastAsia"/>
          <w:b/>
          <w:bCs/>
          <w:sz w:val="32"/>
          <w:szCs w:val="32"/>
          <w:lang w:val="en-US" w:eastAsia="zh-CN"/>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 w:linePitch="312" w:charSpace="0"/>
        </w:sectPr>
      </w:pPr>
      <w:bookmarkStart w:id="90" w:name="_Toc24618"/>
      <w:r>
        <w:rPr>
          <w:rFonts w:hint="eastAsia" w:eastAsiaTheme="minorEastAsia"/>
          <w:lang w:eastAsia="zh-CN"/>
        </w:rPr>
        <w:drawing>
          <wp:anchor distT="0" distB="0" distL="114300" distR="114300" simplePos="0" relativeHeight="251711488" behindDoc="1" locked="0" layoutInCell="1" allowOverlap="1">
            <wp:simplePos x="0" y="0"/>
            <wp:positionH relativeFrom="column">
              <wp:posOffset>-149860</wp:posOffset>
            </wp:positionH>
            <wp:positionV relativeFrom="paragraph">
              <wp:posOffset>562610</wp:posOffset>
            </wp:positionV>
            <wp:extent cx="5269865" cy="7992110"/>
            <wp:effectExtent l="0" t="0" r="6985" b="8890"/>
            <wp:wrapTight wrapText="bothSides">
              <wp:wrapPolygon>
                <wp:start x="0" y="0"/>
                <wp:lineTo x="0" y="21573"/>
                <wp:lineTo x="21551" y="21573"/>
                <wp:lineTo x="21551" y="0"/>
                <wp:lineTo x="0" y="0"/>
              </wp:wrapPolygon>
            </wp:wrapTight>
            <wp:docPr id="7" name="图片 7" descr="cfb3c8d372f94176f5de69c34c854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fb3c8d372f94176f5de69c34c854e2"/>
                    <pic:cNvPicPr>
                      <a:picLocks noChangeAspect="1"/>
                    </pic:cNvPicPr>
                  </pic:nvPicPr>
                  <pic:blipFill>
                    <a:blip r:embed="rId35"/>
                    <a:stretch>
                      <a:fillRect/>
                    </a:stretch>
                  </pic:blipFill>
                  <pic:spPr>
                    <a:xfrm>
                      <a:off x="0" y="0"/>
                      <a:ext cx="5269865" cy="7992110"/>
                    </a:xfrm>
                    <a:prstGeom prst="rect">
                      <a:avLst/>
                    </a:prstGeom>
                  </pic:spPr>
                </pic:pic>
              </a:graphicData>
            </a:graphic>
          </wp:anchor>
        </w:drawing>
      </w:r>
      <w:r>
        <w:rPr>
          <w:rFonts w:hint="eastAsia" w:ascii="Times New Roman" w:hAnsi="Times New Roman" w:cs="Times New Roman"/>
          <w:b/>
          <w:bCs/>
          <w:sz w:val="32"/>
          <w:szCs w:val="32"/>
        </w:rPr>
        <w:t>附件</w:t>
      </w:r>
      <w:r>
        <w:rPr>
          <w:rFonts w:hint="eastAsia" w:ascii="Times New Roman" w:hAnsi="Times New Roman" w:cs="Times New Roman"/>
          <w:b/>
          <w:bCs/>
          <w:sz w:val="32"/>
          <w:szCs w:val="32"/>
          <w:lang w:val="en-US" w:eastAsia="zh-CN"/>
        </w:rPr>
        <w:t>三</w:t>
      </w:r>
      <w:r>
        <w:rPr>
          <w:rFonts w:hint="eastAsia" w:ascii="Times New Roman" w:hAnsi="Times New Roman" w:cs="Times New Roman"/>
          <w:b/>
          <w:bCs/>
          <w:sz w:val="32"/>
          <w:szCs w:val="32"/>
        </w:rPr>
        <w:t xml:space="preserve"> </w:t>
      </w:r>
      <w:r>
        <w:rPr>
          <w:rFonts w:hint="eastAsia" w:ascii="Times New Roman" w:hAnsi="Times New Roman" w:cs="Times New Roman"/>
          <w:b/>
          <w:bCs/>
          <w:sz w:val="32"/>
          <w:szCs w:val="32"/>
          <w:lang w:val="en-US" w:eastAsia="zh-CN"/>
        </w:rPr>
        <w:t>危废协议</w:t>
      </w:r>
    </w:p>
    <w:bookmarkEnd w:id="90"/>
    <w:p>
      <w:pPr>
        <w:pStyle w:val="8"/>
        <w:spacing w:line="240" w:lineRule="auto"/>
        <w:ind w:left="0" w:firstLine="0"/>
        <w:outlineLvl w:val="0"/>
        <w:rPr>
          <w:rFonts w:hint="eastAsia" w:eastAsiaTheme="minorEastAsia"/>
          <w:lang w:eastAsia="zh-CN"/>
        </w:rPr>
      </w:pPr>
      <w:r>
        <w:rPr>
          <w:rFonts w:hint="eastAsia" w:eastAsiaTheme="minorEastAsia"/>
          <w:lang w:eastAsia="zh-CN"/>
        </w:rPr>
        <w:drawing>
          <wp:inline distT="0" distB="0" distL="114300" distR="114300">
            <wp:extent cx="5264150" cy="7630160"/>
            <wp:effectExtent l="0" t="0" r="12700" b="8890"/>
            <wp:docPr id="9" name="图片 9" descr="832b1f38c27e8873c915f6278faa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832b1f38c27e8873c915f6278faa493"/>
                    <pic:cNvPicPr>
                      <a:picLocks noChangeAspect="1"/>
                    </pic:cNvPicPr>
                  </pic:nvPicPr>
                  <pic:blipFill>
                    <a:blip r:embed="rId36"/>
                    <a:stretch>
                      <a:fillRect/>
                    </a:stretch>
                  </pic:blipFill>
                  <pic:spPr>
                    <a:xfrm>
                      <a:off x="0" y="0"/>
                      <a:ext cx="5264150" cy="7630160"/>
                    </a:xfrm>
                    <a:prstGeom prst="rect">
                      <a:avLst/>
                    </a:prstGeom>
                  </pic:spPr>
                </pic:pic>
              </a:graphicData>
            </a:graphic>
          </wp:inline>
        </w:drawing>
      </w:r>
      <w:r>
        <w:rPr>
          <w:rFonts w:hint="eastAsia" w:eastAsiaTheme="minorEastAsia"/>
          <w:lang w:eastAsia="zh-CN"/>
        </w:rPr>
        <w:drawing>
          <wp:inline distT="0" distB="0" distL="114300" distR="114300">
            <wp:extent cx="5268595" cy="7707630"/>
            <wp:effectExtent l="0" t="0" r="8255" b="7620"/>
            <wp:docPr id="10" name="图片 10" descr="56ae39da4ee9f8ac316eb3b7466dd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56ae39da4ee9f8ac316eb3b7466dd49"/>
                    <pic:cNvPicPr>
                      <a:picLocks noChangeAspect="1"/>
                    </pic:cNvPicPr>
                  </pic:nvPicPr>
                  <pic:blipFill>
                    <a:blip r:embed="rId37"/>
                    <a:stretch>
                      <a:fillRect/>
                    </a:stretch>
                  </pic:blipFill>
                  <pic:spPr>
                    <a:xfrm>
                      <a:off x="0" y="0"/>
                      <a:ext cx="5268595" cy="7707630"/>
                    </a:xfrm>
                    <a:prstGeom prst="rect">
                      <a:avLst/>
                    </a:prstGeom>
                  </pic:spPr>
                </pic:pic>
              </a:graphicData>
            </a:graphic>
          </wp:inline>
        </w:drawing>
      </w:r>
      <w:r>
        <w:rPr>
          <w:rFonts w:hint="eastAsia" w:eastAsiaTheme="minorEastAsia"/>
          <w:lang w:eastAsia="zh-CN"/>
        </w:rPr>
        <w:drawing>
          <wp:inline distT="0" distB="0" distL="114300" distR="114300">
            <wp:extent cx="5588635" cy="8216900"/>
            <wp:effectExtent l="0" t="0" r="12065" b="12700"/>
            <wp:docPr id="11" name="图片 11" descr="0cb9c33c4f42784bda34e9bbe768b5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0cb9c33c4f42784bda34e9bbe768b5d"/>
                    <pic:cNvPicPr>
                      <a:picLocks noChangeAspect="1"/>
                    </pic:cNvPicPr>
                  </pic:nvPicPr>
                  <pic:blipFill>
                    <a:blip r:embed="rId38"/>
                    <a:stretch>
                      <a:fillRect/>
                    </a:stretch>
                  </pic:blipFill>
                  <pic:spPr>
                    <a:xfrm>
                      <a:off x="0" y="0"/>
                      <a:ext cx="5588635" cy="8216900"/>
                    </a:xfrm>
                    <a:prstGeom prst="rect">
                      <a:avLst/>
                    </a:prstGeom>
                  </pic:spPr>
                </pic:pic>
              </a:graphicData>
            </a:graphic>
          </wp:inline>
        </w:drawing>
      </w:r>
    </w:p>
    <w:p>
      <w:pPr>
        <w:pStyle w:val="8"/>
        <w:spacing w:line="240" w:lineRule="auto"/>
        <w:ind w:left="0" w:firstLine="0"/>
        <w:outlineLvl w:val="0"/>
        <w:rPr>
          <w:rFonts w:hint="eastAsia" w:eastAsiaTheme="minorEastAsia"/>
          <w:lang w:eastAsia="zh-CN"/>
        </w:rPr>
      </w:pPr>
    </w:p>
    <w:p>
      <w:pPr>
        <w:pStyle w:val="8"/>
        <w:spacing w:line="240" w:lineRule="auto"/>
        <w:ind w:left="0" w:firstLine="0"/>
        <w:outlineLvl w:val="0"/>
        <w:rPr>
          <w:rFonts w:hint="eastAsia" w:eastAsiaTheme="minorEastAsia"/>
          <w:lang w:eastAsia="zh-CN"/>
        </w:rPr>
      </w:pPr>
    </w:p>
    <w:p>
      <w:pPr>
        <w:pStyle w:val="8"/>
        <w:spacing w:line="240" w:lineRule="auto"/>
        <w:ind w:left="0" w:firstLine="0"/>
        <w:outlineLvl w:val="0"/>
        <w:rPr>
          <w:rFonts w:hint="eastAsia" w:eastAsiaTheme="minorEastAsia"/>
          <w:lang w:eastAsia="zh-CN"/>
        </w:rPr>
      </w:pPr>
    </w:p>
    <w:p>
      <w:pPr>
        <w:pStyle w:val="8"/>
        <w:spacing w:line="240" w:lineRule="auto"/>
        <w:ind w:left="0" w:firstLine="0"/>
        <w:outlineLvl w:val="0"/>
        <w:rPr>
          <w:rFonts w:hint="eastAsia" w:eastAsiaTheme="minorEastAsia"/>
          <w:lang w:eastAsia="zh-CN"/>
        </w:rPr>
      </w:pPr>
      <w:r>
        <w:rPr>
          <w:rFonts w:hint="eastAsia" w:eastAsiaTheme="minorEastAsia"/>
          <w:lang w:eastAsia="zh-CN"/>
        </w:rPr>
        <w:drawing>
          <wp:anchor distT="0" distB="0" distL="114300" distR="114300" simplePos="0" relativeHeight="251707392" behindDoc="1" locked="0" layoutInCell="1" allowOverlap="1">
            <wp:simplePos x="0" y="0"/>
            <wp:positionH relativeFrom="column">
              <wp:posOffset>-1312545</wp:posOffset>
            </wp:positionH>
            <wp:positionV relativeFrom="paragraph">
              <wp:posOffset>1363345</wp:posOffset>
            </wp:positionV>
            <wp:extent cx="7861300" cy="5820410"/>
            <wp:effectExtent l="0" t="0" r="8890" b="6350"/>
            <wp:wrapTight wrapText="bothSides">
              <wp:wrapPolygon>
                <wp:start x="21600" y="0"/>
                <wp:lineTo x="35" y="0"/>
                <wp:lineTo x="35" y="21562"/>
                <wp:lineTo x="21600" y="21562"/>
                <wp:lineTo x="21600" y="0"/>
              </wp:wrapPolygon>
            </wp:wrapTight>
            <wp:docPr id="6" name="图片 6" descr="be1988fe621fc188702fe97c270995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be1988fe621fc188702fe97c270995c"/>
                    <pic:cNvPicPr>
                      <a:picLocks noChangeAspect="1"/>
                    </pic:cNvPicPr>
                  </pic:nvPicPr>
                  <pic:blipFill>
                    <a:blip r:embed="rId39"/>
                    <a:stretch>
                      <a:fillRect/>
                    </a:stretch>
                  </pic:blipFill>
                  <pic:spPr>
                    <a:xfrm rot="16200000">
                      <a:off x="0" y="0"/>
                      <a:ext cx="7861300" cy="5820410"/>
                    </a:xfrm>
                    <a:prstGeom prst="rect">
                      <a:avLst/>
                    </a:prstGeom>
                  </pic:spPr>
                </pic:pic>
              </a:graphicData>
            </a:graphic>
          </wp:anchor>
        </w:drawing>
      </w:r>
    </w:p>
    <w:p>
      <w:pPr>
        <w:pStyle w:val="8"/>
        <w:spacing w:line="240" w:lineRule="auto"/>
        <w:ind w:left="0" w:firstLine="0"/>
        <w:outlineLvl w:val="0"/>
        <w:rPr>
          <w:rFonts w:hint="eastAsia" w:eastAsiaTheme="minorEastAsia"/>
          <w:lang w:eastAsia="zh-CN"/>
        </w:rPr>
      </w:pPr>
    </w:p>
    <w:p>
      <w:pPr>
        <w:pStyle w:val="8"/>
        <w:spacing w:line="240" w:lineRule="auto"/>
        <w:ind w:left="0" w:firstLine="0"/>
        <w:outlineLvl w:val="0"/>
        <w:rPr>
          <w:rFonts w:hint="eastAsia" w:eastAsiaTheme="minorEastAsia"/>
          <w:lang w:eastAsia="zh-CN"/>
        </w:rPr>
      </w:pPr>
    </w:p>
    <w:p>
      <w:pPr>
        <w:pStyle w:val="8"/>
        <w:spacing w:line="240" w:lineRule="auto"/>
        <w:ind w:left="0" w:firstLine="0"/>
        <w:outlineLvl w:val="0"/>
        <w:rPr>
          <w:rFonts w:hint="eastAsia" w:eastAsiaTheme="minorEastAsia"/>
          <w:lang w:eastAsia="zh-CN"/>
        </w:rPr>
      </w:pPr>
      <w:r>
        <w:rPr>
          <w:rFonts w:hint="eastAsia" w:eastAsiaTheme="minorEastAsia"/>
          <w:lang w:eastAsia="zh-CN"/>
        </w:rPr>
        <w:drawing>
          <wp:anchor distT="0" distB="0" distL="114300" distR="114300" simplePos="0" relativeHeight="251708416" behindDoc="1" locked="0" layoutInCell="1" allowOverlap="1">
            <wp:simplePos x="0" y="0"/>
            <wp:positionH relativeFrom="column">
              <wp:posOffset>-1301115</wp:posOffset>
            </wp:positionH>
            <wp:positionV relativeFrom="paragraph">
              <wp:posOffset>1557020</wp:posOffset>
            </wp:positionV>
            <wp:extent cx="8128635" cy="5351145"/>
            <wp:effectExtent l="0" t="0" r="1905" b="5715"/>
            <wp:wrapTight wrapText="bothSides">
              <wp:wrapPolygon>
                <wp:start x="21600" y="0"/>
                <wp:lineTo x="35" y="0"/>
                <wp:lineTo x="35" y="21531"/>
                <wp:lineTo x="21600" y="21531"/>
                <wp:lineTo x="21600" y="0"/>
              </wp:wrapPolygon>
            </wp:wrapTight>
            <wp:docPr id="12" name="图片 12" descr="5434f09d705007e77ef22adb9b10b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5434f09d705007e77ef22adb9b10ba9"/>
                    <pic:cNvPicPr>
                      <a:picLocks noChangeAspect="1"/>
                    </pic:cNvPicPr>
                  </pic:nvPicPr>
                  <pic:blipFill>
                    <a:blip r:embed="rId40"/>
                    <a:stretch>
                      <a:fillRect/>
                    </a:stretch>
                  </pic:blipFill>
                  <pic:spPr>
                    <a:xfrm rot="16200000">
                      <a:off x="0" y="0"/>
                      <a:ext cx="8128635" cy="5351145"/>
                    </a:xfrm>
                    <a:prstGeom prst="rect">
                      <a:avLst/>
                    </a:prstGeom>
                  </pic:spPr>
                </pic:pic>
              </a:graphicData>
            </a:graphic>
          </wp:anchor>
        </w:drawing>
      </w:r>
    </w:p>
    <w:p>
      <w:pPr>
        <w:pStyle w:val="8"/>
        <w:spacing w:line="240" w:lineRule="auto"/>
        <w:ind w:left="0" w:firstLine="0"/>
        <w:outlineLvl w:val="0"/>
        <w:rPr>
          <w:rFonts w:hint="eastAsia" w:eastAsiaTheme="minorEastAsia"/>
          <w:lang w:eastAsia="zh-CN"/>
        </w:rPr>
      </w:pPr>
    </w:p>
    <w:p>
      <w:pPr>
        <w:pStyle w:val="8"/>
        <w:spacing w:line="240" w:lineRule="auto"/>
        <w:ind w:left="0" w:firstLine="0"/>
        <w:outlineLvl w:val="0"/>
        <w:rPr>
          <w:rFonts w:hint="eastAsia" w:eastAsiaTheme="minorEastAsia"/>
          <w:lang w:eastAsia="zh-CN"/>
        </w:rPr>
      </w:pPr>
    </w:p>
    <w:p>
      <w:pPr>
        <w:pStyle w:val="8"/>
        <w:spacing w:line="240" w:lineRule="auto"/>
        <w:ind w:left="0" w:firstLine="0"/>
        <w:outlineLvl w:val="0"/>
        <w:rPr>
          <w:rFonts w:hint="eastAsia" w:eastAsiaTheme="minorEastAsia"/>
          <w:lang w:eastAsia="zh-CN"/>
        </w:rPr>
      </w:pPr>
    </w:p>
    <w:p>
      <w:pPr>
        <w:pStyle w:val="8"/>
        <w:spacing w:line="240" w:lineRule="auto"/>
        <w:ind w:left="0" w:firstLine="0"/>
        <w:outlineLvl w:val="0"/>
        <w:rPr>
          <w:rFonts w:hint="default" w:eastAsiaTheme="minorEastAsia"/>
          <w:lang w:val="en-US" w:eastAsia="zh-CN"/>
        </w:rPr>
      </w:pPr>
    </w:p>
    <w:p>
      <w:pPr>
        <w:pStyle w:val="8"/>
        <w:spacing w:line="240" w:lineRule="auto"/>
        <w:ind w:left="0" w:firstLine="0"/>
        <w:outlineLvl w:val="0"/>
        <w:rPr>
          <w:rFonts w:hint="default" w:eastAsiaTheme="minorEastAsia"/>
          <w:lang w:val="en-US" w:eastAsia="zh-CN"/>
        </w:rPr>
      </w:pPr>
    </w:p>
    <w:p>
      <w:pPr>
        <w:pStyle w:val="8"/>
        <w:spacing w:line="240" w:lineRule="auto"/>
        <w:ind w:left="0" w:firstLine="0"/>
        <w:outlineLvl w:val="0"/>
        <w:rPr>
          <w:rFonts w:hint="default" w:eastAsiaTheme="minorEastAsia"/>
          <w:lang w:val="en-US" w:eastAsia="zh-CN"/>
        </w:rPr>
      </w:pPr>
    </w:p>
    <w:p>
      <w:pPr>
        <w:pStyle w:val="8"/>
        <w:spacing w:line="240" w:lineRule="auto"/>
        <w:ind w:left="0" w:firstLine="0"/>
        <w:outlineLvl w:val="0"/>
        <w:rPr>
          <w:rFonts w:hint="default" w:eastAsiaTheme="minorEastAsia"/>
          <w:lang w:val="en-US" w:eastAsia="zh-CN"/>
        </w:rPr>
      </w:pPr>
    </w:p>
    <w:p>
      <w:pPr>
        <w:pStyle w:val="8"/>
        <w:spacing w:line="240" w:lineRule="auto"/>
        <w:ind w:left="0" w:firstLine="0"/>
        <w:outlineLvl w:val="0"/>
        <w:rPr>
          <w:rFonts w:hint="default" w:eastAsiaTheme="minorEastAsia"/>
          <w:lang w:val="en-US" w:eastAsia="zh-CN"/>
        </w:rPr>
      </w:pPr>
    </w:p>
    <w:p>
      <w:pPr>
        <w:pStyle w:val="8"/>
        <w:spacing w:line="240" w:lineRule="auto"/>
        <w:ind w:left="0" w:firstLine="0"/>
        <w:outlineLvl w:val="0"/>
        <w:rPr>
          <w:rFonts w:hint="default" w:eastAsiaTheme="minorEastAsia"/>
          <w:lang w:val="en-US" w:eastAsia="zh-CN"/>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8"/>
        <w:spacing w:line="240" w:lineRule="auto"/>
        <w:ind w:left="0" w:firstLine="0"/>
        <w:outlineLvl w:val="0"/>
        <w:rPr>
          <w:rFonts w:hint="eastAsia" w:ascii="Times New Roman" w:hAnsi="Times New Roman" w:cs="Times New Roman"/>
          <w:b/>
          <w:bCs/>
          <w:sz w:val="32"/>
          <w:szCs w:val="32"/>
          <w:lang w:val="en-US" w:eastAsia="zh-CN"/>
        </w:rPr>
      </w:pPr>
      <w:bookmarkStart w:id="91" w:name="_Toc21376"/>
      <w:r>
        <w:rPr>
          <w:rFonts w:hint="eastAsia" w:ascii="Times New Roman" w:hAnsi="Times New Roman" w:cs="Times New Roman"/>
          <w:b/>
          <w:bCs/>
          <w:sz w:val="32"/>
          <w:szCs w:val="32"/>
        </w:rPr>
        <w:t>附件</w:t>
      </w:r>
      <w:r>
        <w:rPr>
          <w:rFonts w:hint="eastAsia" w:ascii="Times New Roman" w:hAnsi="Times New Roman" w:cs="Times New Roman"/>
          <w:b/>
          <w:bCs/>
          <w:sz w:val="32"/>
          <w:szCs w:val="32"/>
          <w:lang w:val="en-US" w:eastAsia="zh-CN"/>
        </w:rPr>
        <w:t>四</w:t>
      </w:r>
      <w:r>
        <w:rPr>
          <w:rFonts w:hint="eastAsia" w:ascii="Times New Roman" w:hAnsi="Times New Roman" w:cs="Times New Roman"/>
          <w:b/>
          <w:bCs/>
          <w:sz w:val="32"/>
          <w:szCs w:val="32"/>
        </w:rPr>
        <w:t xml:space="preserve"> </w:t>
      </w:r>
      <w:r>
        <w:rPr>
          <w:rFonts w:hint="eastAsia" w:ascii="Times New Roman" w:hAnsi="Times New Roman" w:cs="Times New Roman"/>
          <w:b/>
          <w:bCs/>
          <w:sz w:val="32"/>
          <w:szCs w:val="32"/>
          <w:lang w:val="en-US" w:eastAsia="zh-CN"/>
        </w:rPr>
        <w:t>危废资质</w:t>
      </w:r>
    </w:p>
    <w:p>
      <w:pPr>
        <w:pStyle w:val="8"/>
        <w:spacing w:line="240" w:lineRule="auto"/>
        <w:ind w:left="0" w:firstLine="0"/>
        <w:outlineLvl w:val="0"/>
        <w:rPr>
          <w:rFonts w:hint="eastAsia" w:ascii="Times New Roman" w:hAnsi="Times New Roman" w:cs="Times New Roman"/>
          <w:b/>
          <w:bCs/>
          <w:sz w:val="32"/>
          <w:szCs w:val="32"/>
          <w:lang w:val="en-US" w:eastAsia="zh-CN"/>
        </w:rPr>
      </w:pPr>
    </w:p>
    <w:p>
      <w:pPr>
        <w:pStyle w:val="8"/>
        <w:spacing w:line="240" w:lineRule="auto"/>
        <w:ind w:left="0" w:firstLine="0"/>
        <w:outlineLvl w:val="0"/>
        <w:rPr>
          <w:rFonts w:hint="eastAsia" w:ascii="Times New Roman" w:hAnsi="Times New Roman" w:cs="Times New Roman"/>
          <w:b/>
          <w:bCs/>
          <w:sz w:val="32"/>
          <w:szCs w:val="32"/>
          <w:lang w:val="en-US" w:eastAsia="zh-CN"/>
        </w:rPr>
      </w:pPr>
      <w:r>
        <w:drawing>
          <wp:inline distT="0" distB="0" distL="114300" distR="114300">
            <wp:extent cx="5277485" cy="7456805"/>
            <wp:effectExtent l="0" t="0" r="18415" b="10795"/>
            <wp:docPr id="1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4"/>
                    <pic:cNvPicPr>
                      <a:picLocks noChangeAspect="1"/>
                    </pic:cNvPicPr>
                  </pic:nvPicPr>
                  <pic:blipFill>
                    <a:blip r:embed="rId41"/>
                    <a:stretch>
                      <a:fillRect/>
                    </a:stretch>
                  </pic:blipFill>
                  <pic:spPr>
                    <a:xfrm>
                      <a:off x="0" y="0"/>
                      <a:ext cx="5277485" cy="7456805"/>
                    </a:xfrm>
                    <a:prstGeom prst="rect">
                      <a:avLst/>
                    </a:prstGeom>
                    <a:noFill/>
                    <a:ln>
                      <a:noFill/>
                    </a:ln>
                  </pic:spPr>
                </pic:pic>
              </a:graphicData>
            </a:graphic>
          </wp:inline>
        </w:drawing>
      </w:r>
    </w:p>
    <w:p>
      <w:pPr>
        <w:pStyle w:val="8"/>
        <w:spacing w:line="240" w:lineRule="auto"/>
        <w:ind w:left="0" w:firstLine="0"/>
        <w:outlineLvl w:val="0"/>
        <w:rPr>
          <w:rFonts w:hint="eastAsia" w:ascii="Times New Roman" w:hAnsi="Times New Roman" w:cs="Times New Roman"/>
          <w:b/>
          <w:bCs/>
          <w:sz w:val="32"/>
          <w:szCs w:val="32"/>
          <w:lang w:val="en-US" w:eastAsia="zh-CN"/>
        </w:rPr>
      </w:pPr>
    </w:p>
    <w:p>
      <w:pPr>
        <w:pStyle w:val="8"/>
        <w:spacing w:line="240" w:lineRule="auto"/>
        <w:ind w:left="0" w:firstLine="0"/>
        <w:outlineLvl w:val="0"/>
        <w:rPr>
          <w:rFonts w:hint="eastAsia" w:ascii="Times New Roman" w:hAnsi="Times New Roman" w:cs="Times New Roman"/>
          <w:b/>
          <w:bCs/>
          <w:sz w:val="32"/>
          <w:szCs w:val="32"/>
          <w:lang w:val="en-US" w:eastAsia="zh-CN"/>
        </w:rPr>
      </w:pPr>
      <w:r>
        <w:drawing>
          <wp:inline distT="0" distB="0" distL="114300" distR="114300">
            <wp:extent cx="5273040" cy="7484745"/>
            <wp:effectExtent l="0" t="0" r="3810" b="1905"/>
            <wp:docPr id="1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5"/>
                    <pic:cNvPicPr>
                      <a:picLocks noChangeAspect="1"/>
                    </pic:cNvPicPr>
                  </pic:nvPicPr>
                  <pic:blipFill>
                    <a:blip r:embed="rId42"/>
                    <a:stretch>
                      <a:fillRect/>
                    </a:stretch>
                  </pic:blipFill>
                  <pic:spPr>
                    <a:xfrm>
                      <a:off x="0" y="0"/>
                      <a:ext cx="5273040" cy="7484745"/>
                    </a:xfrm>
                    <a:prstGeom prst="rect">
                      <a:avLst/>
                    </a:prstGeom>
                    <a:noFill/>
                    <a:ln>
                      <a:noFill/>
                    </a:ln>
                  </pic:spPr>
                </pic:pic>
              </a:graphicData>
            </a:graphic>
          </wp:inline>
        </w:drawing>
      </w:r>
      <w:r>
        <w:drawing>
          <wp:inline distT="0" distB="0" distL="114300" distR="114300">
            <wp:extent cx="5274310" cy="7858760"/>
            <wp:effectExtent l="0" t="0" r="2540" b="8890"/>
            <wp:docPr id="2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6"/>
                    <pic:cNvPicPr>
                      <a:picLocks noChangeAspect="1"/>
                    </pic:cNvPicPr>
                  </pic:nvPicPr>
                  <pic:blipFill>
                    <a:blip r:embed="rId43"/>
                    <a:stretch>
                      <a:fillRect/>
                    </a:stretch>
                  </pic:blipFill>
                  <pic:spPr>
                    <a:xfrm>
                      <a:off x="0" y="0"/>
                      <a:ext cx="5274310" cy="7858760"/>
                    </a:xfrm>
                    <a:prstGeom prst="rect">
                      <a:avLst/>
                    </a:prstGeom>
                    <a:noFill/>
                    <a:ln>
                      <a:noFill/>
                    </a:ln>
                  </pic:spPr>
                </pic:pic>
              </a:graphicData>
            </a:graphic>
          </wp:inline>
        </w:drawing>
      </w:r>
      <w:r>
        <w:drawing>
          <wp:inline distT="0" distB="0" distL="114300" distR="114300">
            <wp:extent cx="5276215" cy="7557770"/>
            <wp:effectExtent l="0" t="0" r="635" b="5080"/>
            <wp:docPr id="3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7"/>
                    <pic:cNvPicPr>
                      <a:picLocks noChangeAspect="1"/>
                    </pic:cNvPicPr>
                  </pic:nvPicPr>
                  <pic:blipFill>
                    <a:blip r:embed="rId44"/>
                    <a:stretch>
                      <a:fillRect/>
                    </a:stretch>
                  </pic:blipFill>
                  <pic:spPr>
                    <a:xfrm>
                      <a:off x="0" y="0"/>
                      <a:ext cx="5276215" cy="7557770"/>
                    </a:xfrm>
                    <a:prstGeom prst="rect">
                      <a:avLst/>
                    </a:prstGeom>
                    <a:noFill/>
                    <a:ln>
                      <a:noFill/>
                    </a:ln>
                  </pic:spPr>
                </pic:pic>
              </a:graphicData>
            </a:graphic>
          </wp:inline>
        </w:drawing>
      </w:r>
      <w:r>
        <w:drawing>
          <wp:inline distT="0" distB="0" distL="114300" distR="114300">
            <wp:extent cx="5273675" cy="7219315"/>
            <wp:effectExtent l="0" t="0" r="3175" b="635"/>
            <wp:docPr id="3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8"/>
                    <pic:cNvPicPr>
                      <a:picLocks noChangeAspect="1"/>
                    </pic:cNvPicPr>
                  </pic:nvPicPr>
                  <pic:blipFill>
                    <a:blip r:embed="rId45"/>
                    <a:stretch>
                      <a:fillRect/>
                    </a:stretch>
                  </pic:blipFill>
                  <pic:spPr>
                    <a:xfrm>
                      <a:off x="0" y="0"/>
                      <a:ext cx="5273675" cy="7219315"/>
                    </a:xfrm>
                    <a:prstGeom prst="rect">
                      <a:avLst/>
                    </a:prstGeom>
                    <a:noFill/>
                    <a:ln>
                      <a:noFill/>
                    </a:ln>
                  </pic:spPr>
                </pic:pic>
              </a:graphicData>
            </a:graphic>
          </wp:inline>
        </w:drawing>
      </w:r>
      <w:r>
        <w:drawing>
          <wp:inline distT="0" distB="0" distL="114300" distR="114300">
            <wp:extent cx="5273040" cy="7299960"/>
            <wp:effectExtent l="0" t="0" r="3810" b="15240"/>
            <wp:docPr id="3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9"/>
                    <pic:cNvPicPr>
                      <a:picLocks noChangeAspect="1"/>
                    </pic:cNvPicPr>
                  </pic:nvPicPr>
                  <pic:blipFill>
                    <a:blip r:embed="rId46"/>
                    <a:stretch>
                      <a:fillRect/>
                    </a:stretch>
                  </pic:blipFill>
                  <pic:spPr>
                    <a:xfrm>
                      <a:off x="0" y="0"/>
                      <a:ext cx="5273040" cy="7299960"/>
                    </a:xfrm>
                    <a:prstGeom prst="rect">
                      <a:avLst/>
                    </a:prstGeom>
                    <a:noFill/>
                    <a:ln>
                      <a:noFill/>
                    </a:ln>
                  </pic:spPr>
                </pic:pic>
              </a:graphicData>
            </a:graphic>
          </wp:inline>
        </w:drawing>
      </w:r>
      <w:r>
        <w:drawing>
          <wp:inline distT="0" distB="0" distL="114300" distR="114300">
            <wp:extent cx="5275580" cy="7306945"/>
            <wp:effectExtent l="0" t="0" r="1270" b="8255"/>
            <wp:docPr id="3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0"/>
                    <pic:cNvPicPr>
                      <a:picLocks noChangeAspect="1"/>
                    </pic:cNvPicPr>
                  </pic:nvPicPr>
                  <pic:blipFill>
                    <a:blip r:embed="rId47"/>
                    <a:stretch>
                      <a:fillRect/>
                    </a:stretch>
                  </pic:blipFill>
                  <pic:spPr>
                    <a:xfrm>
                      <a:off x="0" y="0"/>
                      <a:ext cx="5275580" cy="7306945"/>
                    </a:xfrm>
                    <a:prstGeom prst="rect">
                      <a:avLst/>
                    </a:prstGeom>
                    <a:noFill/>
                    <a:ln>
                      <a:noFill/>
                    </a:ln>
                  </pic:spPr>
                </pic:pic>
              </a:graphicData>
            </a:graphic>
          </wp:inline>
        </w:drawing>
      </w:r>
      <w:r>
        <w:drawing>
          <wp:inline distT="0" distB="0" distL="114300" distR="114300">
            <wp:extent cx="5272405" cy="7548880"/>
            <wp:effectExtent l="0" t="0" r="4445" b="13970"/>
            <wp:docPr id="3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1"/>
                    <pic:cNvPicPr>
                      <a:picLocks noChangeAspect="1"/>
                    </pic:cNvPicPr>
                  </pic:nvPicPr>
                  <pic:blipFill>
                    <a:blip r:embed="rId48"/>
                    <a:stretch>
                      <a:fillRect/>
                    </a:stretch>
                  </pic:blipFill>
                  <pic:spPr>
                    <a:xfrm>
                      <a:off x="0" y="0"/>
                      <a:ext cx="5272405" cy="7548880"/>
                    </a:xfrm>
                    <a:prstGeom prst="rect">
                      <a:avLst/>
                    </a:prstGeom>
                    <a:noFill/>
                    <a:ln>
                      <a:noFill/>
                    </a:ln>
                  </pic:spPr>
                </pic:pic>
              </a:graphicData>
            </a:graphic>
          </wp:inline>
        </w:drawing>
      </w:r>
    </w:p>
    <w:p>
      <w:pPr>
        <w:pStyle w:val="8"/>
        <w:spacing w:line="240" w:lineRule="auto"/>
        <w:ind w:left="0" w:firstLine="0"/>
        <w:outlineLvl w:val="0"/>
        <w:rPr>
          <w:rFonts w:hint="default" w:ascii="Times New Roman" w:hAnsi="Times New Roman" w:cs="Times New Roman"/>
          <w:b/>
          <w:bCs/>
          <w:sz w:val="32"/>
          <w:szCs w:val="32"/>
          <w:lang w:val="en-US" w:eastAsia="zh-CN"/>
        </w:rPr>
      </w:pPr>
    </w:p>
    <w:p>
      <w:pPr>
        <w:spacing w:line="360" w:lineRule="auto"/>
        <w:outlineLvl w:val="0"/>
        <w:rPr>
          <w:rFonts w:hint="eastAsia" w:ascii="Times New Roman" w:hAnsi="Times New Roman" w:cs="Times New Roman" w:eastAsiaTheme="minorEastAsia"/>
          <w:sz w:val="18"/>
          <w:szCs w:val="18"/>
          <w:lang w:eastAsia="zh-CN"/>
        </w:rPr>
      </w:pPr>
      <w:r>
        <w:rPr>
          <w:rFonts w:ascii="Times New Roman" w:cs="Times New Roman"/>
          <w:b/>
          <w:bCs/>
        </w:rPr>
        <w:drawing>
          <wp:anchor distT="0" distB="0" distL="114300" distR="114300" simplePos="0" relativeHeight="251709440" behindDoc="1" locked="0" layoutInCell="1" allowOverlap="1">
            <wp:simplePos x="0" y="0"/>
            <wp:positionH relativeFrom="column">
              <wp:posOffset>-210185</wp:posOffset>
            </wp:positionH>
            <wp:positionV relativeFrom="paragraph">
              <wp:posOffset>252095</wp:posOffset>
            </wp:positionV>
            <wp:extent cx="5775325" cy="8169275"/>
            <wp:effectExtent l="0" t="0" r="15875" b="3175"/>
            <wp:wrapTight wrapText="bothSides">
              <wp:wrapPolygon>
                <wp:start x="0" y="0"/>
                <wp:lineTo x="0" y="21558"/>
                <wp:lineTo x="21517" y="21558"/>
                <wp:lineTo x="21517" y="0"/>
                <wp:lineTo x="0" y="0"/>
              </wp:wrapPolygon>
            </wp:wrapTight>
            <wp:docPr id="61" name="图片 61" descr="44361c7e562cc88a2f5f404b81b0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44361c7e562cc88a2f5f404b81b0646"/>
                    <pic:cNvPicPr>
                      <a:picLocks noChangeAspect="1"/>
                    </pic:cNvPicPr>
                  </pic:nvPicPr>
                  <pic:blipFill>
                    <a:blip r:embed="rId49"/>
                    <a:stretch>
                      <a:fillRect/>
                    </a:stretch>
                  </pic:blipFill>
                  <pic:spPr>
                    <a:xfrm>
                      <a:off x="0" y="0"/>
                      <a:ext cx="5775325" cy="8169275"/>
                    </a:xfrm>
                    <a:prstGeom prst="rect">
                      <a:avLst/>
                    </a:prstGeom>
                  </pic:spPr>
                </pic:pic>
              </a:graphicData>
            </a:graphic>
          </wp:anchor>
        </w:drawing>
      </w:r>
    </w:p>
    <w:p>
      <w:pPr>
        <w:pStyle w:val="29"/>
        <w:rPr>
          <w:rFonts w:hint="eastAsia"/>
          <w:lang w:eastAsia="zh-CN"/>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sz w:val="21"/>
        </w:rPr>
        <w:pict>
          <v:shape id="_x0000_s2673" o:spid="_x0000_s2673" o:spt="202" type="#_x0000_t202" style="position:absolute;left:0pt;margin-left:11.45pt;margin-top:-687.9pt;height:46.35pt;width:172.8pt;z-index:-251656192;mso-width-relative:page;mso-height-relative:page;" filled="f" stroked="f" coordsize="21600,21600">
            <v:path/>
            <v:fill on="f" focussize="0,0"/>
            <v:stroke on="f"/>
            <v:imagedata o:title=""/>
            <o:lock v:ext="edit" aspectratio="f"/>
            <v:textbox>
              <w:txbxContent>
                <w:p>
                  <w:pPr>
                    <w:pStyle w:val="8"/>
                    <w:spacing w:line="800" w:lineRule="exact"/>
                    <w:ind w:left="0" w:firstLine="0"/>
                    <w:outlineLvl w:val="0"/>
                    <w:rPr>
                      <w:rFonts w:hint="eastAsia" w:ascii="Times New Roman" w:hAnsi="Times New Roman" w:cs="Times New Roman"/>
                      <w:b/>
                      <w:bCs/>
                      <w:sz w:val="32"/>
                      <w:szCs w:val="32"/>
                    </w:rPr>
                  </w:pPr>
                  <w:r>
                    <w:rPr>
                      <w:rFonts w:hint="eastAsia" w:ascii="Times New Roman" w:hAnsi="Times New Roman" w:cs="Times New Roman"/>
                      <w:b/>
                      <w:bCs/>
                      <w:sz w:val="32"/>
                      <w:szCs w:val="32"/>
                    </w:rPr>
                    <w:t>附件</w:t>
                  </w:r>
                  <w:r>
                    <w:rPr>
                      <w:rFonts w:hint="eastAsia" w:ascii="Times New Roman" w:hAnsi="Times New Roman" w:cs="Times New Roman"/>
                      <w:b/>
                      <w:bCs/>
                      <w:sz w:val="32"/>
                      <w:szCs w:val="32"/>
                      <w:lang w:val="en-US" w:eastAsia="zh-CN"/>
                    </w:rPr>
                    <w:t>五</w:t>
                  </w:r>
                  <w:r>
                    <w:rPr>
                      <w:rFonts w:hint="eastAsia" w:ascii="Times New Roman" w:hAnsi="Times New Roman" w:cs="Times New Roman"/>
                      <w:b/>
                      <w:bCs/>
                      <w:sz w:val="32"/>
                      <w:szCs w:val="32"/>
                    </w:rPr>
                    <w:t xml:space="preserve"> 检测机构资质</w:t>
                  </w:r>
                </w:p>
                <w:p>
                  <w:pPr>
                    <w:rPr>
                      <w:rFonts w:hint="eastAsia"/>
                      <w:lang w:val="en-US" w:eastAsia="zh-CN"/>
                    </w:rPr>
                  </w:pPr>
                </w:p>
              </w:txbxContent>
            </v:textbox>
          </v:shape>
        </w:pict>
      </w:r>
    </w:p>
    <w:p>
      <w:pPr>
        <w:pStyle w:val="8"/>
        <w:spacing w:line="800" w:lineRule="exact"/>
        <w:ind w:left="0" w:firstLine="0"/>
        <w:outlineLvl w:val="0"/>
        <w:rPr>
          <w:rFonts w:hint="default" w:ascii="Times New Roman" w:hAnsi="Times New Roman" w:cs="Times New Roman"/>
          <w:b/>
          <w:bCs/>
          <w:sz w:val="32"/>
          <w:szCs w:val="40"/>
          <w:highlight w:val="none"/>
          <w:lang w:eastAsia="zh-CN"/>
        </w:rPr>
      </w:pPr>
      <w:bookmarkStart w:id="92" w:name="_Toc15676"/>
      <w:r>
        <w:rPr>
          <w:rFonts w:ascii="Times New Roman" w:hAnsi="Times New Roman" w:cs="Times New Roman"/>
          <w:b/>
          <w:bCs/>
        </w:rPr>
        <w:drawing>
          <wp:anchor distT="0" distB="0" distL="114300" distR="114300" simplePos="0" relativeHeight="251710464" behindDoc="1" locked="0" layoutInCell="1" allowOverlap="1">
            <wp:simplePos x="0" y="0"/>
            <wp:positionH relativeFrom="column">
              <wp:posOffset>-238760</wp:posOffset>
            </wp:positionH>
            <wp:positionV relativeFrom="paragraph">
              <wp:posOffset>297815</wp:posOffset>
            </wp:positionV>
            <wp:extent cx="5734685" cy="8108950"/>
            <wp:effectExtent l="0" t="0" r="18415" b="6350"/>
            <wp:wrapTight wrapText="bothSides">
              <wp:wrapPolygon>
                <wp:start x="0" y="0"/>
                <wp:lineTo x="0" y="21566"/>
                <wp:lineTo x="21526" y="21566"/>
                <wp:lineTo x="21526" y="0"/>
                <wp:lineTo x="0" y="0"/>
              </wp:wrapPolygon>
            </wp:wrapTight>
            <wp:docPr id="66" name="图片 66" descr="fac0ba3e68b08ccde73b0f231a6cdf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fac0ba3e68b08ccde73b0f231a6cdf6"/>
                    <pic:cNvPicPr>
                      <a:picLocks noChangeAspect="1"/>
                    </pic:cNvPicPr>
                  </pic:nvPicPr>
                  <pic:blipFill>
                    <a:blip r:embed="rId50"/>
                    <a:stretch>
                      <a:fillRect/>
                    </a:stretch>
                  </pic:blipFill>
                  <pic:spPr>
                    <a:xfrm>
                      <a:off x="0" y="0"/>
                      <a:ext cx="5734685" cy="8108950"/>
                    </a:xfrm>
                    <a:prstGeom prst="rect">
                      <a:avLst/>
                    </a:prstGeom>
                  </pic:spPr>
                </pic:pic>
              </a:graphicData>
            </a:graphic>
          </wp:anchor>
        </w:drawing>
      </w:r>
      <w:bookmarkEnd w:id="92"/>
      <w:bookmarkStart w:id="93" w:name="_Toc31841"/>
    </w:p>
    <w:p>
      <w:pPr>
        <w:spacing w:line="360" w:lineRule="auto"/>
        <w:outlineLvl w:val="0"/>
      </w:pPr>
    </w:p>
    <w:p>
      <w:pPr>
        <w:pStyle w:val="2"/>
        <w:rPr>
          <w:rFonts w:hint="default"/>
          <w:sz w:val="32"/>
          <w:szCs w:val="32"/>
          <w:lang w:val="en-US"/>
        </w:rPr>
      </w:pPr>
      <w:r>
        <w:rPr>
          <w:sz w:val="32"/>
          <w:szCs w:val="32"/>
        </w:rPr>
        <w:drawing>
          <wp:anchor distT="0" distB="0" distL="114300" distR="114300" simplePos="0" relativeHeight="251718656" behindDoc="1" locked="0" layoutInCell="1" allowOverlap="1">
            <wp:simplePos x="0" y="0"/>
            <wp:positionH relativeFrom="column">
              <wp:posOffset>-280035</wp:posOffset>
            </wp:positionH>
            <wp:positionV relativeFrom="paragraph">
              <wp:posOffset>604520</wp:posOffset>
            </wp:positionV>
            <wp:extent cx="5805170" cy="8168005"/>
            <wp:effectExtent l="0" t="0" r="5080" b="42545"/>
            <wp:wrapTight wrapText="bothSides">
              <wp:wrapPolygon>
                <wp:start x="0" y="0"/>
                <wp:lineTo x="0" y="21561"/>
                <wp:lineTo x="21548" y="21561"/>
                <wp:lineTo x="21548" y="0"/>
                <wp:lineTo x="0" y="0"/>
              </wp:wrapPolygon>
            </wp:wrapTight>
            <wp:docPr id="3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2"/>
                    <pic:cNvPicPr>
                      <a:picLocks noChangeAspect="1"/>
                    </pic:cNvPicPr>
                  </pic:nvPicPr>
                  <pic:blipFill>
                    <a:blip r:embed="rId51"/>
                    <a:stretch>
                      <a:fillRect/>
                    </a:stretch>
                  </pic:blipFill>
                  <pic:spPr>
                    <a:xfrm>
                      <a:off x="0" y="0"/>
                      <a:ext cx="5805170" cy="8168005"/>
                    </a:xfrm>
                    <a:prstGeom prst="rect">
                      <a:avLst/>
                    </a:prstGeom>
                    <a:noFill/>
                    <a:ln>
                      <a:noFill/>
                    </a:ln>
                  </pic:spPr>
                </pic:pic>
              </a:graphicData>
            </a:graphic>
          </wp:anchor>
        </w:drawing>
      </w:r>
      <w:r>
        <w:rPr>
          <w:rFonts w:hint="eastAsia"/>
          <w:sz w:val="32"/>
          <w:szCs w:val="32"/>
          <w:lang w:val="en-US" w:eastAsia="zh-CN"/>
        </w:rPr>
        <w:t>附件六  检测报告</w:t>
      </w:r>
    </w:p>
    <w:p/>
    <w:p>
      <w:pPr>
        <w:spacing w:line="360" w:lineRule="auto"/>
        <w:outlineLvl w:val="0"/>
      </w:pPr>
    </w:p>
    <w:p>
      <w:pPr>
        <w:spacing w:line="360" w:lineRule="auto"/>
        <w:outlineLvl w:val="0"/>
        <w:rPr>
          <w:rFonts w:hint="default" w:ascii="Times New Roman" w:hAnsi="Times New Roman" w:cs="Times New Roman"/>
          <w:b/>
          <w:bCs/>
          <w:sz w:val="32"/>
          <w:szCs w:val="40"/>
          <w:highlight w:val="none"/>
          <w:lang w:eastAsia="zh-CN"/>
        </w:rPr>
      </w:pPr>
      <w:r>
        <w:drawing>
          <wp:inline distT="0" distB="0" distL="114300" distR="114300">
            <wp:extent cx="5774055" cy="8296910"/>
            <wp:effectExtent l="0" t="0" r="17145" b="8890"/>
            <wp:docPr id="4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3"/>
                    <pic:cNvPicPr>
                      <a:picLocks noChangeAspect="1"/>
                    </pic:cNvPicPr>
                  </pic:nvPicPr>
                  <pic:blipFill>
                    <a:blip r:embed="rId52"/>
                    <a:stretch>
                      <a:fillRect/>
                    </a:stretch>
                  </pic:blipFill>
                  <pic:spPr>
                    <a:xfrm>
                      <a:off x="0" y="0"/>
                      <a:ext cx="5774055" cy="8296910"/>
                    </a:xfrm>
                    <a:prstGeom prst="rect">
                      <a:avLst/>
                    </a:prstGeom>
                    <a:noFill/>
                    <a:ln>
                      <a:noFill/>
                    </a:ln>
                  </pic:spPr>
                </pic:pic>
              </a:graphicData>
            </a:graphic>
          </wp:inline>
        </w:drawing>
      </w:r>
    </w:p>
    <w:p>
      <w:pPr>
        <w:spacing w:line="360" w:lineRule="auto"/>
        <w:outlineLvl w:val="0"/>
        <w:rPr>
          <w:rFonts w:hint="default" w:ascii="Times New Roman" w:hAnsi="Times New Roman" w:cs="Times New Roman"/>
          <w:b/>
          <w:bCs/>
          <w:sz w:val="32"/>
          <w:szCs w:val="40"/>
          <w:highlight w:val="none"/>
          <w:lang w:eastAsia="zh-CN"/>
        </w:rPr>
      </w:pPr>
      <w:r>
        <w:drawing>
          <wp:inline distT="0" distB="0" distL="114300" distR="114300">
            <wp:extent cx="5732780" cy="8462645"/>
            <wp:effectExtent l="0" t="0" r="1270" b="14605"/>
            <wp:docPr id="4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4"/>
                    <pic:cNvPicPr>
                      <a:picLocks noChangeAspect="1"/>
                    </pic:cNvPicPr>
                  </pic:nvPicPr>
                  <pic:blipFill>
                    <a:blip r:embed="rId53"/>
                    <a:stretch>
                      <a:fillRect/>
                    </a:stretch>
                  </pic:blipFill>
                  <pic:spPr>
                    <a:xfrm>
                      <a:off x="0" y="0"/>
                      <a:ext cx="5732780" cy="8462645"/>
                    </a:xfrm>
                    <a:prstGeom prst="rect">
                      <a:avLst/>
                    </a:prstGeom>
                    <a:noFill/>
                    <a:ln>
                      <a:noFill/>
                    </a:ln>
                  </pic:spPr>
                </pic:pic>
              </a:graphicData>
            </a:graphic>
          </wp:inline>
        </w:drawing>
      </w:r>
    </w:p>
    <w:p>
      <w:pPr>
        <w:spacing w:line="360" w:lineRule="auto"/>
        <w:outlineLvl w:val="0"/>
        <w:rPr>
          <w:rFonts w:hint="default" w:ascii="Times New Roman" w:hAnsi="Times New Roman" w:cs="Times New Roman"/>
          <w:b/>
          <w:bCs/>
          <w:sz w:val="32"/>
          <w:szCs w:val="40"/>
          <w:highlight w:val="none"/>
          <w:lang w:eastAsia="zh-CN"/>
        </w:rPr>
      </w:pPr>
      <w:r>
        <w:drawing>
          <wp:inline distT="0" distB="0" distL="114300" distR="114300">
            <wp:extent cx="5874385" cy="8425180"/>
            <wp:effectExtent l="0" t="0" r="12065" b="13970"/>
            <wp:docPr id="4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5"/>
                    <pic:cNvPicPr>
                      <a:picLocks noChangeAspect="1"/>
                    </pic:cNvPicPr>
                  </pic:nvPicPr>
                  <pic:blipFill>
                    <a:blip r:embed="rId54"/>
                    <a:stretch>
                      <a:fillRect/>
                    </a:stretch>
                  </pic:blipFill>
                  <pic:spPr>
                    <a:xfrm>
                      <a:off x="0" y="0"/>
                      <a:ext cx="5874385" cy="8425180"/>
                    </a:xfrm>
                    <a:prstGeom prst="rect">
                      <a:avLst/>
                    </a:prstGeom>
                    <a:noFill/>
                    <a:ln>
                      <a:noFill/>
                    </a:ln>
                  </pic:spPr>
                </pic:pic>
              </a:graphicData>
            </a:graphic>
          </wp:inline>
        </w:drawing>
      </w:r>
    </w:p>
    <w:p>
      <w:pPr>
        <w:spacing w:line="360" w:lineRule="auto"/>
        <w:outlineLvl w:val="0"/>
        <w:rPr>
          <w:rFonts w:hint="default" w:ascii="Times New Roman" w:hAnsi="Times New Roman" w:cs="Times New Roman"/>
          <w:b/>
          <w:bCs/>
          <w:sz w:val="32"/>
          <w:szCs w:val="40"/>
          <w:highlight w:val="none"/>
          <w:lang w:eastAsia="zh-CN"/>
        </w:rPr>
      </w:pPr>
      <w:r>
        <w:drawing>
          <wp:anchor distT="0" distB="0" distL="114300" distR="114300" simplePos="0" relativeHeight="251712512" behindDoc="1" locked="0" layoutInCell="1" allowOverlap="1">
            <wp:simplePos x="0" y="0"/>
            <wp:positionH relativeFrom="column">
              <wp:posOffset>-213995</wp:posOffset>
            </wp:positionH>
            <wp:positionV relativeFrom="paragraph">
              <wp:posOffset>248920</wp:posOffset>
            </wp:positionV>
            <wp:extent cx="5902960" cy="8423275"/>
            <wp:effectExtent l="0" t="0" r="0" b="0"/>
            <wp:wrapTight wrapText="bothSides">
              <wp:wrapPolygon>
                <wp:start x="0" y="0"/>
                <wp:lineTo x="0" y="21543"/>
                <wp:lineTo x="21540" y="21543"/>
                <wp:lineTo x="21540" y="0"/>
                <wp:lineTo x="0" y="0"/>
              </wp:wrapPolygon>
            </wp:wrapTight>
            <wp:docPr id="4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6"/>
                    <pic:cNvPicPr>
                      <a:picLocks noChangeAspect="1"/>
                    </pic:cNvPicPr>
                  </pic:nvPicPr>
                  <pic:blipFill>
                    <a:blip r:embed="rId55"/>
                    <a:stretch>
                      <a:fillRect/>
                    </a:stretch>
                  </pic:blipFill>
                  <pic:spPr>
                    <a:xfrm>
                      <a:off x="0" y="0"/>
                      <a:ext cx="5902960" cy="8423275"/>
                    </a:xfrm>
                    <a:prstGeom prst="rect">
                      <a:avLst/>
                    </a:prstGeom>
                    <a:noFill/>
                    <a:ln>
                      <a:noFill/>
                    </a:ln>
                  </pic:spPr>
                </pic:pic>
              </a:graphicData>
            </a:graphic>
          </wp:anchor>
        </w:drawing>
      </w:r>
    </w:p>
    <w:p>
      <w:pPr>
        <w:spacing w:line="360" w:lineRule="auto"/>
        <w:outlineLvl w:val="0"/>
        <w:rPr>
          <w:rFonts w:hint="default" w:ascii="Times New Roman" w:hAnsi="Times New Roman" w:cs="Times New Roman"/>
          <w:b/>
          <w:bCs/>
          <w:sz w:val="32"/>
          <w:szCs w:val="40"/>
          <w:highlight w:val="none"/>
          <w:lang w:eastAsia="zh-CN"/>
        </w:rPr>
      </w:pPr>
      <w:r>
        <w:drawing>
          <wp:inline distT="0" distB="0" distL="114300" distR="114300">
            <wp:extent cx="5712460" cy="8195310"/>
            <wp:effectExtent l="0" t="0" r="2540" b="15240"/>
            <wp:docPr id="4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7"/>
                    <pic:cNvPicPr>
                      <a:picLocks noChangeAspect="1"/>
                    </pic:cNvPicPr>
                  </pic:nvPicPr>
                  <pic:blipFill>
                    <a:blip r:embed="rId56"/>
                    <a:stretch>
                      <a:fillRect/>
                    </a:stretch>
                  </pic:blipFill>
                  <pic:spPr>
                    <a:xfrm>
                      <a:off x="0" y="0"/>
                      <a:ext cx="5712460" cy="8195310"/>
                    </a:xfrm>
                    <a:prstGeom prst="rect">
                      <a:avLst/>
                    </a:prstGeom>
                    <a:noFill/>
                    <a:ln>
                      <a:noFill/>
                    </a:ln>
                  </pic:spPr>
                </pic:pic>
              </a:graphicData>
            </a:graphic>
          </wp:inline>
        </w:drawing>
      </w:r>
    </w:p>
    <w:p>
      <w:pPr>
        <w:spacing w:line="360" w:lineRule="auto"/>
        <w:outlineLvl w:val="0"/>
        <w:rPr>
          <w:rFonts w:hint="default" w:ascii="Times New Roman" w:hAnsi="Times New Roman" w:cs="Times New Roman"/>
          <w:b/>
          <w:bCs/>
          <w:sz w:val="32"/>
          <w:szCs w:val="40"/>
          <w:highlight w:val="none"/>
          <w:lang w:eastAsia="zh-CN"/>
        </w:rPr>
      </w:pPr>
    </w:p>
    <w:p>
      <w:pPr>
        <w:spacing w:line="360" w:lineRule="auto"/>
        <w:outlineLvl w:val="0"/>
        <w:rPr>
          <w:rFonts w:hint="default" w:ascii="Times New Roman" w:hAnsi="Times New Roman" w:cs="Times New Roman"/>
          <w:b/>
          <w:bCs/>
          <w:sz w:val="32"/>
          <w:szCs w:val="40"/>
          <w:highlight w:val="none"/>
          <w:lang w:eastAsia="zh-CN"/>
        </w:rPr>
      </w:pPr>
      <w:r>
        <w:drawing>
          <wp:inline distT="0" distB="0" distL="114300" distR="114300">
            <wp:extent cx="5685155" cy="8293735"/>
            <wp:effectExtent l="0" t="0" r="10795" b="12065"/>
            <wp:docPr id="50"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8"/>
                    <pic:cNvPicPr>
                      <a:picLocks noChangeAspect="1"/>
                    </pic:cNvPicPr>
                  </pic:nvPicPr>
                  <pic:blipFill>
                    <a:blip r:embed="rId57"/>
                    <a:stretch>
                      <a:fillRect/>
                    </a:stretch>
                  </pic:blipFill>
                  <pic:spPr>
                    <a:xfrm>
                      <a:off x="0" y="0"/>
                      <a:ext cx="5685155" cy="8293735"/>
                    </a:xfrm>
                    <a:prstGeom prst="rect">
                      <a:avLst/>
                    </a:prstGeom>
                    <a:noFill/>
                    <a:ln>
                      <a:noFill/>
                    </a:ln>
                  </pic:spPr>
                </pic:pic>
              </a:graphicData>
            </a:graphic>
          </wp:inline>
        </w:drawing>
      </w:r>
    </w:p>
    <w:bookmarkEnd w:id="91"/>
    <w:bookmarkEnd w:id="93"/>
    <w:p>
      <w:pPr>
        <w:keepNext w:val="0"/>
        <w:keepLines w:val="0"/>
        <w:pageBreakBefore w:val="0"/>
        <w:widowControl w:val="0"/>
        <w:kinsoku/>
        <w:wordWrap/>
        <w:overflowPunct/>
        <w:topLinePunct w:val="0"/>
        <w:autoSpaceDE/>
        <w:autoSpaceDN/>
        <w:bidi w:val="0"/>
        <w:spacing w:line="484" w:lineRule="exact"/>
        <w:rPr>
          <w:rFonts w:hint="eastAsia" w:ascii="Times New Roman" w:hAnsi="Times New Roman" w:cs="Times New Roman"/>
          <w:highlight w:val="none"/>
          <w:lang w:eastAsia="zh-CN"/>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keepNext w:val="0"/>
        <w:keepLines w:val="0"/>
        <w:pageBreakBefore w:val="0"/>
        <w:widowControl w:val="0"/>
        <w:kinsoku/>
        <w:wordWrap/>
        <w:overflowPunct/>
        <w:topLinePunct w:val="0"/>
        <w:autoSpaceDE/>
        <w:autoSpaceDN/>
        <w:bidi w:val="0"/>
        <w:adjustRightInd/>
        <w:snapToGrid/>
        <w:spacing w:line="360" w:lineRule="auto"/>
        <w:textAlignment w:val="auto"/>
        <w:outlineLvl w:val="0"/>
        <w:rPr>
          <w:rFonts w:hint="default" w:ascii="Times New Roman" w:hAnsi="Times New Roman" w:cs="Times New Roman"/>
          <w:b/>
          <w:bCs/>
          <w:sz w:val="32"/>
          <w:szCs w:val="40"/>
          <w:highlight w:val="none"/>
        </w:rPr>
      </w:pPr>
      <w:r>
        <w:rPr>
          <w:rFonts w:hint="default" w:ascii="Times New Roman" w:hAnsi="Times New Roman" w:cs="Times New Roman"/>
          <w:b/>
          <w:bCs/>
          <w:sz w:val="32"/>
          <w:szCs w:val="40"/>
          <w:highlight w:val="none"/>
          <w:lang w:eastAsia="zh-CN"/>
        </w:rPr>
        <w:t>附件</w:t>
      </w:r>
      <w:r>
        <w:rPr>
          <w:rFonts w:hint="eastAsia" w:ascii="Times New Roman" w:hAnsi="Times New Roman" w:cs="Times New Roman"/>
          <w:b/>
          <w:bCs/>
          <w:sz w:val="32"/>
          <w:szCs w:val="40"/>
          <w:highlight w:val="none"/>
          <w:lang w:val="en-US" w:eastAsia="zh-CN"/>
        </w:rPr>
        <w:t>七</w:t>
      </w:r>
      <w:r>
        <w:rPr>
          <w:rFonts w:hint="default" w:ascii="Times New Roman" w:hAnsi="Times New Roman" w:cs="Times New Roman"/>
          <w:b/>
          <w:bCs/>
          <w:sz w:val="32"/>
          <w:szCs w:val="40"/>
          <w:highlight w:val="none"/>
          <w:lang w:val="en-US" w:eastAsia="zh-CN"/>
        </w:rPr>
        <w:t xml:space="preserve"> </w:t>
      </w:r>
      <w:r>
        <w:rPr>
          <w:rFonts w:hint="default" w:ascii="Times New Roman" w:hAnsi="Times New Roman" w:cs="Times New Roman"/>
          <w:b/>
          <w:bCs/>
          <w:sz w:val="32"/>
          <w:szCs w:val="40"/>
          <w:highlight w:val="none"/>
          <w:lang w:eastAsia="zh-CN"/>
        </w:rPr>
        <w:t>专家</w:t>
      </w:r>
      <w:r>
        <w:rPr>
          <w:rFonts w:hint="default" w:ascii="Times New Roman" w:hAnsi="Times New Roman" w:cs="Times New Roman"/>
          <w:b/>
          <w:bCs/>
          <w:sz w:val="32"/>
          <w:szCs w:val="40"/>
          <w:highlight w:val="none"/>
        </w:rPr>
        <w:t>验收意见</w:t>
      </w:r>
    </w:p>
    <w:p>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宋体" w:hAnsi="宋体" w:eastAsia="宋体" w:cs="宋体"/>
          <w:b/>
          <w:bCs/>
          <w:color w:val="auto"/>
          <w:sz w:val="32"/>
          <w:szCs w:val="32"/>
          <w:lang w:val="en-US" w:eastAsia="zh-CN"/>
        </w:rPr>
      </w:pPr>
      <w:r>
        <w:rPr>
          <w:rFonts w:hint="eastAsia" w:ascii="宋体" w:hAnsi="宋体" w:eastAsia="宋体" w:cs="宋体"/>
          <w:b/>
          <w:bCs/>
          <w:color w:val="auto"/>
          <w:sz w:val="30"/>
          <w:szCs w:val="30"/>
          <w:lang w:val="en-US" w:eastAsia="zh-CN"/>
        </w:rPr>
        <w:t xml:space="preserve">    </w:t>
      </w:r>
      <w:r>
        <w:rPr>
          <w:rFonts w:hint="eastAsia" w:ascii="宋体" w:hAnsi="宋体" w:eastAsia="宋体" w:cs="宋体"/>
          <w:b/>
          <w:bCs/>
          <w:color w:val="auto"/>
          <w:sz w:val="32"/>
          <w:szCs w:val="32"/>
          <w:lang w:val="en-US" w:eastAsia="zh-CN"/>
        </w:rPr>
        <w:t xml:space="preserve"> </w:t>
      </w:r>
      <w:r>
        <w:rPr>
          <w:rFonts w:hint="eastAsia" w:ascii="Times New Roman" w:hAnsi="Times New Roman" w:eastAsia="宋体" w:cs="Times New Roman"/>
          <w:b/>
          <w:bCs/>
          <w:color w:val="000000"/>
          <w:sz w:val="32"/>
          <w:szCs w:val="32"/>
          <w:lang w:val="en-US" w:eastAsia="zh-CN"/>
        </w:rPr>
        <w:t>河南腾顺铝业科技有限公司年加工 3 万吨铝板带项目</w:t>
      </w:r>
    </w:p>
    <w:p>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宋体" w:hAnsi="宋体" w:eastAsia="宋体" w:cs="宋体"/>
          <w:b/>
          <w:bCs/>
          <w:sz w:val="32"/>
          <w:szCs w:val="32"/>
          <w:highlight w:val="none"/>
        </w:rPr>
      </w:pPr>
      <w:r>
        <w:rPr>
          <w:rFonts w:hint="eastAsia" w:ascii="宋体" w:hAnsi="宋体" w:eastAsia="宋体" w:cs="宋体"/>
          <w:b/>
          <w:bCs/>
          <w:sz w:val="32"/>
          <w:szCs w:val="32"/>
          <w:highlight w:val="none"/>
        </w:rPr>
        <w:t>竣工环境保护验收意见</w:t>
      </w:r>
    </w:p>
    <w:p>
      <w:pPr>
        <w:keepNext w:val="0"/>
        <w:keepLines w:val="0"/>
        <w:pageBreakBefore w:val="0"/>
        <w:widowControl w:val="0"/>
        <w:kinsoku/>
        <w:wordWrap/>
        <w:overflowPunct/>
        <w:topLinePunct w:val="0"/>
        <w:autoSpaceDE/>
        <w:autoSpaceDN/>
        <w:bidi w:val="0"/>
        <w:spacing w:line="484" w:lineRule="exact"/>
        <w:ind w:firstLine="480" w:firstLineChars="200"/>
        <w:rPr>
          <w:rFonts w:hint="eastAsia" w:ascii="宋体" w:hAnsi="宋体" w:eastAsia="宋体" w:cs="宋体"/>
          <w:sz w:val="24"/>
          <w:szCs w:val="24"/>
          <w:highlight w:val="none"/>
        </w:rPr>
      </w:pPr>
      <w:r>
        <w:rPr>
          <w:rFonts w:hint="eastAsia" w:ascii="宋体" w:hAnsi="宋体" w:eastAsia="宋体" w:cs="宋体"/>
          <w:b w:val="0"/>
          <w:bCs w:val="0"/>
          <w:sz w:val="24"/>
          <w:szCs w:val="24"/>
          <w:highlight w:val="none"/>
          <w:lang w:val="en-US" w:eastAsia="zh-CN"/>
        </w:rPr>
        <w:t>2023</w:t>
      </w:r>
      <w:r>
        <w:rPr>
          <w:rFonts w:hint="eastAsia" w:ascii="宋体" w:hAnsi="宋体" w:eastAsia="宋体" w:cs="宋体"/>
          <w:b w:val="0"/>
          <w:bCs w:val="0"/>
          <w:sz w:val="24"/>
          <w:szCs w:val="24"/>
          <w:highlight w:val="none"/>
        </w:rPr>
        <w:t>年</w:t>
      </w:r>
      <w:r>
        <w:rPr>
          <w:rFonts w:hint="eastAsia" w:ascii="宋体" w:hAnsi="宋体" w:eastAsia="宋体" w:cs="宋体"/>
          <w:b w:val="0"/>
          <w:bCs w:val="0"/>
          <w:sz w:val="24"/>
          <w:szCs w:val="24"/>
          <w:highlight w:val="none"/>
          <w:lang w:val="en-US" w:eastAsia="zh-CN"/>
        </w:rPr>
        <w:t>02</w:t>
      </w:r>
      <w:r>
        <w:rPr>
          <w:rFonts w:hint="eastAsia" w:ascii="宋体" w:hAnsi="宋体" w:eastAsia="宋体" w:cs="宋体"/>
          <w:b w:val="0"/>
          <w:bCs w:val="0"/>
          <w:sz w:val="24"/>
          <w:szCs w:val="24"/>
          <w:highlight w:val="none"/>
        </w:rPr>
        <w:t>月</w:t>
      </w:r>
      <w:r>
        <w:rPr>
          <w:rFonts w:hint="eastAsia" w:ascii="宋体" w:hAnsi="宋体" w:eastAsia="宋体" w:cs="宋体"/>
          <w:b w:val="0"/>
          <w:bCs w:val="0"/>
          <w:sz w:val="24"/>
          <w:szCs w:val="24"/>
          <w:highlight w:val="none"/>
          <w:lang w:val="en-US" w:eastAsia="zh-CN"/>
        </w:rPr>
        <w:t>15</w:t>
      </w:r>
      <w:r>
        <w:rPr>
          <w:rFonts w:hint="eastAsia" w:ascii="宋体" w:hAnsi="宋体" w:eastAsia="宋体" w:cs="宋体"/>
          <w:b w:val="0"/>
          <w:bCs w:val="0"/>
          <w:sz w:val="24"/>
          <w:szCs w:val="24"/>
          <w:highlight w:val="none"/>
        </w:rPr>
        <w:t>日</w:t>
      </w:r>
      <w:r>
        <w:rPr>
          <w:rFonts w:hint="eastAsia" w:ascii="宋体" w:hAnsi="宋体" w:eastAsia="宋体" w:cs="宋体"/>
          <w:color w:val="000000"/>
          <w:sz w:val="24"/>
          <w:szCs w:val="24"/>
          <w:lang w:val="en-US" w:eastAsia="zh-CN"/>
        </w:rPr>
        <w:t>河南腾顺铝业科技有限公司年加工 3 万吨铝板带项目</w:t>
      </w:r>
      <w:r>
        <w:rPr>
          <w:rFonts w:hint="eastAsia" w:ascii="宋体" w:hAnsi="宋体" w:eastAsia="宋体" w:cs="宋体"/>
          <w:b w:val="0"/>
          <w:bCs w:val="0"/>
          <w:sz w:val="24"/>
          <w:szCs w:val="24"/>
          <w:highlight w:val="none"/>
        </w:rPr>
        <w:t>竣工环境保护验收现场检查会。验收组现场查阅核实了</w:t>
      </w:r>
      <w:r>
        <w:rPr>
          <w:rFonts w:hint="eastAsia" w:ascii="宋体" w:hAnsi="宋体" w:eastAsia="宋体" w:cs="宋体"/>
          <w:sz w:val="24"/>
          <w:szCs w:val="24"/>
          <w:highlight w:val="none"/>
        </w:rPr>
        <w:t>本项目建设运营期套环境保护设施的建设与运行情况，并对照《建设项目竣工环境保护验收暂行办法》，严格依照国家有关法律法规、建设项目竣工环境保护验收技术规范、本项目环境影响评价报告表和审批部门审批决定等要求对本项目进行验收，并提出意见如下：</w:t>
      </w:r>
    </w:p>
    <w:p>
      <w:pPr>
        <w:keepNext w:val="0"/>
        <w:keepLines w:val="0"/>
        <w:pageBreakBefore w:val="0"/>
        <w:widowControl w:val="0"/>
        <w:kinsoku/>
        <w:wordWrap/>
        <w:overflowPunct/>
        <w:topLinePunct w:val="0"/>
        <w:autoSpaceDE/>
        <w:autoSpaceDN/>
        <w:bidi w:val="0"/>
        <w:spacing w:line="484" w:lineRule="exact"/>
        <w:ind w:firstLine="482" w:firstLineChars="200"/>
        <w:rPr>
          <w:rFonts w:hint="eastAsia" w:ascii="宋体" w:hAnsi="宋体" w:eastAsia="宋体" w:cs="宋体"/>
          <w:b/>
          <w:sz w:val="24"/>
          <w:szCs w:val="24"/>
          <w:highlight w:val="none"/>
        </w:rPr>
      </w:pPr>
      <w:r>
        <w:rPr>
          <w:rFonts w:hint="eastAsia" w:ascii="宋体" w:hAnsi="宋体" w:eastAsia="宋体" w:cs="宋体"/>
          <w:b/>
          <w:sz w:val="24"/>
          <w:szCs w:val="24"/>
          <w:highlight w:val="none"/>
        </w:rPr>
        <w:t>一、项目建设基本情况</w:t>
      </w:r>
    </w:p>
    <w:p>
      <w:pPr>
        <w:keepNext w:val="0"/>
        <w:keepLines w:val="0"/>
        <w:pageBreakBefore w:val="0"/>
        <w:widowControl w:val="0"/>
        <w:kinsoku/>
        <w:wordWrap/>
        <w:overflowPunct/>
        <w:topLinePunct w:val="0"/>
        <w:autoSpaceDE/>
        <w:autoSpaceDN/>
        <w:bidi w:val="0"/>
        <w:spacing w:line="484" w:lineRule="exact"/>
        <w:ind w:firstLine="480" w:firstLineChars="200"/>
        <w:rPr>
          <w:rFonts w:hint="eastAsia" w:ascii="宋体" w:hAnsi="宋体" w:eastAsia="宋体" w:cs="宋体"/>
          <w:b w:val="0"/>
          <w:bCs/>
          <w:sz w:val="24"/>
          <w:szCs w:val="24"/>
          <w:highlight w:val="none"/>
        </w:rPr>
      </w:pPr>
      <w:r>
        <w:rPr>
          <w:rFonts w:hint="eastAsia" w:ascii="宋体" w:hAnsi="宋体" w:eastAsia="宋体" w:cs="宋体"/>
          <w:b w:val="0"/>
          <w:bCs/>
          <w:sz w:val="24"/>
          <w:szCs w:val="24"/>
          <w:highlight w:val="none"/>
        </w:rPr>
        <w:t>本项目位于</w:t>
      </w:r>
      <w:r>
        <w:rPr>
          <w:rFonts w:hint="eastAsia" w:ascii="宋体" w:hAnsi="宋体" w:eastAsia="宋体" w:cs="宋体"/>
          <w:sz w:val="24"/>
          <w:szCs w:val="24"/>
          <w:lang w:val="en-US" w:eastAsia="zh-CN"/>
        </w:rPr>
        <w:t>本项目</w:t>
      </w:r>
      <w:r>
        <w:rPr>
          <w:rFonts w:hint="eastAsia" w:ascii="宋体" w:hAnsi="宋体" w:eastAsia="宋体" w:cs="宋体"/>
          <w:sz w:val="24"/>
          <w:szCs w:val="24"/>
        </w:rPr>
        <w:t>位于</w:t>
      </w:r>
      <w:r>
        <w:rPr>
          <w:rFonts w:hint="eastAsia" w:ascii="宋体" w:hAnsi="宋体" w:eastAsia="宋体" w:cs="宋体"/>
          <w:sz w:val="24"/>
          <w:szCs w:val="24"/>
          <w:lang w:eastAsia="zh-CN"/>
        </w:rPr>
        <w:t>巩义市产业集聚区</w:t>
      </w:r>
      <w:r>
        <w:rPr>
          <w:rFonts w:hint="eastAsia" w:ascii="宋体" w:hAnsi="宋体" w:eastAsia="宋体" w:cs="宋体"/>
          <w:color w:val="000000"/>
          <w:sz w:val="24"/>
          <w:szCs w:val="24"/>
          <w:lang w:val="en-US" w:eastAsia="zh-CN"/>
        </w:rPr>
        <w:t>中鸿工业园</w:t>
      </w:r>
      <w:r>
        <w:rPr>
          <w:rFonts w:hint="eastAsia" w:ascii="宋体" w:hAnsi="宋体" w:eastAsia="宋体" w:cs="宋体"/>
          <w:b w:val="0"/>
          <w:bCs/>
          <w:sz w:val="24"/>
          <w:szCs w:val="24"/>
          <w:highlight w:val="none"/>
        </w:rPr>
        <w:t>，</w:t>
      </w:r>
      <w:r>
        <w:rPr>
          <w:rFonts w:hint="eastAsia" w:ascii="宋体" w:hAnsi="宋体" w:eastAsia="宋体" w:cs="宋体"/>
          <w:color w:val="auto"/>
          <w:sz w:val="24"/>
          <w:szCs w:val="24"/>
        </w:rPr>
        <w:t>租用</w:t>
      </w:r>
      <w:r>
        <w:rPr>
          <w:rFonts w:hint="eastAsia" w:ascii="宋体" w:hAnsi="宋体" w:eastAsia="宋体" w:cs="宋体"/>
          <w:color w:val="auto"/>
          <w:sz w:val="24"/>
          <w:szCs w:val="24"/>
          <w:highlight w:val="none"/>
          <w:lang w:eastAsia="zh-CN"/>
        </w:rPr>
        <w:t>河南省利顺电缆有限公司成品仓库及办公室</w:t>
      </w:r>
      <w:r>
        <w:rPr>
          <w:rFonts w:hint="eastAsia" w:ascii="宋体" w:hAnsi="宋体" w:eastAsia="宋体" w:cs="宋体"/>
          <w:color w:val="auto"/>
          <w:sz w:val="24"/>
          <w:szCs w:val="24"/>
          <w:lang w:val="en-US" w:eastAsia="zh-CN"/>
        </w:rPr>
        <w:t>2400</w:t>
      </w:r>
      <w:r>
        <w:rPr>
          <w:rFonts w:hint="eastAsia" w:ascii="宋体" w:hAnsi="宋体" w:eastAsia="宋体" w:cs="宋体"/>
          <w:color w:val="auto"/>
          <w:sz w:val="24"/>
          <w:szCs w:val="24"/>
        </w:rPr>
        <w:t>m</w:t>
      </w:r>
      <w:r>
        <w:rPr>
          <w:rFonts w:hint="eastAsia" w:ascii="宋体" w:hAnsi="宋体" w:eastAsia="宋体" w:cs="宋体"/>
          <w:color w:val="auto"/>
          <w:sz w:val="24"/>
          <w:szCs w:val="24"/>
          <w:vertAlign w:val="superscript"/>
        </w:rPr>
        <w:t>2</w:t>
      </w:r>
      <w:r>
        <w:rPr>
          <w:rFonts w:hint="eastAsia" w:ascii="宋体" w:hAnsi="宋体" w:eastAsia="宋体" w:cs="宋体"/>
          <w:b w:val="0"/>
          <w:bCs/>
          <w:sz w:val="24"/>
          <w:szCs w:val="24"/>
          <w:highlight w:val="none"/>
        </w:rPr>
        <w:t>。本项目产品为</w:t>
      </w:r>
      <w:r>
        <w:rPr>
          <w:rFonts w:hint="eastAsia" w:ascii="宋体" w:hAnsi="宋体" w:eastAsia="宋体" w:cs="宋体"/>
          <w:color w:val="000000"/>
          <w:sz w:val="24"/>
          <w:szCs w:val="24"/>
          <w:lang w:val="en-US" w:eastAsia="zh-CN"/>
        </w:rPr>
        <w:t>铝板带</w:t>
      </w:r>
      <w:r>
        <w:rPr>
          <w:rFonts w:hint="eastAsia" w:ascii="宋体" w:hAnsi="宋体" w:eastAsia="宋体" w:cs="宋体"/>
          <w:b w:val="0"/>
          <w:bCs/>
          <w:sz w:val="24"/>
          <w:szCs w:val="24"/>
          <w:highlight w:val="none"/>
        </w:rPr>
        <w:t>。</w:t>
      </w:r>
      <w:r>
        <w:rPr>
          <w:rFonts w:hint="eastAsia" w:ascii="宋体" w:hAnsi="宋体" w:eastAsia="宋体" w:cs="宋体"/>
          <w:b w:val="0"/>
          <w:bCs w:val="0"/>
          <w:color w:val="000000"/>
          <w:sz w:val="24"/>
          <w:szCs w:val="24"/>
          <w:u w:val="none"/>
          <w:lang w:eastAsia="zh-CN"/>
        </w:rPr>
        <w:t>本项目</w:t>
      </w:r>
      <w:r>
        <w:rPr>
          <w:rFonts w:hint="eastAsia" w:ascii="宋体" w:hAnsi="宋体" w:eastAsia="宋体" w:cs="宋体"/>
          <w:b w:val="0"/>
          <w:bCs w:val="0"/>
          <w:color w:val="000000"/>
          <w:sz w:val="24"/>
          <w:szCs w:val="24"/>
          <w:u w:val="none"/>
          <w:lang w:val="en-US" w:eastAsia="zh-CN"/>
        </w:rPr>
        <w:t>铝板带</w:t>
      </w:r>
      <w:r>
        <w:rPr>
          <w:rFonts w:hint="eastAsia" w:ascii="宋体" w:hAnsi="宋体" w:eastAsia="宋体" w:cs="宋体"/>
          <w:b w:val="0"/>
          <w:bCs w:val="0"/>
          <w:color w:val="000000"/>
          <w:sz w:val="24"/>
          <w:szCs w:val="24"/>
          <w:u w:val="none"/>
          <w:lang w:eastAsia="zh-CN"/>
        </w:rPr>
        <w:t>工艺：</w:t>
      </w:r>
      <w:r>
        <w:rPr>
          <w:rFonts w:hint="eastAsia" w:ascii="宋体" w:hAnsi="宋体" w:eastAsia="宋体" w:cs="宋体"/>
          <w:b w:val="0"/>
          <w:bCs w:val="0"/>
          <w:color w:val="000000"/>
          <w:sz w:val="24"/>
          <w:szCs w:val="24"/>
          <w:u w:val="none"/>
          <w:lang w:val="en-US" w:eastAsia="zh-CN"/>
        </w:rPr>
        <w:t>铝卷</w:t>
      </w:r>
      <w:r>
        <w:rPr>
          <w:rFonts w:hint="eastAsia" w:ascii="宋体" w:hAnsi="宋体" w:eastAsia="宋体" w:cs="宋体"/>
          <w:b w:val="0"/>
          <w:bCs w:val="0"/>
          <w:color w:val="000000"/>
          <w:sz w:val="24"/>
          <w:szCs w:val="24"/>
          <w:u w:val="none"/>
          <w:lang w:eastAsia="zh-CN"/>
        </w:rPr>
        <w:t>—</w:t>
      </w:r>
      <w:r>
        <w:rPr>
          <w:rFonts w:hint="eastAsia" w:ascii="宋体" w:hAnsi="宋体" w:eastAsia="宋体" w:cs="宋体"/>
          <w:b w:val="0"/>
          <w:bCs w:val="0"/>
          <w:color w:val="000000"/>
          <w:sz w:val="24"/>
          <w:szCs w:val="24"/>
          <w:u w:val="none"/>
          <w:lang w:val="en-US" w:eastAsia="zh-CN"/>
        </w:rPr>
        <w:t>退火</w:t>
      </w:r>
      <w:r>
        <w:rPr>
          <w:rFonts w:hint="eastAsia" w:ascii="宋体" w:hAnsi="宋体" w:eastAsia="宋体" w:cs="宋体"/>
          <w:b w:val="0"/>
          <w:bCs w:val="0"/>
          <w:color w:val="000000"/>
          <w:sz w:val="24"/>
          <w:szCs w:val="24"/>
          <w:u w:val="none"/>
          <w:lang w:eastAsia="zh-CN"/>
        </w:rPr>
        <w:t>—</w:t>
      </w:r>
      <w:r>
        <w:rPr>
          <w:rFonts w:hint="eastAsia" w:ascii="宋体" w:hAnsi="宋体" w:eastAsia="宋体" w:cs="宋体"/>
          <w:b w:val="0"/>
          <w:bCs w:val="0"/>
          <w:color w:val="000000"/>
          <w:sz w:val="24"/>
          <w:szCs w:val="24"/>
          <w:u w:val="none"/>
          <w:lang w:val="en-US" w:eastAsia="zh-CN"/>
        </w:rPr>
        <w:t>开平</w:t>
      </w:r>
      <w:r>
        <w:rPr>
          <w:rFonts w:hint="eastAsia" w:ascii="宋体" w:hAnsi="宋体" w:eastAsia="宋体" w:cs="宋体"/>
          <w:b w:val="0"/>
          <w:bCs w:val="0"/>
          <w:color w:val="000000"/>
          <w:sz w:val="24"/>
          <w:szCs w:val="24"/>
          <w:u w:val="none"/>
          <w:lang w:eastAsia="zh-CN"/>
        </w:rPr>
        <w:t>—</w:t>
      </w:r>
      <w:r>
        <w:rPr>
          <w:rFonts w:hint="eastAsia" w:ascii="宋体" w:hAnsi="宋体" w:eastAsia="宋体" w:cs="宋体"/>
          <w:b w:val="0"/>
          <w:bCs w:val="0"/>
          <w:color w:val="000000"/>
          <w:sz w:val="24"/>
          <w:szCs w:val="24"/>
          <w:u w:val="none"/>
          <w:lang w:val="en-US" w:eastAsia="zh-CN"/>
        </w:rPr>
        <w:t>覆膜</w:t>
      </w:r>
      <w:r>
        <w:rPr>
          <w:rFonts w:hint="eastAsia" w:ascii="宋体" w:hAnsi="宋体" w:eastAsia="宋体" w:cs="宋体"/>
          <w:b w:val="0"/>
          <w:bCs w:val="0"/>
          <w:color w:val="000000"/>
          <w:sz w:val="24"/>
          <w:szCs w:val="24"/>
          <w:u w:val="none"/>
          <w:lang w:eastAsia="zh-CN"/>
        </w:rPr>
        <w:t>—</w:t>
      </w:r>
      <w:r>
        <w:rPr>
          <w:rFonts w:hint="eastAsia" w:ascii="宋体" w:hAnsi="宋体" w:eastAsia="宋体" w:cs="宋体"/>
          <w:b w:val="0"/>
          <w:bCs w:val="0"/>
          <w:color w:val="000000"/>
          <w:sz w:val="24"/>
          <w:szCs w:val="24"/>
          <w:u w:val="none"/>
          <w:lang w:val="en-US" w:eastAsia="zh-CN"/>
        </w:rPr>
        <w:t>剪切</w:t>
      </w:r>
      <w:r>
        <w:rPr>
          <w:rFonts w:hint="eastAsia" w:ascii="宋体" w:hAnsi="宋体" w:eastAsia="宋体" w:cs="宋体"/>
          <w:b w:val="0"/>
          <w:bCs w:val="0"/>
          <w:color w:val="000000"/>
          <w:sz w:val="24"/>
          <w:szCs w:val="24"/>
          <w:u w:val="none"/>
          <w:lang w:eastAsia="zh-CN"/>
        </w:rPr>
        <w:t>—成品</w:t>
      </w:r>
      <w:r>
        <w:rPr>
          <w:rFonts w:hint="eastAsia" w:ascii="宋体" w:hAnsi="宋体" w:eastAsia="宋体" w:cs="宋体"/>
          <w:b w:val="0"/>
          <w:bCs/>
          <w:sz w:val="24"/>
          <w:szCs w:val="24"/>
          <w:highlight w:val="none"/>
          <w:lang w:val="en-US" w:eastAsia="zh-CN"/>
        </w:rPr>
        <w:t>。</w:t>
      </w:r>
      <w:r>
        <w:rPr>
          <w:rFonts w:hint="eastAsia" w:ascii="宋体" w:hAnsi="宋体" w:eastAsia="宋体" w:cs="宋体"/>
          <w:b w:val="0"/>
          <w:bCs/>
          <w:sz w:val="24"/>
          <w:szCs w:val="24"/>
          <w:highlight w:val="none"/>
        </w:rPr>
        <w:t>工程总投资</w:t>
      </w:r>
      <w:r>
        <w:rPr>
          <w:rFonts w:hint="eastAsia" w:ascii="宋体" w:hAnsi="宋体" w:eastAsia="宋体" w:cs="宋体"/>
          <w:b w:val="0"/>
          <w:bCs/>
          <w:sz w:val="24"/>
          <w:szCs w:val="24"/>
          <w:highlight w:val="none"/>
          <w:lang w:val="en-US" w:eastAsia="zh-CN"/>
        </w:rPr>
        <w:t>600万元</w:t>
      </w:r>
      <w:r>
        <w:rPr>
          <w:rFonts w:hint="eastAsia" w:ascii="宋体" w:hAnsi="宋体" w:eastAsia="宋体" w:cs="宋体"/>
          <w:b w:val="0"/>
          <w:bCs/>
          <w:sz w:val="24"/>
          <w:szCs w:val="24"/>
          <w:highlight w:val="none"/>
        </w:rPr>
        <w:t>，其中环保投资</w:t>
      </w:r>
      <w:r>
        <w:rPr>
          <w:rFonts w:hint="eastAsia" w:ascii="宋体" w:hAnsi="宋体" w:eastAsia="宋体" w:cs="宋体"/>
          <w:b w:val="0"/>
          <w:bCs/>
          <w:sz w:val="24"/>
          <w:szCs w:val="24"/>
          <w:highlight w:val="none"/>
          <w:lang w:val="en-US" w:eastAsia="zh-CN"/>
        </w:rPr>
        <w:t>11.8</w:t>
      </w:r>
      <w:r>
        <w:rPr>
          <w:rFonts w:hint="eastAsia" w:ascii="宋体" w:hAnsi="宋体" w:eastAsia="宋体" w:cs="宋体"/>
          <w:b w:val="0"/>
          <w:bCs/>
          <w:sz w:val="24"/>
          <w:szCs w:val="24"/>
          <w:highlight w:val="none"/>
        </w:rPr>
        <w:t>万元，占总投资的</w:t>
      </w:r>
      <w:r>
        <w:rPr>
          <w:rFonts w:hint="eastAsia" w:ascii="宋体" w:hAnsi="宋体" w:eastAsia="宋体" w:cs="宋体"/>
          <w:b w:val="0"/>
          <w:bCs/>
          <w:sz w:val="24"/>
          <w:szCs w:val="24"/>
          <w:highlight w:val="none"/>
          <w:lang w:val="en-US" w:eastAsia="zh-CN"/>
        </w:rPr>
        <w:t>1.97</w:t>
      </w:r>
      <w:r>
        <w:rPr>
          <w:rFonts w:hint="eastAsia" w:ascii="宋体" w:hAnsi="宋体" w:eastAsia="宋体" w:cs="宋体"/>
          <w:b w:val="0"/>
          <w:bCs/>
          <w:sz w:val="24"/>
          <w:szCs w:val="24"/>
          <w:highlight w:val="none"/>
        </w:rPr>
        <w:t>%。项目于20</w:t>
      </w:r>
      <w:r>
        <w:rPr>
          <w:rFonts w:hint="eastAsia" w:ascii="宋体" w:hAnsi="宋体" w:eastAsia="宋体" w:cs="宋体"/>
          <w:b w:val="0"/>
          <w:bCs/>
          <w:sz w:val="24"/>
          <w:szCs w:val="24"/>
          <w:highlight w:val="none"/>
          <w:lang w:val="en-US" w:eastAsia="zh-CN"/>
        </w:rPr>
        <w:t>22</w:t>
      </w:r>
      <w:r>
        <w:rPr>
          <w:rFonts w:hint="eastAsia" w:ascii="宋体" w:hAnsi="宋体" w:eastAsia="宋体" w:cs="宋体"/>
          <w:b w:val="0"/>
          <w:bCs/>
          <w:sz w:val="24"/>
          <w:szCs w:val="24"/>
          <w:highlight w:val="none"/>
        </w:rPr>
        <w:t>年</w:t>
      </w:r>
      <w:r>
        <w:rPr>
          <w:rFonts w:hint="eastAsia" w:ascii="宋体" w:hAnsi="宋体" w:eastAsia="宋体" w:cs="宋体"/>
          <w:b w:val="0"/>
          <w:bCs/>
          <w:sz w:val="24"/>
          <w:szCs w:val="24"/>
          <w:highlight w:val="none"/>
          <w:lang w:val="en-US" w:eastAsia="zh-CN"/>
        </w:rPr>
        <w:t>09</w:t>
      </w:r>
      <w:r>
        <w:rPr>
          <w:rFonts w:hint="eastAsia" w:ascii="宋体" w:hAnsi="宋体" w:eastAsia="宋体" w:cs="宋体"/>
          <w:b w:val="0"/>
          <w:bCs/>
          <w:sz w:val="24"/>
          <w:szCs w:val="24"/>
          <w:highlight w:val="none"/>
        </w:rPr>
        <w:t>月</w:t>
      </w:r>
      <w:r>
        <w:rPr>
          <w:rFonts w:hint="eastAsia" w:ascii="宋体" w:hAnsi="宋体" w:eastAsia="宋体" w:cs="宋体"/>
          <w:b w:val="0"/>
          <w:bCs/>
          <w:sz w:val="24"/>
          <w:szCs w:val="24"/>
          <w:highlight w:val="none"/>
          <w:lang w:val="en-US" w:eastAsia="zh-CN"/>
        </w:rPr>
        <w:t>29</w:t>
      </w:r>
      <w:r>
        <w:rPr>
          <w:rFonts w:hint="eastAsia" w:ascii="宋体" w:hAnsi="宋体" w:eastAsia="宋体" w:cs="宋体"/>
          <w:b w:val="0"/>
          <w:bCs/>
          <w:sz w:val="24"/>
          <w:szCs w:val="24"/>
          <w:highlight w:val="none"/>
        </w:rPr>
        <w:t>日通过</w:t>
      </w:r>
      <w:r>
        <w:rPr>
          <w:rFonts w:hint="eastAsia" w:ascii="宋体" w:hAnsi="宋体" w:eastAsia="宋体" w:cs="宋体"/>
          <w:b w:val="0"/>
          <w:bCs/>
          <w:sz w:val="24"/>
          <w:szCs w:val="24"/>
          <w:highlight w:val="none"/>
          <w:lang w:val="en-US" w:eastAsia="zh-CN"/>
        </w:rPr>
        <w:t>巩义</w:t>
      </w:r>
      <w:r>
        <w:rPr>
          <w:rFonts w:hint="eastAsia" w:ascii="宋体" w:hAnsi="宋体" w:eastAsia="宋体" w:cs="宋体"/>
          <w:b w:val="0"/>
          <w:bCs/>
          <w:sz w:val="24"/>
          <w:szCs w:val="24"/>
          <w:highlight w:val="none"/>
        </w:rPr>
        <w:t>市环境保护局的审批，审批文号为</w:t>
      </w:r>
      <w:r>
        <w:rPr>
          <w:rFonts w:hint="eastAsia" w:ascii="宋体" w:hAnsi="宋体" w:eastAsia="宋体" w:cs="宋体"/>
          <w:b w:val="0"/>
          <w:bCs/>
          <w:sz w:val="24"/>
          <w:szCs w:val="24"/>
          <w:highlight w:val="none"/>
          <w:lang w:val="en-US" w:eastAsia="zh-CN"/>
        </w:rPr>
        <w:t>巩义环建告审</w:t>
      </w:r>
      <w:r>
        <w:rPr>
          <w:rFonts w:hint="eastAsia" w:ascii="宋体" w:hAnsi="宋体" w:eastAsia="宋体" w:cs="宋体"/>
          <w:b w:val="0"/>
          <w:bCs/>
          <w:sz w:val="24"/>
          <w:szCs w:val="24"/>
          <w:highlight w:val="none"/>
        </w:rPr>
        <w:t>[20</w:t>
      </w:r>
      <w:r>
        <w:rPr>
          <w:rFonts w:hint="eastAsia" w:ascii="宋体" w:hAnsi="宋体" w:eastAsia="宋体" w:cs="宋体"/>
          <w:b w:val="0"/>
          <w:bCs/>
          <w:sz w:val="24"/>
          <w:szCs w:val="24"/>
          <w:highlight w:val="none"/>
          <w:lang w:val="en-US" w:eastAsia="zh-CN"/>
        </w:rPr>
        <w:t>22</w:t>
      </w:r>
      <w:r>
        <w:rPr>
          <w:rFonts w:hint="eastAsia" w:ascii="宋体" w:hAnsi="宋体" w:eastAsia="宋体" w:cs="宋体"/>
          <w:b w:val="0"/>
          <w:bCs/>
          <w:sz w:val="24"/>
          <w:szCs w:val="24"/>
          <w:highlight w:val="none"/>
        </w:rPr>
        <w:t>]</w:t>
      </w:r>
      <w:r>
        <w:rPr>
          <w:rFonts w:hint="eastAsia" w:ascii="宋体" w:hAnsi="宋体" w:eastAsia="宋体" w:cs="宋体"/>
          <w:b w:val="0"/>
          <w:bCs/>
          <w:sz w:val="24"/>
          <w:szCs w:val="24"/>
          <w:highlight w:val="none"/>
          <w:lang w:val="en-US" w:eastAsia="zh-CN"/>
        </w:rPr>
        <w:t>08</w:t>
      </w:r>
      <w:r>
        <w:rPr>
          <w:rFonts w:hint="eastAsia" w:ascii="宋体" w:hAnsi="宋体" w:eastAsia="宋体" w:cs="宋体"/>
          <w:b w:val="0"/>
          <w:bCs/>
          <w:sz w:val="24"/>
          <w:szCs w:val="24"/>
          <w:highlight w:val="none"/>
        </w:rPr>
        <w:t>号。</w:t>
      </w:r>
    </w:p>
    <w:p>
      <w:pPr>
        <w:keepNext w:val="0"/>
        <w:keepLines w:val="0"/>
        <w:pageBreakBefore w:val="0"/>
        <w:widowControl w:val="0"/>
        <w:kinsoku/>
        <w:wordWrap/>
        <w:overflowPunct/>
        <w:topLinePunct w:val="0"/>
        <w:autoSpaceDE/>
        <w:autoSpaceDN/>
        <w:bidi w:val="0"/>
        <w:spacing w:line="484" w:lineRule="exact"/>
        <w:ind w:firstLine="482" w:firstLineChars="200"/>
        <w:rPr>
          <w:rFonts w:hint="eastAsia" w:ascii="宋体" w:hAnsi="宋体" w:eastAsia="宋体" w:cs="宋体"/>
          <w:b/>
          <w:sz w:val="24"/>
          <w:szCs w:val="24"/>
          <w:highlight w:val="none"/>
        </w:rPr>
      </w:pPr>
      <w:r>
        <w:rPr>
          <w:rFonts w:hint="eastAsia" w:ascii="宋体" w:hAnsi="宋体" w:eastAsia="宋体" w:cs="宋体"/>
          <w:b/>
          <w:sz w:val="24"/>
          <w:szCs w:val="24"/>
          <w:highlight w:val="none"/>
        </w:rPr>
        <w:t>二、项目变动情况</w:t>
      </w:r>
    </w:p>
    <w:p>
      <w:pPr>
        <w:pStyle w:val="15"/>
        <w:keepNext w:val="0"/>
        <w:keepLines w:val="0"/>
        <w:pageBreakBefore w:val="0"/>
        <w:widowControl w:val="0"/>
        <w:kinsoku/>
        <w:wordWrap/>
        <w:overflowPunct/>
        <w:topLinePunct w:val="0"/>
        <w:autoSpaceDE/>
        <w:autoSpaceDN/>
        <w:bidi w:val="0"/>
        <w:adjustRightInd/>
        <w:snapToGrid/>
        <w:spacing w:line="500" w:lineRule="exact"/>
        <w:ind w:left="0" w:firstLine="480" w:firstLineChars="200"/>
        <w:jc w:val="both"/>
        <w:textAlignment w:val="auto"/>
        <w:outlineLvl w:val="9"/>
        <w:rPr>
          <w:rFonts w:hint="eastAsia" w:ascii="宋体" w:hAnsi="宋体" w:eastAsia="宋体" w:cs="宋体"/>
          <w:b w:val="0"/>
          <w:bCs w:val="0"/>
          <w:sz w:val="24"/>
          <w:szCs w:val="24"/>
          <w:lang w:val="en-US"/>
        </w:rPr>
      </w:pPr>
      <w:r>
        <w:rPr>
          <w:rFonts w:hint="eastAsia" w:ascii="宋体" w:hAnsi="宋体" w:eastAsia="宋体" w:cs="宋体"/>
          <w:b w:val="0"/>
          <w:bCs w:val="0"/>
          <w:sz w:val="24"/>
          <w:szCs w:val="24"/>
          <w:highlight w:val="none"/>
          <w:lang w:eastAsia="zh-CN"/>
        </w:rPr>
        <w:t>经与企业核实</w:t>
      </w:r>
      <w:r>
        <w:rPr>
          <w:rFonts w:hint="eastAsia" w:ascii="宋体" w:hAnsi="宋体" w:eastAsia="宋体" w:cs="宋体"/>
          <w:b w:val="0"/>
          <w:bCs w:val="0"/>
          <w:color w:val="auto"/>
          <w:sz w:val="24"/>
          <w:szCs w:val="24"/>
          <w:highlight w:val="none"/>
          <w:lang w:eastAsia="zh-CN"/>
        </w:rPr>
        <w:t>，</w:t>
      </w:r>
      <w:r>
        <w:rPr>
          <w:rFonts w:hint="eastAsia" w:ascii="宋体" w:hAnsi="宋体" w:eastAsia="宋体" w:cs="宋体"/>
          <w:b w:val="0"/>
          <w:bCs w:val="0"/>
          <w:sz w:val="24"/>
          <w:szCs w:val="24"/>
          <w:highlight w:val="none"/>
          <w:lang w:eastAsia="zh-CN"/>
        </w:rPr>
        <w:t>本项目验收范围为</w:t>
      </w:r>
      <w:r>
        <w:rPr>
          <w:rFonts w:hint="eastAsia" w:ascii="宋体" w:hAnsi="宋体" w:eastAsia="宋体" w:cs="宋体"/>
          <w:color w:val="000000"/>
          <w:sz w:val="24"/>
          <w:szCs w:val="24"/>
          <w:lang w:val="en-US" w:eastAsia="zh-CN"/>
        </w:rPr>
        <w:t>铝板带生产线</w:t>
      </w:r>
      <w:r>
        <w:rPr>
          <w:rFonts w:hint="eastAsia" w:ascii="宋体" w:hAnsi="宋体" w:eastAsia="宋体" w:cs="宋体"/>
          <w:b w:val="0"/>
          <w:bCs w:val="0"/>
          <w:sz w:val="24"/>
          <w:szCs w:val="24"/>
          <w:lang w:val="en-US" w:eastAsia="zh-CN"/>
        </w:rPr>
        <w:t>，产能为</w:t>
      </w:r>
      <w:r>
        <w:rPr>
          <w:rFonts w:hint="eastAsia" w:ascii="宋体" w:hAnsi="宋体" w:eastAsia="宋体" w:cs="宋体"/>
          <w:color w:val="000000"/>
          <w:sz w:val="24"/>
          <w:szCs w:val="24"/>
          <w:lang w:val="en-US" w:eastAsia="zh-CN"/>
        </w:rPr>
        <w:t>3万吨</w:t>
      </w:r>
      <w:r>
        <w:rPr>
          <w:rFonts w:hint="eastAsia" w:ascii="宋体" w:hAnsi="宋体" w:eastAsia="宋体" w:cs="宋体"/>
          <w:b w:val="0"/>
          <w:bCs w:val="0"/>
          <w:sz w:val="24"/>
          <w:szCs w:val="24"/>
          <w:lang w:val="en-US" w:eastAsia="zh-CN"/>
        </w:rPr>
        <w:t>,本项目与原环评一致，</w:t>
      </w:r>
      <w:r>
        <w:rPr>
          <w:rFonts w:hint="eastAsia" w:ascii="宋体" w:hAnsi="宋体" w:eastAsia="宋体" w:cs="宋体"/>
          <w:b w:val="0"/>
          <w:bCs w:val="0"/>
          <w:sz w:val="24"/>
          <w:szCs w:val="24"/>
          <w:highlight w:val="none"/>
        </w:rPr>
        <w:t>因此</w:t>
      </w:r>
      <w:r>
        <w:rPr>
          <w:rFonts w:hint="eastAsia" w:ascii="宋体" w:hAnsi="宋体" w:eastAsia="宋体" w:cs="宋体"/>
          <w:b w:val="0"/>
          <w:bCs w:val="0"/>
          <w:sz w:val="24"/>
          <w:szCs w:val="24"/>
          <w:highlight w:val="none"/>
          <w:lang w:val="en-US" w:eastAsia="zh-CN"/>
        </w:rPr>
        <w:t>本项目无</w:t>
      </w:r>
      <w:r>
        <w:rPr>
          <w:rFonts w:hint="eastAsia" w:ascii="宋体" w:hAnsi="宋体" w:eastAsia="宋体" w:cs="宋体"/>
          <w:b w:val="0"/>
          <w:bCs w:val="0"/>
          <w:sz w:val="24"/>
          <w:szCs w:val="24"/>
          <w:highlight w:val="none"/>
          <w:lang w:eastAsia="zh-CN"/>
        </w:rPr>
        <w:t>重大变动</w:t>
      </w:r>
      <w:r>
        <w:rPr>
          <w:rFonts w:hint="eastAsia" w:ascii="宋体" w:hAnsi="宋体" w:eastAsia="宋体" w:cs="宋体"/>
          <w:b w:val="0"/>
          <w:bCs w:val="0"/>
          <w:sz w:val="24"/>
          <w:szCs w:val="24"/>
          <w:highlight w:val="none"/>
        </w:rPr>
        <w:t>。</w:t>
      </w:r>
    </w:p>
    <w:p>
      <w:pPr>
        <w:keepNext w:val="0"/>
        <w:keepLines w:val="0"/>
        <w:pageBreakBefore w:val="0"/>
        <w:widowControl w:val="0"/>
        <w:kinsoku/>
        <w:wordWrap/>
        <w:overflowPunct/>
        <w:topLinePunct w:val="0"/>
        <w:autoSpaceDE/>
        <w:autoSpaceDN/>
        <w:bidi w:val="0"/>
        <w:adjustRightInd/>
        <w:snapToGrid/>
        <w:spacing w:line="484" w:lineRule="exact"/>
        <w:ind w:firstLine="482" w:firstLineChars="200"/>
        <w:textAlignment w:val="auto"/>
        <w:rPr>
          <w:rFonts w:hint="eastAsia" w:ascii="宋体" w:hAnsi="宋体" w:eastAsia="宋体" w:cs="宋体"/>
          <w:b/>
          <w:bCs/>
          <w:sz w:val="24"/>
          <w:szCs w:val="24"/>
        </w:rPr>
      </w:pPr>
      <w:r>
        <w:rPr>
          <w:rFonts w:hint="eastAsia" w:ascii="宋体" w:hAnsi="宋体" w:eastAsia="宋体" w:cs="宋体"/>
          <w:b/>
          <w:bCs/>
          <w:sz w:val="24"/>
          <w:szCs w:val="24"/>
        </w:rPr>
        <w:t>三、环境保护措施建设情况</w:t>
      </w:r>
    </w:p>
    <w:p>
      <w:pPr>
        <w:keepNext w:val="0"/>
        <w:keepLines w:val="0"/>
        <w:pageBreakBefore w:val="0"/>
        <w:widowControl w:val="0"/>
        <w:kinsoku/>
        <w:wordWrap/>
        <w:overflowPunct/>
        <w:topLinePunct w:val="0"/>
        <w:autoSpaceDE/>
        <w:autoSpaceDN/>
        <w:bidi w:val="0"/>
        <w:snapToGrid w:val="0"/>
        <w:spacing w:line="484" w:lineRule="exact"/>
        <w:ind w:firstLine="482" w:firstLineChars="200"/>
        <w:rPr>
          <w:rFonts w:hint="eastAsia" w:ascii="宋体" w:hAnsi="宋体" w:eastAsia="宋体" w:cs="宋体"/>
          <w:b/>
          <w:bCs/>
          <w:sz w:val="24"/>
          <w:szCs w:val="24"/>
        </w:rPr>
      </w:pPr>
      <w:r>
        <w:rPr>
          <w:rFonts w:hint="eastAsia" w:ascii="宋体" w:hAnsi="宋体" w:eastAsia="宋体" w:cs="宋体"/>
          <w:b/>
          <w:bCs/>
          <w:sz w:val="24"/>
          <w:szCs w:val="24"/>
        </w:rPr>
        <w:t>1.废气</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color w:val="000000"/>
          <w:sz w:val="24"/>
          <w:szCs w:val="24"/>
          <w:highlight w:val="none"/>
        </w:rPr>
        <w:t>本项目产生的废气主要</w:t>
      </w:r>
      <w:r>
        <w:rPr>
          <w:rFonts w:hint="eastAsia" w:ascii="宋体" w:hAnsi="宋体" w:eastAsia="宋体" w:cs="宋体"/>
          <w:color w:val="000000"/>
          <w:sz w:val="24"/>
          <w:szCs w:val="24"/>
          <w:highlight w:val="none"/>
          <w:lang w:val="en-US" w:eastAsia="zh-CN"/>
        </w:rPr>
        <w:t>为退火</w:t>
      </w:r>
      <w:r>
        <w:rPr>
          <w:rFonts w:hint="eastAsia" w:ascii="宋体" w:hAnsi="宋体" w:eastAsia="宋体" w:cs="宋体"/>
          <w:b w:val="0"/>
          <w:bCs w:val="0"/>
          <w:color w:val="000000"/>
          <w:sz w:val="24"/>
          <w:szCs w:val="24"/>
          <w:u w:val="none"/>
          <w:lang w:val="en-US" w:eastAsia="zh-CN"/>
        </w:rPr>
        <w:t>过程产生的</w:t>
      </w:r>
      <w:r>
        <w:rPr>
          <w:rFonts w:hint="eastAsia" w:ascii="宋体" w:hAnsi="宋体" w:eastAsia="宋体" w:cs="宋体"/>
          <w:color w:val="000000"/>
          <w:sz w:val="24"/>
          <w:szCs w:val="24"/>
          <w:highlight w:val="none"/>
          <w:lang w:val="en-US" w:eastAsia="zh-CN"/>
        </w:rPr>
        <w:t>的非甲烷总烃。</w:t>
      </w:r>
      <w:r>
        <w:rPr>
          <w:rFonts w:hint="eastAsia" w:ascii="宋体" w:hAnsi="宋体" w:eastAsia="宋体" w:cs="宋体"/>
          <w:bCs/>
          <w:color w:val="000000"/>
          <w:sz w:val="24"/>
          <w:szCs w:val="24"/>
          <w:highlight w:val="none"/>
          <w:lang w:val="en-US" w:eastAsia="zh-CN"/>
        </w:rPr>
        <w:t>退火</w:t>
      </w:r>
      <w:r>
        <w:rPr>
          <w:rFonts w:hint="eastAsia" w:ascii="宋体" w:hAnsi="宋体" w:eastAsia="宋体" w:cs="宋体"/>
          <w:bCs/>
          <w:color w:val="000000"/>
          <w:sz w:val="24"/>
          <w:szCs w:val="24"/>
          <w:highlight w:val="none"/>
        </w:rPr>
        <w:t>产生的有机废气经</w:t>
      </w:r>
      <w:r>
        <w:rPr>
          <w:rFonts w:hint="eastAsia" w:ascii="宋体" w:hAnsi="宋体" w:eastAsia="宋体" w:cs="宋体"/>
          <w:bCs/>
          <w:color w:val="000000"/>
          <w:sz w:val="24"/>
          <w:szCs w:val="24"/>
          <w:highlight w:val="none"/>
          <w:lang w:eastAsia="zh-CN"/>
        </w:rPr>
        <w:t>负压</w:t>
      </w:r>
      <w:r>
        <w:rPr>
          <w:rFonts w:hint="eastAsia" w:ascii="宋体" w:hAnsi="宋体" w:eastAsia="宋体" w:cs="宋体"/>
          <w:bCs/>
          <w:color w:val="000000"/>
          <w:sz w:val="24"/>
          <w:szCs w:val="24"/>
          <w:highlight w:val="none"/>
        </w:rPr>
        <w:t>收集后引至</w:t>
      </w:r>
      <w:r>
        <w:rPr>
          <w:rFonts w:hint="eastAsia" w:ascii="宋体" w:hAnsi="宋体" w:eastAsia="宋体" w:cs="宋体"/>
          <w:bCs/>
          <w:color w:val="000000"/>
          <w:sz w:val="24"/>
          <w:szCs w:val="24"/>
          <w:highlight w:val="none"/>
          <w:lang w:val="en-US" w:eastAsia="zh-CN"/>
        </w:rPr>
        <w:t>1</w:t>
      </w:r>
      <w:r>
        <w:rPr>
          <w:rFonts w:hint="eastAsia" w:ascii="宋体" w:hAnsi="宋体" w:eastAsia="宋体" w:cs="宋体"/>
          <w:bCs/>
          <w:color w:val="000000"/>
          <w:sz w:val="24"/>
          <w:szCs w:val="24"/>
          <w:highlight w:val="none"/>
        </w:rPr>
        <w:t>套UV光解催化氧化处理器+活性炭吸附装置处理后经1根 15m 高排气筒排放</w:t>
      </w:r>
      <w:r>
        <w:rPr>
          <w:rFonts w:hint="eastAsia" w:ascii="宋体" w:hAnsi="宋体" w:eastAsia="宋体" w:cs="宋体"/>
          <w:bCs/>
          <w:color w:val="000000"/>
          <w:sz w:val="24"/>
          <w:szCs w:val="24"/>
          <w:lang w:val="en-US" w:eastAsia="zh-CN"/>
        </w:rPr>
        <w:t>。</w:t>
      </w:r>
    </w:p>
    <w:p>
      <w:pPr>
        <w:keepNext w:val="0"/>
        <w:keepLines w:val="0"/>
        <w:pageBreakBefore w:val="0"/>
        <w:widowControl w:val="0"/>
        <w:kinsoku/>
        <w:wordWrap/>
        <w:overflowPunct/>
        <w:topLinePunct w:val="0"/>
        <w:autoSpaceDE/>
        <w:autoSpaceDN/>
        <w:bidi w:val="0"/>
        <w:snapToGrid w:val="0"/>
        <w:spacing w:line="484" w:lineRule="exact"/>
        <w:ind w:firstLine="482" w:firstLineChars="200"/>
        <w:rPr>
          <w:rFonts w:hint="eastAsia" w:ascii="宋体" w:hAnsi="宋体" w:eastAsia="宋体" w:cs="宋体"/>
          <w:b/>
          <w:bCs/>
          <w:sz w:val="24"/>
          <w:szCs w:val="24"/>
        </w:rPr>
      </w:pPr>
      <w:r>
        <w:rPr>
          <w:rFonts w:hint="eastAsia" w:ascii="宋体" w:hAnsi="宋体" w:eastAsia="宋体" w:cs="宋体"/>
          <w:b/>
          <w:bCs/>
          <w:sz w:val="24"/>
          <w:szCs w:val="24"/>
        </w:rPr>
        <w:t>2.废水</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color w:val="auto"/>
          <w:sz w:val="24"/>
          <w:szCs w:val="24"/>
        </w:rPr>
        <w:t>项目</w:t>
      </w:r>
      <w:r>
        <w:rPr>
          <w:rFonts w:hint="eastAsia" w:ascii="宋体" w:hAnsi="宋体" w:eastAsia="宋体" w:cs="宋体"/>
          <w:color w:val="auto"/>
          <w:sz w:val="24"/>
          <w:szCs w:val="24"/>
          <w:lang w:val="en-US" w:eastAsia="zh-CN"/>
        </w:rPr>
        <w:t>废水主要为员工生活污水，</w:t>
      </w:r>
      <w:r>
        <w:rPr>
          <w:rFonts w:hint="eastAsia" w:ascii="宋体" w:hAnsi="宋体" w:eastAsia="宋体" w:cs="宋体"/>
          <w:bCs/>
          <w:color w:val="auto"/>
          <w:sz w:val="24"/>
          <w:szCs w:val="24"/>
        </w:rPr>
        <w:t>生活污水经化粪池暂存后，</w:t>
      </w:r>
      <w:r>
        <w:rPr>
          <w:rFonts w:hint="eastAsia" w:ascii="宋体" w:hAnsi="宋体" w:eastAsia="宋体" w:cs="宋体"/>
          <w:bCs/>
          <w:color w:val="auto"/>
          <w:sz w:val="24"/>
          <w:szCs w:val="24"/>
          <w:lang w:val="en-US" w:eastAsia="zh-CN"/>
        </w:rPr>
        <w:t>由附近村民拉走肥田，待后期污水管网建成后进入回郭镇第一污水处理厂进行处理</w:t>
      </w:r>
      <w:r>
        <w:rPr>
          <w:rFonts w:hint="eastAsia" w:ascii="宋体" w:hAnsi="宋体" w:eastAsia="宋体" w:cs="宋体"/>
          <w:bCs/>
          <w:color w:val="auto"/>
          <w:sz w:val="24"/>
          <w:szCs w:val="24"/>
        </w:rPr>
        <w:t>。</w:t>
      </w:r>
    </w:p>
    <w:p>
      <w:pPr>
        <w:keepNext w:val="0"/>
        <w:keepLines w:val="0"/>
        <w:pageBreakBefore w:val="0"/>
        <w:widowControl w:val="0"/>
        <w:kinsoku/>
        <w:wordWrap/>
        <w:overflowPunct/>
        <w:topLinePunct w:val="0"/>
        <w:autoSpaceDE/>
        <w:autoSpaceDN/>
        <w:bidi w:val="0"/>
        <w:snapToGrid w:val="0"/>
        <w:spacing w:line="484" w:lineRule="exact"/>
        <w:ind w:left="602"/>
        <w:rPr>
          <w:rFonts w:hint="eastAsia" w:ascii="宋体" w:hAnsi="宋体" w:eastAsia="宋体" w:cs="宋体"/>
          <w:sz w:val="24"/>
          <w:szCs w:val="24"/>
        </w:rPr>
      </w:pPr>
      <w:r>
        <w:rPr>
          <w:rFonts w:hint="eastAsia" w:ascii="宋体" w:hAnsi="宋体" w:eastAsia="宋体" w:cs="宋体"/>
          <w:b/>
          <w:bCs/>
          <w:sz w:val="24"/>
          <w:szCs w:val="24"/>
        </w:rPr>
        <w:t>3.噪声</w:t>
      </w:r>
    </w:p>
    <w:p>
      <w:pPr>
        <w:keepNext w:val="0"/>
        <w:keepLines w:val="0"/>
        <w:pageBreakBefore w:val="0"/>
        <w:widowControl w:val="0"/>
        <w:kinsoku/>
        <w:wordWrap/>
        <w:overflowPunct/>
        <w:topLinePunct w:val="0"/>
        <w:autoSpaceDE/>
        <w:autoSpaceDN/>
        <w:bidi w:val="0"/>
        <w:adjustRightInd/>
        <w:snapToGrid/>
        <w:spacing w:line="500" w:lineRule="exact"/>
        <w:ind w:right="0" w:firstLine="480" w:firstLineChars="200"/>
        <w:jc w:val="both"/>
        <w:textAlignment w:val="auto"/>
        <w:outlineLvl w:val="9"/>
        <w:rPr>
          <w:rFonts w:hint="eastAsia" w:ascii="宋体" w:hAnsi="宋体" w:eastAsia="宋体" w:cs="宋体"/>
          <w:sz w:val="24"/>
          <w:szCs w:val="24"/>
          <w:lang w:val="en-US" w:eastAsia="zh-CN"/>
        </w:rPr>
      </w:pPr>
      <w:r>
        <w:rPr>
          <w:rFonts w:hint="eastAsia" w:ascii="宋体" w:hAnsi="宋体" w:eastAsia="宋体" w:cs="宋体"/>
          <w:color w:val="000000"/>
          <w:sz w:val="24"/>
          <w:szCs w:val="24"/>
          <w:shd w:val="clear" w:color="auto" w:fill="auto"/>
        </w:rPr>
        <w:t>本项目噪声主要为</w:t>
      </w:r>
      <w:r>
        <w:rPr>
          <w:rFonts w:hint="eastAsia" w:asciiTheme="minorEastAsia" w:hAnsiTheme="minorEastAsia" w:eastAsiaTheme="minorEastAsia" w:cstheme="minorEastAsia"/>
          <w:color w:val="000000"/>
          <w:sz w:val="24"/>
          <w:szCs w:val="24"/>
          <w:shd w:val="clear" w:color="auto" w:fill="auto"/>
          <w:lang w:eastAsia="zh-CN"/>
        </w:rPr>
        <w:t>剪切机、开平机、风机</w:t>
      </w:r>
      <w:r>
        <w:rPr>
          <w:rFonts w:hint="eastAsia" w:ascii="宋体" w:hAnsi="宋体" w:eastAsia="宋体" w:cs="宋体"/>
          <w:color w:val="000000"/>
          <w:sz w:val="24"/>
          <w:szCs w:val="24"/>
          <w:shd w:val="clear" w:color="auto" w:fill="auto"/>
        </w:rPr>
        <w:t>等设备运转噪声，噪声源强为75~</w:t>
      </w:r>
      <w:r>
        <w:rPr>
          <w:rFonts w:hint="eastAsia" w:ascii="宋体" w:hAnsi="宋体" w:eastAsia="宋体" w:cs="宋体"/>
          <w:color w:val="000000"/>
          <w:sz w:val="24"/>
          <w:szCs w:val="24"/>
          <w:shd w:val="clear" w:color="auto" w:fill="auto"/>
          <w:lang w:val="en-US" w:eastAsia="zh-CN"/>
        </w:rPr>
        <w:t>80</w:t>
      </w:r>
      <w:r>
        <w:rPr>
          <w:rFonts w:hint="eastAsia" w:ascii="宋体" w:hAnsi="宋体" w:eastAsia="宋体" w:cs="宋体"/>
          <w:color w:val="000000"/>
          <w:sz w:val="24"/>
          <w:szCs w:val="24"/>
          <w:shd w:val="clear" w:color="auto" w:fill="auto"/>
        </w:rPr>
        <w:t>dB（A），</w:t>
      </w:r>
      <w:r>
        <w:rPr>
          <w:rFonts w:hint="eastAsia" w:ascii="宋体" w:hAnsi="宋体" w:eastAsia="宋体" w:cs="宋体"/>
          <w:color w:val="000000"/>
          <w:kern w:val="0"/>
          <w:sz w:val="24"/>
          <w:szCs w:val="24"/>
          <w:shd w:val="clear" w:color="auto" w:fill="auto"/>
        </w:rPr>
        <w:t>经采取基础减振、厂房隔声等降噪措施，可降噪20</w:t>
      </w:r>
      <w:r>
        <w:rPr>
          <w:rFonts w:hint="eastAsia" w:ascii="宋体" w:hAnsi="宋体" w:eastAsia="宋体" w:cs="宋体"/>
          <w:color w:val="000000"/>
          <w:sz w:val="24"/>
          <w:szCs w:val="24"/>
          <w:shd w:val="clear" w:color="auto" w:fill="auto"/>
        </w:rPr>
        <w:t>dB（A）。</w:t>
      </w:r>
    </w:p>
    <w:p>
      <w:pPr>
        <w:keepNext w:val="0"/>
        <w:keepLines w:val="0"/>
        <w:pageBreakBefore w:val="0"/>
        <w:widowControl w:val="0"/>
        <w:kinsoku/>
        <w:wordWrap/>
        <w:overflowPunct/>
        <w:topLinePunct w:val="0"/>
        <w:autoSpaceDE/>
        <w:autoSpaceDN/>
        <w:bidi w:val="0"/>
        <w:snapToGrid w:val="0"/>
        <w:spacing w:line="484" w:lineRule="exact"/>
        <w:ind w:firstLine="482" w:firstLineChars="200"/>
        <w:rPr>
          <w:rStyle w:val="35"/>
          <w:rFonts w:hint="eastAsia" w:ascii="宋体" w:hAnsi="宋体" w:eastAsia="宋体" w:cs="宋体"/>
          <w:color w:val="auto"/>
          <w:spacing w:val="0"/>
          <w:sz w:val="24"/>
          <w:szCs w:val="24"/>
          <w:lang w:val="en-US" w:eastAsia="zh-CN"/>
        </w:rPr>
      </w:pPr>
      <w:r>
        <w:rPr>
          <w:rFonts w:hint="eastAsia" w:ascii="宋体" w:hAnsi="宋体" w:eastAsia="宋体" w:cs="宋体"/>
          <w:b/>
          <w:sz w:val="24"/>
          <w:szCs w:val="24"/>
        </w:rPr>
        <w:t>4.固体废物</w:t>
      </w:r>
    </w:p>
    <w:p>
      <w:pPr>
        <w:keepNext w:val="0"/>
        <w:keepLines w:val="0"/>
        <w:pageBreakBefore w:val="0"/>
        <w:widowControl w:val="0"/>
        <w:kinsoku/>
        <w:wordWrap/>
        <w:overflowPunct/>
        <w:topLinePunct w:val="0"/>
        <w:autoSpaceDE/>
        <w:autoSpaceDN/>
        <w:bidi w:val="0"/>
        <w:adjustRightInd/>
        <w:snapToGrid/>
        <w:spacing w:line="500" w:lineRule="exact"/>
        <w:ind w:left="0" w:right="0" w:firstLine="480" w:firstLineChars="200"/>
        <w:jc w:val="both"/>
        <w:textAlignment w:val="auto"/>
        <w:outlineLvl w:val="9"/>
        <w:rPr>
          <w:rFonts w:hint="eastAsia" w:ascii="宋体" w:hAnsi="宋体" w:eastAsia="宋体" w:cs="宋体"/>
          <w:color w:val="000000"/>
          <w:sz w:val="24"/>
          <w:szCs w:val="24"/>
          <w:lang w:val="en-US" w:eastAsia="zh-CN"/>
        </w:rPr>
      </w:pPr>
      <w:r>
        <w:rPr>
          <w:rFonts w:hint="eastAsia" w:ascii="宋体" w:hAnsi="宋体" w:eastAsia="宋体" w:cs="宋体"/>
          <w:sz w:val="24"/>
          <w:szCs w:val="24"/>
        </w:rPr>
        <w:t>本项目固体废物为一般固废</w:t>
      </w:r>
      <w:r>
        <w:rPr>
          <w:rFonts w:hint="eastAsia" w:ascii="宋体" w:hAnsi="宋体" w:eastAsia="宋体" w:cs="宋体"/>
          <w:sz w:val="24"/>
          <w:szCs w:val="24"/>
          <w:lang w:val="en-US" w:eastAsia="zh-CN"/>
        </w:rPr>
        <w:t>和危险废物</w:t>
      </w:r>
      <w:r>
        <w:rPr>
          <w:rFonts w:hint="eastAsia" w:ascii="宋体" w:hAnsi="宋体" w:eastAsia="宋体" w:cs="宋体"/>
          <w:sz w:val="24"/>
          <w:szCs w:val="24"/>
        </w:rPr>
        <w:t>。项目一般固废</w:t>
      </w:r>
      <w:r>
        <w:rPr>
          <w:rFonts w:hint="eastAsia" w:ascii="宋体" w:hAnsi="宋体" w:eastAsia="宋体" w:cs="宋体"/>
          <w:sz w:val="24"/>
          <w:szCs w:val="24"/>
          <w:lang w:val="en-US" w:eastAsia="zh-CN"/>
        </w:rPr>
        <w:t>主要</w:t>
      </w:r>
      <w:r>
        <w:rPr>
          <w:rFonts w:hint="eastAsia" w:ascii="宋体" w:hAnsi="宋体" w:eastAsia="宋体" w:cs="宋体"/>
          <w:sz w:val="24"/>
          <w:szCs w:val="24"/>
        </w:rPr>
        <w:t>为</w:t>
      </w:r>
      <w:r>
        <w:rPr>
          <w:rFonts w:hint="eastAsia" w:ascii="宋体" w:hAnsi="宋体" w:eastAsia="宋体" w:cs="宋体"/>
          <w:color w:val="auto"/>
          <w:sz w:val="24"/>
          <w:szCs w:val="24"/>
        </w:rPr>
        <w:t>废边角料、</w:t>
      </w:r>
      <w:r>
        <w:rPr>
          <w:rFonts w:hint="eastAsia" w:ascii="宋体" w:hAnsi="宋体" w:eastAsia="宋体" w:cs="宋体"/>
          <w:color w:val="auto"/>
          <w:sz w:val="24"/>
          <w:szCs w:val="24"/>
          <w:lang w:val="en-US" w:eastAsia="zh-CN"/>
        </w:rPr>
        <w:t>废灯管（</w:t>
      </w:r>
      <w:r>
        <w:rPr>
          <w:rFonts w:hint="eastAsia" w:ascii="宋体" w:hAnsi="宋体" w:eastAsia="宋体" w:cs="宋体"/>
          <w:color w:val="000000"/>
          <w:sz w:val="24"/>
          <w:szCs w:val="24"/>
        </w:rPr>
        <w:t>不含汞灯</w:t>
      </w:r>
      <w:r>
        <w:rPr>
          <w:rFonts w:hint="eastAsia" w:ascii="宋体" w:hAnsi="宋体" w:eastAsia="宋体" w:cs="宋体"/>
          <w:color w:val="auto"/>
          <w:sz w:val="24"/>
          <w:szCs w:val="24"/>
          <w:lang w:val="en-US" w:eastAsia="zh-CN"/>
        </w:rPr>
        <w:t>）和生活垃圾</w:t>
      </w:r>
      <w:r>
        <w:rPr>
          <w:rFonts w:hint="eastAsia" w:ascii="宋体" w:hAnsi="宋体" w:eastAsia="宋体" w:cs="宋体"/>
          <w:color w:val="000000"/>
          <w:sz w:val="24"/>
          <w:szCs w:val="24"/>
          <w:lang w:eastAsia="zh-CN"/>
        </w:rPr>
        <w:t>；</w:t>
      </w:r>
      <w:r>
        <w:rPr>
          <w:rFonts w:hint="eastAsia" w:ascii="宋体" w:hAnsi="宋体" w:eastAsia="宋体" w:cs="宋体"/>
          <w:color w:val="000000"/>
          <w:sz w:val="24"/>
          <w:szCs w:val="24"/>
          <w:lang w:val="en-US" w:eastAsia="zh-CN"/>
        </w:rPr>
        <w:t>危险废物主要为</w:t>
      </w:r>
      <w:r>
        <w:rPr>
          <w:rFonts w:hint="eastAsia" w:ascii="宋体" w:hAnsi="宋体" w:eastAsia="宋体" w:cs="宋体"/>
          <w:color w:val="auto"/>
          <w:sz w:val="24"/>
          <w:szCs w:val="24"/>
          <w:lang w:val="en-US" w:eastAsia="zh-CN"/>
        </w:rPr>
        <w:t>废活性炭</w:t>
      </w:r>
      <w:r>
        <w:rPr>
          <w:rFonts w:hint="eastAsia" w:ascii="宋体" w:hAnsi="宋体" w:eastAsia="宋体" w:cs="宋体"/>
          <w:color w:val="000000"/>
          <w:sz w:val="24"/>
          <w:szCs w:val="24"/>
          <w:lang w:val="en-US" w:eastAsia="zh-CN"/>
        </w:rPr>
        <w:t>。</w:t>
      </w:r>
    </w:p>
    <w:p>
      <w:pPr>
        <w:pStyle w:val="51"/>
        <w:adjustRightInd w:val="0"/>
        <w:snapToGrid w:val="0"/>
        <w:spacing w:line="480" w:lineRule="exact"/>
        <w:ind w:firstLine="420" w:firstLineChars="175"/>
        <w:rPr>
          <w:rFonts w:hint="eastAsia" w:ascii="宋体" w:hAnsi="宋体" w:eastAsia="宋体" w:cs="宋体"/>
          <w:color w:val="auto"/>
          <w:sz w:val="24"/>
          <w:szCs w:val="24"/>
          <w:lang w:eastAsia="zh-CN"/>
        </w:rPr>
      </w:pPr>
      <w:r>
        <w:rPr>
          <w:rFonts w:hint="eastAsia" w:ascii="宋体" w:hAnsi="宋体" w:eastAsia="宋体" w:cs="宋体"/>
          <w:color w:val="auto"/>
          <w:sz w:val="24"/>
          <w:szCs w:val="24"/>
        </w:rPr>
        <w:t>根据企业提供资料，废钢材边角料产生量为</w:t>
      </w:r>
      <w:r>
        <w:rPr>
          <w:rFonts w:hint="eastAsia" w:ascii="宋体" w:hAnsi="宋体" w:eastAsia="宋体" w:cs="宋体"/>
          <w:color w:val="auto"/>
          <w:sz w:val="24"/>
          <w:szCs w:val="24"/>
          <w:lang w:val="en-US" w:eastAsia="zh-CN"/>
        </w:rPr>
        <w:t>1</w:t>
      </w:r>
      <w:r>
        <w:rPr>
          <w:rFonts w:hint="eastAsia" w:ascii="宋体" w:hAnsi="宋体" w:eastAsia="宋体" w:cs="宋体"/>
          <w:color w:val="auto"/>
          <w:sz w:val="24"/>
          <w:szCs w:val="24"/>
        </w:rPr>
        <w:t>t/a</w:t>
      </w:r>
      <w:r>
        <w:rPr>
          <w:rFonts w:hint="eastAsia" w:ascii="宋体" w:hAnsi="宋体" w:eastAsia="宋体" w:cs="宋体"/>
          <w:color w:val="auto"/>
          <w:sz w:val="24"/>
          <w:szCs w:val="24"/>
          <w:lang w:eastAsia="zh-CN"/>
        </w:rPr>
        <w:t>，</w:t>
      </w:r>
      <w:r>
        <w:rPr>
          <w:rFonts w:hint="eastAsia" w:ascii="宋体" w:hAnsi="宋体" w:eastAsia="宋体" w:cs="宋体"/>
          <w:color w:val="000000" w:themeColor="text1"/>
          <w:sz w:val="24"/>
          <w:szCs w:val="24"/>
        </w:rPr>
        <w:t>统一收集后</w:t>
      </w:r>
      <w:r>
        <w:rPr>
          <w:rFonts w:hint="eastAsia" w:ascii="宋体" w:hAnsi="宋体" w:eastAsia="宋体" w:cs="宋体"/>
          <w:color w:val="auto"/>
          <w:sz w:val="24"/>
          <w:szCs w:val="24"/>
          <w:lang w:val="en-US" w:eastAsia="zh-CN"/>
        </w:rPr>
        <w:t>外售给废品回收站</w:t>
      </w:r>
      <w:r>
        <w:rPr>
          <w:rFonts w:hint="eastAsia" w:ascii="宋体" w:hAnsi="宋体" w:eastAsia="宋体" w:cs="宋体"/>
          <w:color w:val="auto"/>
          <w:sz w:val="24"/>
          <w:szCs w:val="24"/>
          <w:lang w:eastAsia="zh-CN"/>
        </w:rPr>
        <w:t>；</w:t>
      </w:r>
      <w:r>
        <w:rPr>
          <w:rFonts w:hint="eastAsia" w:ascii="宋体" w:hAnsi="宋体" w:eastAsia="宋体" w:cs="宋体"/>
          <w:color w:val="auto"/>
          <w:sz w:val="24"/>
          <w:szCs w:val="24"/>
          <w:lang w:val="en-US" w:eastAsia="zh-CN"/>
        </w:rPr>
        <w:t>废灯管（不含汞）产生量为0.04t/a,收集后定期送至废品回收站，</w:t>
      </w:r>
      <w:r>
        <w:rPr>
          <w:rFonts w:hint="eastAsia" w:ascii="宋体" w:hAnsi="宋体" w:eastAsia="宋体" w:cs="宋体"/>
          <w:color w:val="auto"/>
          <w:sz w:val="24"/>
          <w:szCs w:val="24"/>
        </w:rPr>
        <w:t>生活垃圾</w:t>
      </w:r>
      <w:r>
        <w:rPr>
          <w:rFonts w:hint="eastAsia" w:ascii="宋体" w:hAnsi="宋体" w:eastAsia="宋体" w:cs="宋体"/>
          <w:color w:val="auto"/>
          <w:sz w:val="24"/>
          <w:szCs w:val="24"/>
          <w:lang w:val="en-US" w:eastAsia="zh-CN"/>
        </w:rPr>
        <w:t>产生量为1.5t/a,</w:t>
      </w:r>
      <w:r>
        <w:rPr>
          <w:rFonts w:hint="eastAsia" w:ascii="宋体" w:hAnsi="宋体" w:eastAsia="宋体" w:cs="宋体"/>
          <w:color w:val="auto"/>
          <w:sz w:val="24"/>
          <w:szCs w:val="24"/>
        </w:rPr>
        <w:t>经收集后，送至垃圾中转站集中处理</w:t>
      </w:r>
      <w:r>
        <w:rPr>
          <w:rFonts w:hint="eastAsia" w:ascii="宋体" w:hAnsi="宋体" w:eastAsia="宋体" w:cs="宋体"/>
          <w:color w:val="auto"/>
          <w:sz w:val="24"/>
          <w:szCs w:val="24"/>
          <w:lang w:eastAsia="zh-CN"/>
        </w:rPr>
        <w:t>。</w:t>
      </w:r>
    </w:p>
    <w:p>
      <w:pPr>
        <w:pStyle w:val="51"/>
        <w:adjustRightInd w:val="0"/>
        <w:snapToGrid w:val="0"/>
        <w:spacing w:line="500" w:lineRule="exact"/>
        <w:ind w:left="0" w:leftChars="0" w:firstLine="480" w:firstLineChars="200"/>
        <w:jc w:val="both"/>
        <w:rPr>
          <w:rFonts w:hint="eastAsia" w:ascii="宋体" w:hAnsi="宋体" w:eastAsia="宋体" w:cs="宋体"/>
          <w:b w:val="0"/>
          <w:bCs w:val="0"/>
          <w:color w:val="auto"/>
          <w:sz w:val="24"/>
          <w:szCs w:val="24"/>
          <w:highlight w:val="none"/>
          <w:u w:val="none"/>
          <w:lang w:val="en-US" w:eastAsia="zh-CN"/>
        </w:rPr>
      </w:pPr>
      <w:r>
        <w:rPr>
          <w:rFonts w:hint="eastAsia" w:ascii="宋体" w:hAnsi="宋体" w:eastAsia="宋体" w:cs="宋体"/>
          <w:color w:val="auto"/>
          <w:kern w:val="0"/>
          <w:sz w:val="24"/>
          <w:szCs w:val="24"/>
        </w:rPr>
        <w:t>项目危险废物</w:t>
      </w:r>
      <w:r>
        <w:rPr>
          <w:rFonts w:hint="eastAsia" w:ascii="宋体" w:hAnsi="宋体" w:eastAsia="宋体" w:cs="宋体"/>
          <w:color w:val="auto"/>
          <w:kern w:val="0"/>
          <w:sz w:val="24"/>
          <w:szCs w:val="24"/>
          <w:lang w:val="en-US" w:eastAsia="zh-CN"/>
        </w:rPr>
        <w:t>为废活性炭，产生量为0.2475t/a</w:t>
      </w:r>
      <w:r>
        <w:rPr>
          <w:rFonts w:hint="eastAsia" w:ascii="宋体" w:hAnsi="宋体" w:eastAsia="宋体" w:cs="宋体"/>
          <w:color w:val="auto"/>
          <w:sz w:val="24"/>
          <w:szCs w:val="24"/>
        </w:rPr>
        <w:t>，</w:t>
      </w:r>
      <w:r>
        <w:rPr>
          <w:rFonts w:hint="eastAsia" w:ascii="宋体" w:hAnsi="宋体" w:eastAsia="宋体" w:cs="宋体"/>
          <w:color w:val="auto"/>
          <w:sz w:val="24"/>
          <w:szCs w:val="24"/>
          <w:highlight w:val="none"/>
        </w:rPr>
        <w:t>项目危险废物统一收集后定期交有危废处置资质单位处理</w:t>
      </w:r>
      <w:r>
        <w:rPr>
          <w:rFonts w:hint="eastAsia" w:ascii="宋体" w:hAnsi="宋体" w:eastAsia="宋体" w:cs="宋体"/>
          <w:b w:val="0"/>
          <w:bCs w:val="0"/>
          <w:color w:val="C00000"/>
          <w:sz w:val="24"/>
          <w:szCs w:val="24"/>
          <w:highlight w:val="none"/>
          <w:u w:val="none"/>
          <w:lang w:eastAsia="zh-CN"/>
        </w:rPr>
        <w:t>。</w:t>
      </w:r>
    </w:p>
    <w:p>
      <w:pPr>
        <w:pStyle w:val="7"/>
        <w:keepNext w:val="0"/>
        <w:keepLines w:val="0"/>
        <w:pageBreakBefore w:val="0"/>
        <w:widowControl w:val="0"/>
        <w:kinsoku/>
        <w:wordWrap/>
        <w:overflowPunct/>
        <w:topLinePunct w:val="0"/>
        <w:autoSpaceDE/>
        <w:autoSpaceDN/>
        <w:bidi w:val="0"/>
        <w:snapToGrid w:val="0"/>
        <w:spacing w:after="0" w:line="484" w:lineRule="exact"/>
        <w:ind w:left="0" w:leftChars="0" w:firstLine="482" w:firstLineChars="200"/>
        <w:rPr>
          <w:rFonts w:hint="eastAsia" w:ascii="宋体" w:hAnsi="宋体" w:eastAsia="宋体" w:cs="宋体"/>
          <w:b/>
          <w:bCs/>
          <w:sz w:val="24"/>
          <w:szCs w:val="24"/>
        </w:rPr>
      </w:pPr>
      <w:r>
        <w:rPr>
          <w:rFonts w:hint="eastAsia" w:ascii="宋体" w:hAnsi="宋体" w:eastAsia="宋体" w:cs="宋体"/>
          <w:b/>
          <w:bCs/>
          <w:sz w:val="24"/>
          <w:szCs w:val="24"/>
        </w:rPr>
        <w:t>5.总量控制</w:t>
      </w:r>
    </w:p>
    <w:p>
      <w:pPr>
        <w:pStyle w:val="29"/>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jc w:val="both"/>
        <w:textAlignment w:val="auto"/>
        <w:rPr>
          <w:rFonts w:hint="eastAsia" w:ascii="Times New Roman" w:cs="Times New Roman"/>
          <w:b w:val="0"/>
          <w:bCs w:val="0"/>
          <w:color w:val="000000"/>
          <w:sz w:val="24"/>
          <w:szCs w:val="24"/>
          <w:lang w:val="en-US" w:eastAsia="zh-CN"/>
        </w:rPr>
      </w:pPr>
      <w:r>
        <w:rPr>
          <w:rFonts w:hint="eastAsia" w:ascii="宋体" w:hAnsi="宋体" w:eastAsia="宋体" w:cs="宋体"/>
          <w:b w:val="0"/>
          <w:bCs w:val="0"/>
          <w:color w:val="000000"/>
          <w:sz w:val="24"/>
          <w:szCs w:val="24"/>
          <w:lang w:val="en-US" w:eastAsia="zh-CN"/>
        </w:rPr>
        <w:t>本项目废水主要为生活污水，生活污水经化粪池</w:t>
      </w:r>
      <w:r>
        <w:rPr>
          <w:rFonts w:hint="eastAsia" w:ascii="Times New Roman" w:cs="Times New Roman"/>
          <w:b w:val="0"/>
          <w:bCs w:val="0"/>
          <w:color w:val="000000"/>
          <w:sz w:val="24"/>
          <w:szCs w:val="24"/>
          <w:lang w:val="en-US" w:eastAsia="zh-CN"/>
        </w:rPr>
        <w:t>化粪池暂存后用于</w:t>
      </w:r>
      <w:r>
        <w:rPr>
          <w:rFonts w:hint="default" w:ascii="Times New Roman" w:hAnsi="Times New Roman" w:cs="Times New Roman"/>
          <w:b w:val="0"/>
          <w:bCs w:val="0"/>
          <w:color w:val="000000"/>
          <w:sz w:val="24"/>
          <w:szCs w:val="24"/>
          <w:lang w:val="en-US" w:eastAsia="zh-CN"/>
        </w:rPr>
        <w:t>村庄农田施肥灌溉</w:t>
      </w:r>
      <w:r>
        <w:rPr>
          <w:rFonts w:hint="eastAsia" w:ascii="Times New Roman" w:cs="Times New Roman"/>
          <w:b w:val="0"/>
          <w:bCs w:val="0"/>
          <w:color w:val="000000"/>
          <w:sz w:val="24"/>
          <w:szCs w:val="24"/>
          <w:lang w:val="en-US" w:eastAsia="zh-CN"/>
        </w:rPr>
        <w:t>，</w:t>
      </w:r>
      <w:r>
        <w:rPr>
          <w:rFonts w:hint="default" w:ascii="Times New Roman" w:hAnsi="Times New Roman" w:cs="Times New Roman"/>
          <w:b w:val="0"/>
          <w:bCs w:val="0"/>
          <w:color w:val="000000"/>
          <w:sz w:val="24"/>
          <w:szCs w:val="24"/>
          <w:lang w:val="en-US" w:eastAsia="zh-CN"/>
        </w:rPr>
        <w:t>后期集聚区污水管网建成后进入回郭镇第一污水处理厂进行处理</w:t>
      </w:r>
      <w:r>
        <w:rPr>
          <w:rFonts w:hint="eastAsia" w:ascii="Times New Roman" w:cs="Times New Roman"/>
          <w:b w:val="0"/>
          <w:bCs w:val="0"/>
          <w:color w:val="000000"/>
          <w:sz w:val="24"/>
          <w:szCs w:val="24"/>
          <w:lang w:val="en-US" w:eastAsia="zh-CN"/>
        </w:rPr>
        <w:t>。</w:t>
      </w:r>
    </w:p>
    <w:p>
      <w:pPr>
        <w:pStyle w:val="29"/>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jc w:val="both"/>
        <w:textAlignment w:val="auto"/>
        <w:rPr>
          <w:rFonts w:hint="eastAsia" w:ascii="宋体" w:hAnsi="宋体" w:eastAsia="宋体" w:cs="宋体"/>
          <w:b w:val="0"/>
          <w:bCs w:val="0"/>
          <w:color w:val="auto"/>
          <w:sz w:val="24"/>
          <w:szCs w:val="24"/>
          <w:lang w:eastAsia="zh-CN"/>
        </w:rPr>
      </w:pPr>
      <w:r>
        <w:rPr>
          <w:rFonts w:hint="eastAsia" w:ascii="宋体" w:hAnsi="宋体" w:eastAsia="宋体" w:cs="宋体"/>
          <w:b w:val="0"/>
          <w:bCs w:val="0"/>
          <w:color w:val="000000"/>
          <w:sz w:val="24"/>
          <w:szCs w:val="24"/>
          <w:lang w:val="en-US" w:eastAsia="zh-CN"/>
        </w:rPr>
        <w:t>本项目废气主要为挤出工序产生的非甲烷总烃。项目非甲烷总烃的排放量为：0.</w:t>
      </w:r>
      <w:r>
        <w:rPr>
          <w:rFonts w:hint="eastAsia" w:hAnsi="宋体" w:cs="宋体"/>
          <w:b w:val="0"/>
          <w:bCs w:val="0"/>
          <w:color w:val="000000"/>
          <w:sz w:val="24"/>
          <w:szCs w:val="24"/>
          <w:lang w:val="en-US" w:eastAsia="zh-CN"/>
        </w:rPr>
        <w:t>0165</w:t>
      </w:r>
      <w:r>
        <w:rPr>
          <w:rFonts w:hint="eastAsia" w:ascii="宋体" w:hAnsi="宋体" w:eastAsia="宋体" w:cs="宋体"/>
          <w:b w:val="0"/>
          <w:bCs w:val="0"/>
          <w:color w:val="000000"/>
          <w:sz w:val="24"/>
          <w:szCs w:val="24"/>
          <w:lang w:val="en-US" w:eastAsia="zh-CN"/>
        </w:rPr>
        <w:t>t/a。</w:t>
      </w:r>
    </w:p>
    <w:p>
      <w:pPr>
        <w:pStyle w:val="7"/>
        <w:keepNext w:val="0"/>
        <w:keepLines w:val="0"/>
        <w:pageBreakBefore w:val="0"/>
        <w:widowControl w:val="0"/>
        <w:kinsoku/>
        <w:wordWrap/>
        <w:overflowPunct/>
        <w:topLinePunct w:val="0"/>
        <w:autoSpaceDE/>
        <w:autoSpaceDN/>
        <w:bidi w:val="0"/>
        <w:snapToGrid w:val="0"/>
        <w:spacing w:after="0" w:line="484" w:lineRule="exact"/>
        <w:ind w:left="0" w:leftChars="0" w:firstLine="482" w:firstLineChars="200"/>
        <w:rPr>
          <w:rFonts w:hint="eastAsia" w:ascii="宋体" w:hAnsi="宋体" w:eastAsia="宋体" w:cs="宋体"/>
          <w:b/>
          <w:bCs/>
          <w:sz w:val="24"/>
          <w:szCs w:val="24"/>
        </w:rPr>
      </w:pPr>
      <w:r>
        <w:rPr>
          <w:rFonts w:hint="eastAsia" w:ascii="宋体" w:hAnsi="宋体" w:eastAsia="宋体" w:cs="宋体"/>
          <w:b/>
          <w:bCs/>
          <w:sz w:val="24"/>
          <w:szCs w:val="24"/>
        </w:rPr>
        <w:t>四、环境保护设施调试效果</w:t>
      </w:r>
    </w:p>
    <w:p>
      <w:pPr>
        <w:pStyle w:val="7"/>
        <w:keepNext w:val="0"/>
        <w:keepLines w:val="0"/>
        <w:pageBreakBefore w:val="0"/>
        <w:widowControl w:val="0"/>
        <w:kinsoku/>
        <w:wordWrap/>
        <w:overflowPunct/>
        <w:topLinePunct w:val="0"/>
        <w:autoSpaceDE/>
        <w:autoSpaceDN/>
        <w:bidi w:val="0"/>
        <w:snapToGrid w:val="0"/>
        <w:spacing w:after="0" w:line="484" w:lineRule="exact"/>
        <w:ind w:left="0" w:leftChars="0" w:firstLine="480" w:firstLineChars="200"/>
        <w:rPr>
          <w:rFonts w:hint="eastAsia" w:ascii="宋体" w:hAnsi="宋体" w:eastAsia="宋体" w:cs="宋体"/>
          <w:sz w:val="24"/>
          <w:szCs w:val="24"/>
        </w:rPr>
      </w:pPr>
      <w:r>
        <w:rPr>
          <w:rFonts w:hint="eastAsia" w:ascii="宋体" w:hAnsi="宋体" w:eastAsia="宋体" w:cs="宋体"/>
          <w:sz w:val="24"/>
          <w:szCs w:val="24"/>
        </w:rPr>
        <w:t>在</w:t>
      </w:r>
      <w:r>
        <w:rPr>
          <w:rFonts w:hint="default" w:ascii="Times New Roman" w:hAnsi="Times New Roman" w:eastAsia="宋体" w:cs="Times New Roman"/>
          <w:b w:val="0"/>
          <w:bCs w:val="0"/>
          <w:color w:val="000000" w:themeColor="text1"/>
          <w:sz w:val="24"/>
          <w:szCs w:val="24"/>
        </w:rPr>
        <w:t>河南腾顺铝业科技有限公司加工3万吨铝板带项目</w:t>
      </w:r>
      <w:r>
        <w:rPr>
          <w:rFonts w:hint="eastAsia" w:ascii="宋体" w:hAnsi="宋体" w:eastAsia="宋体" w:cs="宋体"/>
          <w:sz w:val="24"/>
          <w:szCs w:val="24"/>
        </w:rPr>
        <w:t>试运行期间，委托</w:t>
      </w:r>
      <w:r>
        <w:rPr>
          <w:rFonts w:hint="eastAsia" w:ascii="Times New Roman" w:hAnsi="Times New Roman" w:cs="Times New Roman"/>
          <w:sz w:val="24"/>
          <w:szCs w:val="24"/>
          <w:lang w:val="en-US" w:eastAsia="zh-CN"/>
        </w:rPr>
        <w:t>河南宜信检测技术服务有限公司于2022年12月</w:t>
      </w:r>
      <w:r>
        <w:rPr>
          <w:rFonts w:hint="eastAsia" w:ascii="Times New Roman" w:hAnsi="Times New Roman" w:cs="Times New Roman"/>
          <w:sz w:val="24"/>
          <w:szCs w:val="24"/>
          <w:highlight w:val="none"/>
          <w:lang w:val="en-US" w:eastAsia="zh-CN"/>
        </w:rPr>
        <w:t>30</w:t>
      </w:r>
      <w:r>
        <w:rPr>
          <w:rFonts w:hint="eastAsia" w:ascii="Times New Roman" w:hAnsi="Times New Roman" w:cs="Times New Roman"/>
          <w:sz w:val="24"/>
          <w:szCs w:val="24"/>
          <w:lang w:val="en-US" w:eastAsia="zh-CN"/>
        </w:rPr>
        <w:t>—31日</w:t>
      </w:r>
      <w:r>
        <w:rPr>
          <w:rFonts w:hint="eastAsia" w:ascii="宋体" w:hAnsi="宋体" w:eastAsia="宋体" w:cs="宋体"/>
          <w:sz w:val="24"/>
          <w:szCs w:val="24"/>
        </w:rPr>
        <w:t>对该项目的废气和噪声进行了监测。</w:t>
      </w:r>
    </w:p>
    <w:p>
      <w:pPr>
        <w:pStyle w:val="7"/>
        <w:keepNext w:val="0"/>
        <w:keepLines w:val="0"/>
        <w:pageBreakBefore w:val="0"/>
        <w:widowControl w:val="0"/>
        <w:kinsoku/>
        <w:wordWrap/>
        <w:overflowPunct/>
        <w:topLinePunct w:val="0"/>
        <w:autoSpaceDE/>
        <w:autoSpaceDN/>
        <w:bidi w:val="0"/>
        <w:snapToGrid w:val="0"/>
        <w:spacing w:after="0" w:line="484" w:lineRule="exact"/>
        <w:ind w:left="0" w:leftChars="0" w:firstLine="480" w:firstLineChars="200"/>
        <w:rPr>
          <w:rFonts w:hint="eastAsia" w:ascii="宋体" w:hAnsi="宋体" w:eastAsia="宋体" w:cs="宋体"/>
          <w:sz w:val="24"/>
          <w:szCs w:val="24"/>
        </w:rPr>
      </w:pPr>
      <w:r>
        <w:rPr>
          <w:rFonts w:hint="eastAsia" w:ascii="宋体" w:hAnsi="宋体" w:eastAsia="宋体" w:cs="宋体"/>
          <w:sz w:val="24"/>
          <w:szCs w:val="24"/>
        </w:rPr>
        <w:t>1、验收监测期间，生产工况</w:t>
      </w:r>
      <w:r>
        <w:rPr>
          <w:rFonts w:hint="eastAsia" w:ascii="宋体" w:hAnsi="宋体" w:eastAsia="宋体" w:cs="宋体"/>
          <w:sz w:val="24"/>
          <w:szCs w:val="24"/>
          <w:lang w:val="en-US" w:eastAsia="zh-CN"/>
        </w:rPr>
        <w:t>稳定</w:t>
      </w:r>
      <w:r>
        <w:rPr>
          <w:rFonts w:hint="eastAsia" w:ascii="宋体" w:hAnsi="宋体" w:eastAsia="宋体" w:cs="宋体"/>
          <w:sz w:val="24"/>
          <w:szCs w:val="24"/>
        </w:rPr>
        <w:t>，满足国家对建设项目竣工环境保护验收监测期间生产</w:t>
      </w:r>
      <w:r>
        <w:rPr>
          <w:rFonts w:hint="eastAsia" w:ascii="宋体" w:hAnsi="宋体" w:eastAsia="宋体" w:cs="宋体"/>
          <w:sz w:val="24"/>
          <w:szCs w:val="24"/>
          <w:lang w:val="en-US" w:eastAsia="zh-CN"/>
        </w:rPr>
        <w:t>工况稳定</w:t>
      </w:r>
      <w:r>
        <w:rPr>
          <w:rFonts w:hint="eastAsia" w:ascii="宋体" w:hAnsi="宋体" w:eastAsia="宋体" w:cs="宋体"/>
          <w:sz w:val="24"/>
          <w:szCs w:val="24"/>
        </w:rPr>
        <w:t>的要求，</w:t>
      </w:r>
      <w:r>
        <w:rPr>
          <w:rFonts w:hint="eastAsia" w:ascii="宋体" w:hAnsi="宋体" w:eastAsia="宋体" w:cs="宋体"/>
          <w:sz w:val="24"/>
          <w:szCs w:val="24"/>
          <w:lang w:val="en-US" w:eastAsia="zh-CN"/>
        </w:rPr>
        <w:t>符合</w:t>
      </w:r>
      <w:r>
        <w:rPr>
          <w:rFonts w:hint="eastAsia" w:ascii="宋体" w:hAnsi="宋体" w:eastAsia="宋体" w:cs="宋体"/>
          <w:sz w:val="24"/>
          <w:szCs w:val="24"/>
        </w:rPr>
        <w:t>国家对建设项目环境保护实施竣工验收监测的要求。</w:t>
      </w:r>
    </w:p>
    <w:p>
      <w:pPr>
        <w:pStyle w:val="7"/>
        <w:keepNext w:val="0"/>
        <w:keepLines w:val="0"/>
        <w:pageBreakBefore w:val="0"/>
        <w:widowControl w:val="0"/>
        <w:kinsoku/>
        <w:wordWrap/>
        <w:overflowPunct/>
        <w:topLinePunct w:val="0"/>
        <w:autoSpaceDE/>
        <w:autoSpaceDN/>
        <w:bidi w:val="0"/>
        <w:adjustRightInd/>
        <w:snapToGrid w:val="0"/>
        <w:spacing w:after="120" w:line="484" w:lineRule="exact"/>
        <w:ind w:left="0" w:leftChars="0" w:right="0" w:rightChars="0" w:firstLine="482" w:firstLineChars="0"/>
        <w:jc w:val="both"/>
        <w:textAlignment w:val="auto"/>
        <w:outlineLvl w:val="9"/>
        <w:rPr>
          <w:rFonts w:hint="eastAsia" w:ascii="宋体" w:hAnsi="宋体" w:eastAsia="宋体" w:cs="宋体"/>
          <w:sz w:val="24"/>
          <w:szCs w:val="24"/>
          <w:lang w:eastAsia="zh-CN"/>
        </w:rPr>
      </w:pPr>
      <w:r>
        <w:rPr>
          <w:rFonts w:hint="eastAsia" w:ascii="宋体" w:hAnsi="宋体" w:eastAsia="宋体" w:cs="宋体"/>
          <w:sz w:val="24"/>
          <w:szCs w:val="24"/>
        </w:rPr>
        <w:t>2、经现场勘察</w:t>
      </w:r>
      <w:r>
        <w:rPr>
          <w:rFonts w:hint="eastAsia" w:ascii="宋体" w:hAnsi="宋体" w:eastAsia="宋体" w:cs="宋体"/>
          <w:sz w:val="24"/>
          <w:szCs w:val="24"/>
          <w:lang w:eastAsia="zh-CN"/>
        </w:rPr>
        <w:t>，</w:t>
      </w:r>
      <w:r>
        <w:rPr>
          <w:rFonts w:hint="eastAsia" w:ascii="宋体" w:hAnsi="宋体" w:eastAsia="宋体" w:cs="宋体"/>
          <w:color w:val="auto"/>
          <w:sz w:val="24"/>
          <w:szCs w:val="24"/>
        </w:rPr>
        <w:t>项目</w:t>
      </w:r>
      <w:r>
        <w:rPr>
          <w:rFonts w:hint="eastAsia" w:ascii="宋体" w:hAnsi="宋体" w:eastAsia="宋体" w:cs="宋体"/>
          <w:b w:val="0"/>
          <w:bCs w:val="0"/>
          <w:color w:val="000000"/>
          <w:sz w:val="24"/>
          <w:szCs w:val="24"/>
          <w:u w:val="none"/>
          <w:lang w:val="en-US" w:eastAsia="zh-CN"/>
        </w:rPr>
        <w:t>退火</w:t>
      </w:r>
      <w:r>
        <w:rPr>
          <w:rFonts w:hint="eastAsia" w:ascii="宋体" w:hAnsi="宋体" w:eastAsia="宋体" w:cs="宋体"/>
          <w:b w:val="0"/>
          <w:bCs w:val="0"/>
          <w:color w:val="000000"/>
          <w:sz w:val="24"/>
          <w:szCs w:val="24"/>
          <w:u w:val="none"/>
        </w:rPr>
        <w:t>产生的非甲烷总烃废气抽出后采用UV光</w:t>
      </w:r>
      <w:r>
        <w:rPr>
          <w:rFonts w:hint="eastAsia" w:ascii="宋体" w:hAnsi="宋体" w:eastAsia="宋体" w:cs="宋体"/>
          <w:b w:val="0"/>
          <w:bCs w:val="0"/>
          <w:color w:val="000000"/>
          <w:sz w:val="24"/>
          <w:szCs w:val="24"/>
          <w:u w:val="none"/>
          <w:lang w:eastAsia="zh-CN"/>
        </w:rPr>
        <w:t>解催化氧化</w:t>
      </w:r>
      <w:r>
        <w:rPr>
          <w:rFonts w:hint="eastAsia" w:ascii="宋体" w:hAnsi="宋体" w:eastAsia="宋体" w:cs="宋体"/>
          <w:b w:val="0"/>
          <w:bCs w:val="0"/>
          <w:color w:val="000000"/>
          <w:sz w:val="24"/>
          <w:szCs w:val="24"/>
          <w:u w:val="none"/>
        </w:rPr>
        <w:t>处理装置+活性炭吸附装置对非甲烷总烃废气进行收集处理后通过15m高排气筒排放</w:t>
      </w:r>
    </w:p>
    <w:p>
      <w:pPr>
        <w:keepNext w:val="0"/>
        <w:keepLines w:val="0"/>
        <w:pageBreakBefore w:val="0"/>
        <w:widowControl w:val="0"/>
        <w:kinsoku/>
        <w:wordWrap/>
        <w:overflowPunct/>
        <w:topLinePunct w:val="0"/>
        <w:autoSpaceDE/>
        <w:autoSpaceDN/>
        <w:bidi w:val="0"/>
        <w:snapToGrid w:val="0"/>
        <w:spacing w:line="484" w:lineRule="exact"/>
        <w:ind w:firstLine="480" w:firstLineChars="200"/>
        <w:rPr>
          <w:rFonts w:hint="eastAsia" w:ascii="宋体" w:hAnsi="宋体" w:eastAsia="宋体" w:cs="宋体"/>
          <w:sz w:val="24"/>
          <w:szCs w:val="24"/>
          <w:lang w:eastAsia="zh-CN"/>
        </w:rPr>
      </w:pPr>
      <w:r>
        <w:rPr>
          <w:rFonts w:hint="eastAsia" w:ascii="宋体" w:hAnsi="宋体" w:eastAsia="宋体" w:cs="宋体"/>
          <w:sz w:val="24"/>
          <w:szCs w:val="24"/>
        </w:rPr>
        <w:t>3、</w:t>
      </w:r>
      <w:r>
        <w:rPr>
          <w:rFonts w:hint="eastAsia" w:ascii="宋体" w:hAnsi="宋体" w:eastAsia="宋体" w:cs="宋体"/>
          <w:sz w:val="24"/>
          <w:szCs w:val="24"/>
          <w:lang w:val="en-US" w:eastAsia="zh-CN"/>
        </w:rPr>
        <w:t>项目废水主要为生活污水，</w:t>
      </w:r>
      <w:r>
        <w:rPr>
          <w:rFonts w:hint="eastAsia" w:ascii="宋体" w:hAnsi="宋体" w:eastAsia="宋体" w:cs="宋体"/>
          <w:bCs/>
          <w:color w:val="auto"/>
          <w:sz w:val="24"/>
          <w:szCs w:val="24"/>
        </w:rPr>
        <w:t>生活污水经</w:t>
      </w:r>
      <w:r>
        <w:rPr>
          <w:rFonts w:hint="eastAsia" w:ascii="宋体" w:hAnsi="宋体" w:eastAsia="宋体" w:cs="宋体"/>
          <w:bCs/>
          <w:color w:val="auto"/>
          <w:sz w:val="24"/>
          <w:szCs w:val="24"/>
          <w:lang w:val="en-US" w:eastAsia="zh-CN"/>
        </w:rPr>
        <w:t>化粪池暂存后，</w:t>
      </w:r>
      <w:r>
        <w:rPr>
          <w:rFonts w:hint="eastAsia" w:ascii="宋体" w:hAnsi="宋体" w:eastAsia="宋体" w:cs="宋体"/>
          <w:bCs/>
          <w:color w:val="auto"/>
          <w:sz w:val="24"/>
          <w:szCs w:val="24"/>
          <w:highlight w:val="none"/>
          <w:lang w:val="en-US" w:eastAsia="zh-CN"/>
        </w:rPr>
        <w:t>由附近村民拉走肥田</w:t>
      </w:r>
      <w:r>
        <w:rPr>
          <w:rStyle w:val="35"/>
          <w:rFonts w:hint="eastAsia" w:ascii="宋体" w:hAnsi="宋体" w:eastAsia="宋体" w:cs="宋体"/>
          <w:b w:val="0"/>
          <w:bCs w:val="0"/>
          <w:spacing w:val="0"/>
          <w:sz w:val="24"/>
          <w:szCs w:val="24"/>
          <w:highlight w:val="none"/>
          <w:lang w:val="en-US" w:eastAsia="zh-CN"/>
        </w:rPr>
        <w:t>。待后期污水管网建成后进入回郭镇第一污水处理厂进行处理</w:t>
      </w:r>
      <w:r>
        <w:rPr>
          <w:rFonts w:hint="eastAsia" w:ascii="宋体" w:hAnsi="宋体" w:eastAsia="宋体" w:cs="宋体"/>
          <w:color w:val="auto"/>
          <w:sz w:val="24"/>
          <w:szCs w:val="24"/>
        </w:rPr>
        <w:t>。</w:t>
      </w:r>
    </w:p>
    <w:p>
      <w:pPr>
        <w:pStyle w:val="7"/>
        <w:keepNext w:val="0"/>
        <w:keepLines w:val="0"/>
        <w:pageBreakBefore w:val="0"/>
        <w:widowControl w:val="0"/>
        <w:kinsoku/>
        <w:wordWrap/>
        <w:overflowPunct/>
        <w:topLinePunct w:val="0"/>
        <w:autoSpaceDE/>
        <w:autoSpaceDN/>
        <w:bidi w:val="0"/>
        <w:adjustRightInd/>
        <w:snapToGrid w:val="0"/>
        <w:spacing w:after="0" w:line="484" w:lineRule="exact"/>
        <w:ind w:left="0" w:leftChars="0"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4、验收监测期间，</w:t>
      </w:r>
      <w:r>
        <w:rPr>
          <w:rFonts w:hint="eastAsia" w:ascii="宋体" w:hAnsi="宋体" w:eastAsia="宋体" w:cs="宋体"/>
          <w:sz w:val="24"/>
          <w:szCs w:val="24"/>
          <w:lang w:val="en-US" w:eastAsia="zh-CN"/>
        </w:rPr>
        <w:t>东、南、北</w:t>
      </w:r>
      <w:r>
        <w:rPr>
          <w:rFonts w:hint="eastAsia" w:ascii="宋体" w:hAnsi="宋体" w:eastAsia="宋体" w:cs="宋体"/>
          <w:sz w:val="24"/>
          <w:szCs w:val="24"/>
        </w:rPr>
        <w:t>厂界昼间噪声及监测结果均符合《工业企业厂界环境噪声排放标准》（GB12348-2008）</w:t>
      </w:r>
      <w:r>
        <w:rPr>
          <w:rFonts w:hint="eastAsia" w:ascii="宋体" w:hAnsi="宋体" w:eastAsia="宋体" w:cs="宋体"/>
          <w:sz w:val="24"/>
          <w:szCs w:val="24"/>
          <w:lang w:val="en-US" w:eastAsia="zh-CN"/>
        </w:rPr>
        <w:t>3</w:t>
      </w:r>
      <w:r>
        <w:rPr>
          <w:rFonts w:hint="eastAsia" w:ascii="宋体" w:hAnsi="宋体" w:eastAsia="宋体" w:cs="宋体"/>
          <w:sz w:val="24"/>
          <w:szCs w:val="24"/>
        </w:rPr>
        <w:t>类标准限值（昼间≦6</w:t>
      </w:r>
      <w:r>
        <w:rPr>
          <w:rFonts w:hint="eastAsia" w:ascii="宋体" w:hAnsi="宋体" w:eastAsia="宋体" w:cs="宋体"/>
          <w:sz w:val="24"/>
          <w:szCs w:val="24"/>
          <w:lang w:val="en-US" w:eastAsia="zh-CN"/>
        </w:rPr>
        <w:t>5</w:t>
      </w:r>
      <w:r>
        <w:rPr>
          <w:rFonts w:hint="eastAsia" w:ascii="宋体" w:hAnsi="宋体" w:eastAsia="宋体" w:cs="宋体"/>
          <w:sz w:val="24"/>
          <w:szCs w:val="24"/>
        </w:rPr>
        <w:t>dB（A）夜间≦5</w:t>
      </w:r>
      <w:r>
        <w:rPr>
          <w:rFonts w:hint="eastAsia" w:ascii="宋体" w:hAnsi="宋体" w:eastAsia="宋体" w:cs="宋体"/>
          <w:sz w:val="24"/>
          <w:szCs w:val="24"/>
          <w:lang w:val="en-US" w:eastAsia="zh-CN"/>
        </w:rPr>
        <w:t>5</w:t>
      </w:r>
      <w:r>
        <w:rPr>
          <w:rFonts w:hint="eastAsia" w:ascii="宋体" w:hAnsi="宋体" w:eastAsia="宋体" w:cs="宋体"/>
          <w:sz w:val="24"/>
          <w:szCs w:val="24"/>
        </w:rPr>
        <w:t>dB（A））</w:t>
      </w:r>
    </w:p>
    <w:p>
      <w:pPr>
        <w:pStyle w:val="51"/>
        <w:adjustRightInd w:val="0"/>
        <w:snapToGrid w:val="0"/>
        <w:spacing w:line="480" w:lineRule="exact"/>
        <w:ind w:firstLine="420" w:firstLineChars="175"/>
        <w:rPr>
          <w:rFonts w:hint="eastAsia" w:ascii="宋体" w:hAnsi="宋体" w:eastAsia="宋体" w:cs="宋体"/>
          <w:color w:val="auto"/>
          <w:sz w:val="24"/>
          <w:szCs w:val="24"/>
          <w:lang w:eastAsia="zh-CN"/>
        </w:rPr>
      </w:pPr>
      <w:r>
        <w:rPr>
          <w:rFonts w:hint="eastAsia" w:ascii="宋体" w:hAnsi="宋体" w:eastAsia="宋体" w:cs="宋体"/>
          <w:sz w:val="24"/>
          <w:szCs w:val="24"/>
        </w:rPr>
        <w:t>5、经现场勘察该项目</w:t>
      </w:r>
      <w:r>
        <w:rPr>
          <w:rFonts w:hint="eastAsia" w:ascii="宋体" w:hAnsi="宋体" w:eastAsia="宋体" w:cs="宋体"/>
          <w:color w:val="auto"/>
          <w:sz w:val="24"/>
          <w:szCs w:val="24"/>
        </w:rPr>
        <w:t>废边角料</w:t>
      </w:r>
      <w:r>
        <w:rPr>
          <w:rFonts w:hint="eastAsia" w:ascii="宋体" w:hAnsi="宋体" w:eastAsia="宋体" w:cs="宋体"/>
          <w:color w:val="auto"/>
          <w:sz w:val="24"/>
          <w:szCs w:val="24"/>
          <w:lang w:eastAsia="zh-CN"/>
        </w:rPr>
        <w:t>、</w:t>
      </w:r>
      <w:r>
        <w:rPr>
          <w:rFonts w:hint="eastAsia" w:ascii="宋体" w:hAnsi="宋体" w:eastAsia="宋体" w:cs="宋体"/>
          <w:color w:val="auto"/>
          <w:sz w:val="24"/>
          <w:szCs w:val="24"/>
          <w:lang w:val="en-US" w:eastAsia="zh-CN"/>
        </w:rPr>
        <w:t>废灯管（不含汞）收集后定期送至废品回收站，</w:t>
      </w:r>
      <w:r>
        <w:rPr>
          <w:rFonts w:hint="eastAsia" w:ascii="宋体" w:hAnsi="宋体" w:eastAsia="宋体" w:cs="宋体"/>
          <w:color w:val="auto"/>
          <w:sz w:val="24"/>
          <w:szCs w:val="24"/>
        </w:rPr>
        <w:t>生活垃圾收集后，送至垃圾中转站集中处理</w:t>
      </w:r>
      <w:r>
        <w:rPr>
          <w:rFonts w:hint="eastAsia" w:ascii="宋体" w:hAnsi="宋体" w:eastAsia="宋体" w:cs="宋体"/>
          <w:color w:val="auto"/>
          <w:sz w:val="24"/>
          <w:szCs w:val="24"/>
          <w:lang w:eastAsia="zh-CN"/>
        </w:rPr>
        <w:t>。</w:t>
      </w:r>
    </w:p>
    <w:p>
      <w:pPr>
        <w:pStyle w:val="51"/>
        <w:adjustRightInd w:val="0"/>
        <w:snapToGrid w:val="0"/>
        <w:spacing w:line="500" w:lineRule="exact"/>
        <w:ind w:left="0" w:leftChars="0" w:firstLine="480" w:firstLineChars="200"/>
        <w:jc w:val="both"/>
        <w:rPr>
          <w:rFonts w:hint="eastAsia" w:ascii="宋体" w:hAnsi="宋体" w:eastAsia="宋体" w:cs="宋体"/>
          <w:b w:val="0"/>
          <w:bCs w:val="0"/>
          <w:color w:val="auto"/>
          <w:sz w:val="24"/>
          <w:szCs w:val="24"/>
          <w:highlight w:val="none"/>
          <w:u w:val="none"/>
          <w:lang w:val="en-US" w:eastAsia="zh-CN"/>
        </w:rPr>
      </w:pPr>
      <w:r>
        <w:rPr>
          <w:rFonts w:hint="eastAsia" w:ascii="宋体" w:hAnsi="宋体" w:eastAsia="宋体" w:cs="宋体"/>
          <w:color w:val="auto"/>
          <w:kern w:val="0"/>
          <w:sz w:val="24"/>
          <w:szCs w:val="24"/>
        </w:rPr>
        <w:t>项目危险废物</w:t>
      </w:r>
      <w:r>
        <w:rPr>
          <w:rFonts w:hint="eastAsia" w:ascii="宋体" w:hAnsi="宋体" w:eastAsia="宋体" w:cs="宋体"/>
          <w:color w:val="auto"/>
          <w:kern w:val="0"/>
          <w:sz w:val="24"/>
          <w:szCs w:val="24"/>
          <w:lang w:val="en-US" w:eastAsia="zh-CN"/>
        </w:rPr>
        <w:t>废活性炭</w:t>
      </w:r>
      <w:r>
        <w:rPr>
          <w:rFonts w:hint="eastAsia" w:ascii="宋体" w:hAnsi="宋体" w:eastAsia="宋体" w:cs="宋体"/>
          <w:color w:val="auto"/>
          <w:sz w:val="24"/>
          <w:szCs w:val="24"/>
          <w:highlight w:val="none"/>
        </w:rPr>
        <w:t>统一收集后定期交有危废处置资质单位处理</w:t>
      </w:r>
      <w:r>
        <w:rPr>
          <w:rFonts w:hint="eastAsia" w:ascii="宋体" w:hAnsi="宋体" w:eastAsia="宋体" w:cs="宋体"/>
          <w:b w:val="0"/>
          <w:bCs w:val="0"/>
          <w:color w:val="C00000"/>
          <w:sz w:val="24"/>
          <w:szCs w:val="24"/>
          <w:highlight w:val="none"/>
          <w:u w:val="none"/>
          <w:lang w:eastAsia="zh-CN"/>
        </w:rPr>
        <w:t>。</w:t>
      </w:r>
    </w:p>
    <w:p>
      <w:pPr>
        <w:pStyle w:val="7"/>
        <w:keepNext w:val="0"/>
        <w:keepLines w:val="0"/>
        <w:pageBreakBefore w:val="0"/>
        <w:widowControl w:val="0"/>
        <w:kinsoku/>
        <w:wordWrap/>
        <w:overflowPunct/>
        <w:topLinePunct w:val="0"/>
        <w:autoSpaceDE/>
        <w:autoSpaceDN/>
        <w:bidi w:val="0"/>
        <w:adjustRightInd/>
        <w:snapToGrid w:val="0"/>
        <w:spacing w:after="0" w:line="484" w:lineRule="exact"/>
        <w:ind w:left="0" w:leftChars="0" w:firstLine="482" w:firstLineChars="200"/>
        <w:textAlignment w:val="auto"/>
        <w:rPr>
          <w:rFonts w:hint="eastAsia" w:ascii="宋体" w:hAnsi="宋体" w:eastAsia="宋体" w:cs="宋体"/>
          <w:b/>
          <w:bCs/>
          <w:sz w:val="24"/>
          <w:szCs w:val="24"/>
        </w:rPr>
      </w:pPr>
      <w:r>
        <w:rPr>
          <w:rFonts w:hint="eastAsia" w:ascii="宋体" w:hAnsi="宋体" w:eastAsia="宋体" w:cs="宋体"/>
          <w:b/>
          <w:bCs/>
          <w:sz w:val="24"/>
          <w:szCs w:val="24"/>
        </w:rPr>
        <w:t>五、工程建设对环境的影响</w:t>
      </w:r>
    </w:p>
    <w:p>
      <w:pPr>
        <w:spacing w:line="500" w:lineRule="exact"/>
        <w:ind w:firstLine="480"/>
        <w:rPr>
          <w:rFonts w:hint="eastAsia" w:ascii="宋体" w:hAnsi="宋体" w:eastAsia="宋体" w:cs="宋体"/>
          <w:sz w:val="24"/>
          <w:szCs w:val="24"/>
        </w:rPr>
      </w:pPr>
      <w:r>
        <w:rPr>
          <w:rFonts w:hint="eastAsia" w:ascii="宋体" w:hAnsi="宋体" w:eastAsia="宋体" w:cs="宋体"/>
          <w:sz w:val="24"/>
          <w:szCs w:val="24"/>
        </w:rPr>
        <w:t>根据</w:t>
      </w:r>
      <w:r>
        <w:rPr>
          <w:rFonts w:hint="eastAsia" w:ascii="Times New Roman" w:hAnsi="Times New Roman" w:eastAsia="宋体" w:cs="Times New Roman"/>
          <w:color w:val="000000"/>
          <w:sz w:val="24"/>
          <w:szCs w:val="24"/>
          <w:lang w:val="en-US" w:eastAsia="zh-CN"/>
        </w:rPr>
        <w:t>河南腾顺铝业科技有限公司年加工 3 万吨铝板带项目</w:t>
      </w:r>
      <w:r>
        <w:rPr>
          <w:rFonts w:hint="eastAsia" w:ascii="宋体" w:hAnsi="宋体" w:eastAsia="宋体" w:cs="宋体"/>
          <w:sz w:val="24"/>
          <w:szCs w:val="24"/>
        </w:rPr>
        <w:t>现状监测报告，项目废水、废气、噪声、固废均可以实现达标排放</w:t>
      </w:r>
      <w:r>
        <w:rPr>
          <w:rFonts w:hint="eastAsia" w:ascii="宋体" w:hAnsi="宋体" w:eastAsia="宋体" w:cs="宋体"/>
          <w:sz w:val="24"/>
          <w:szCs w:val="24"/>
          <w:lang w:eastAsia="zh-CN"/>
        </w:rPr>
        <w:t>。</w:t>
      </w:r>
      <w:r>
        <w:rPr>
          <w:rFonts w:hint="eastAsia" w:ascii="宋体" w:hAnsi="宋体" w:eastAsia="宋体" w:cs="宋体"/>
          <w:sz w:val="24"/>
          <w:szCs w:val="24"/>
        </w:rPr>
        <w:t>项目</w:t>
      </w:r>
      <w:r>
        <w:rPr>
          <w:rFonts w:hint="eastAsia" w:ascii="宋体" w:hAnsi="宋体" w:eastAsia="宋体" w:cs="宋体"/>
          <w:sz w:val="24"/>
          <w:szCs w:val="24"/>
          <w:lang w:val="en-US" w:eastAsia="zh-CN"/>
        </w:rPr>
        <w:t>无</w:t>
      </w:r>
      <w:r>
        <w:rPr>
          <w:rFonts w:hint="eastAsia" w:ascii="宋体" w:hAnsi="宋体" w:eastAsia="宋体" w:cs="宋体"/>
          <w:sz w:val="24"/>
          <w:szCs w:val="24"/>
        </w:rPr>
        <w:t>产生</w:t>
      </w:r>
      <w:r>
        <w:rPr>
          <w:rFonts w:hint="eastAsia" w:ascii="宋体" w:hAnsi="宋体" w:eastAsia="宋体" w:cs="宋体"/>
          <w:sz w:val="24"/>
          <w:szCs w:val="24"/>
          <w:lang w:val="en-US" w:eastAsia="zh-CN"/>
        </w:rPr>
        <w:t>废水，</w:t>
      </w:r>
      <w:r>
        <w:rPr>
          <w:rStyle w:val="35"/>
          <w:rFonts w:hint="eastAsia" w:ascii="宋体" w:hAnsi="宋体" w:eastAsia="宋体" w:cs="宋体"/>
          <w:sz w:val="24"/>
          <w:szCs w:val="24"/>
          <w:highlight w:val="none"/>
          <w:lang w:val="en-US" w:eastAsia="zh-CN"/>
        </w:rPr>
        <w:t>生活污水</w:t>
      </w:r>
      <w:r>
        <w:rPr>
          <w:rFonts w:hint="eastAsia" w:ascii="宋体" w:hAnsi="宋体" w:eastAsia="宋体" w:cs="宋体"/>
          <w:b w:val="0"/>
          <w:bCs/>
          <w:color w:val="auto"/>
          <w:sz w:val="24"/>
          <w:szCs w:val="24"/>
          <w:u w:val="none"/>
          <w:lang w:val="en-US" w:eastAsia="zh-CN"/>
        </w:rPr>
        <w:t>经化粪池暂存后</w:t>
      </w:r>
      <w:r>
        <w:rPr>
          <w:rFonts w:hint="default" w:ascii="Times New Roman" w:hAnsi="Times New Roman" w:cs="Times New Roman"/>
          <w:b w:val="0"/>
          <w:bCs w:val="0"/>
          <w:color w:val="000000"/>
          <w:sz w:val="24"/>
          <w:szCs w:val="24"/>
          <w:lang w:val="en-US" w:eastAsia="zh-CN"/>
        </w:rPr>
        <w:t>用于附近村庄农田施肥灌溉综合利用，不外排</w:t>
      </w:r>
      <w:r>
        <w:rPr>
          <w:rFonts w:hint="eastAsia" w:ascii="宋体" w:hAnsi="宋体" w:eastAsia="宋体" w:cs="宋体"/>
          <w:b w:val="0"/>
          <w:bCs/>
          <w:color w:val="auto"/>
          <w:sz w:val="24"/>
          <w:szCs w:val="24"/>
          <w:u w:val="none"/>
          <w:lang w:val="en-US" w:eastAsia="zh-CN"/>
        </w:rPr>
        <w:t>，</w:t>
      </w:r>
      <w:r>
        <w:rPr>
          <w:rFonts w:hint="default" w:ascii="Times New Roman" w:hAnsi="Times New Roman" w:cs="Times New Roman"/>
          <w:b w:val="0"/>
          <w:bCs w:val="0"/>
          <w:color w:val="000000"/>
          <w:sz w:val="24"/>
          <w:szCs w:val="24"/>
          <w:lang w:val="en-US" w:eastAsia="zh-CN"/>
        </w:rPr>
        <w:t>待后期集聚区污水管网建成后进入回郭镇第一污水处理厂进行处理</w:t>
      </w:r>
      <w:r>
        <w:rPr>
          <w:rFonts w:hint="eastAsia" w:ascii="宋体" w:hAnsi="宋体" w:eastAsia="宋体" w:cs="宋体"/>
          <w:sz w:val="24"/>
          <w:szCs w:val="24"/>
          <w:lang w:eastAsia="zh-CN"/>
        </w:rPr>
        <w:t>；</w:t>
      </w:r>
      <w:r>
        <w:rPr>
          <w:rFonts w:hint="eastAsia" w:ascii="宋体" w:hAnsi="宋体" w:eastAsia="宋体" w:cs="宋体"/>
          <w:color w:val="auto"/>
          <w:sz w:val="24"/>
          <w:szCs w:val="24"/>
        </w:rPr>
        <w:t>项目</w:t>
      </w:r>
      <w:r>
        <w:rPr>
          <w:rFonts w:hint="eastAsia" w:ascii="宋体" w:hAnsi="宋体" w:eastAsia="宋体" w:cs="宋体"/>
          <w:b w:val="0"/>
          <w:bCs w:val="0"/>
          <w:color w:val="000000"/>
          <w:sz w:val="24"/>
          <w:szCs w:val="24"/>
          <w:u w:val="none"/>
          <w:lang w:val="en-US" w:eastAsia="zh-CN"/>
        </w:rPr>
        <w:t>退火过程产生的</w:t>
      </w:r>
      <w:r>
        <w:rPr>
          <w:rFonts w:hint="eastAsia" w:ascii="宋体" w:hAnsi="宋体" w:eastAsia="宋体" w:cs="宋体"/>
          <w:color w:val="000000"/>
          <w:sz w:val="24"/>
          <w:szCs w:val="24"/>
          <w:highlight w:val="none"/>
          <w:lang w:val="en-US" w:eastAsia="zh-CN"/>
        </w:rPr>
        <w:t>的非甲烷总烃</w:t>
      </w:r>
      <w:r>
        <w:rPr>
          <w:rFonts w:hint="eastAsia" w:ascii="宋体" w:hAnsi="宋体" w:eastAsia="宋体" w:cs="宋体"/>
          <w:bCs/>
          <w:color w:val="000000"/>
          <w:sz w:val="24"/>
          <w:szCs w:val="24"/>
          <w:highlight w:val="none"/>
        </w:rPr>
        <w:t>经</w:t>
      </w:r>
      <w:r>
        <w:rPr>
          <w:rFonts w:hint="eastAsia" w:ascii="宋体" w:hAnsi="宋体" w:eastAsia="宋体" w:cs="宋体"/>
          <w:bCs/>
          <w:color w:val="000000"/>
          <w:sz w:val="24"/>
          <w:szCs w:val="24"/>
          <w:highlight w:val="none"/>
          <w:lang w:eastAsia="zh-CN"/>
        </w:rPr>
        <w:t>负压</w:t>
      </w:r>
      <w:r>
        <w:rPr>
          <w:rFonts w:hint="eastAsia" w:ascii="宋体" w:hAnsi="宋体" w:eastAsia="宋体" w:cs="宋体"/>
          <w:bCs/>
          <w:color w:val="000000"/>
          <w:sz w:val="24"/>
          <w:szCs w:val="24"/>
          <w:highlight w:val="none"/>
        </w:rPr>
        <w:t>收集后引至</w:t>
      </w:r>
      <w:r>
        <w:rPr>
          <w:rFonts w:hint="eastAsia" w:ascii="宋体" w:hAnsi="宋体" w:eastAsia="宋体" w:cs="宋体"/>
          <w:bCs/>
          <w:color w:val="000000"/>
          <w:sz w:val="24"/>
          <w:szCs w:val="24"/>
          <w:highlight w:val="none"/>
          <w:lang w:val="en-US" w:eastAsia="zh-CN"/>
        </w:rPr>
        <w:t>1</w:t>
      </w:r>
      <w:r>
        <w:rPr>
          <w:rFonts w:hint="eastAsia" w:ascii="宋体" w:hAnsi="宋体" w:eastAsia="宋体" w:cs="宋体"/>
          <w:bCs/>
          <w:color w:val="000000"/>
          <w:sz w:val="24"/>
          <w:szCs w:val="24"/>
          <w:highlight w:val="none"/>
        </w:rPr>
        <w:t>套UV光解催化氧化处理器+活性炭吸附装置处理后经1根 15m 高排气筒排放</w:t>
      </w:r>
      <w:r>
        <w:rPr>
          <w:rFonts w:hint="eastAsia" w:ascii="宋体" w:hAnsi="宋体" w:eastAsia="宋体" w:cs="宋体"/>
          <w:color w:val="auto"/>
          <w:sz w:val="24"/>
          <w:szCs w:val="24"/>
          <w:lang w:eastAsia="zh-CN"/>
        </w:rPr>
        <w:t>，</w:t>
      </w:r>
      <w:r>
        <w:rPr>
          <w:rFonts w:hint="eastAsia" w:ascii="宋体" w:hAnsi="宋体" w:eastAsia="宋体" w:cs="宋体"/>
          <w:b w:val="0"/>
          <w:bCs w:val="0"/>
          <w:color w:val="000000"/>
          <w:sz w:val="24"/>
          <w:szCs w:val="24"/>
          <w:u w:val="none"/>
          <w:lang w:eastAsia="zh-CN"/>
        </w:rPr>
        <w:t>能够</w:t>
      </w:r>
      <w:r>
        <w:rPr>
          <w:rFonts w:hint="eastAsia" w:ascii="宋体" w:hAnsi="宋体" w:eastAsia="宋体" w:cs="宋体"/>
          <w:sz w:val="24"/>
          <w:szCs w:val="24"/>
        </w:rPr>
        <w:t>满足《大气污染物综合排放标准》(GB16297-1996)二级标准(最高允许排放浓度120mg/m</w:t>
      </w:r>
      <w:r>
        <w:rPr>
          <w:rFonts w:hint="eastAsia" w:ascii="宋体" w:hAnsi="宋体" w:eastAsia="宋体" w:cs="宋体"/>
          <w:sz w:val="24"/>
          <w:szCs w:val="24"/>
          <w:vertAlign w:val="superscript"/>
        </w:rPr>
        <w:t>3</w:t>
      </w:r>
      <w:r>
        <w:rPr>
          <w:rFonts w:hint="eastAsia" w:ascii="宋体" w:hAnsi="宋体" w:eastAsia="宋体" w:cs="宋体"/>
          <w:sz w:val="24"/>
          <w:szCs w:val="24"/>
        </w:rPr>
        <w:t>，15m排气筒最高允许排放速率10.0kg/h)及豫环攻坚办</w:t>
      </w:r>
      <w:r>
        <w:rPr>
          <w:rFonts w:hint="eastAsia" w:ascii="宋体" w:hAnsi="宋体" w:eastAsia="宋体" w:cs="宋体"/>
          <w:sz w:val="24"/>
          <w:szCs w:val="24"/>
          <w:lang w:eastAsia="zh-CN"/>
        </w:rPr>
        <w:t>[2017]162号(最高允许排放浓度80mg/m</w:t>
      </w:r>
      <w:r>
        <w:rPr>
          <w:rFonts w:hint="eastAsia" w:ascii="宋体" w:hAnsi="宋体" w:eastAsia="宋体" w:cs="宋体"/>
          <w:sz w:val="24"/>
          <w:szCs w:val="24"/>
          <w:vertAlign w:val="superscript"/>
          <w:lang w:eastAsia="zh-CN"/>
        </w:rPr>
        <w:t>3</w:t>
      </w:r>
      <w:r>
        <w:rPr>
          <w:rFonts w:hint="eastAsia" w:ascii="宋体" w:hAnsi="宋体" w:eastAsia="宋体" w:cs="宋体"/>
          <w:sz w:val="24"/>
          <w:szCs w:val="24"/>
          <w:lang w:eastAsia="zh-CN"/>
        </w:rPr>
        <w:t>，处理效率70%)的要求</w:t>
      </w:r>
      <w:r>
        <w:rPr>
          <w:rFonts w:hint="eastAsia" w:ascii="宋体" w:hAnsi="宋体" w:eastAsia="宋体" w:cs="宋体"/>
          <w:sz w:val="24"/>
          <w:szCs w:val="24"/>
        </w:rPr>
        <w:t>；厂界噪声经厂房隔声衰减后可以满足《工业企业厂界环境噪声排放标准》（GB12348-2008）</w:t>
      </w:r>
      <w:r>
        <w:rPr>
          <w:rFonts w:hint="eastAsia" w:ascii="宋体" w:hAnsi="宋体" w:eastAsia="宋体" w:cs="宋体"/>
          <w:sz w:val="24"/>
          <w:szCs w:val="24"/>
          <w:lang w:val="en-US" w:eastAsia="zh-CN"/>
        </w:rPr>
        <w:t>3类</w:t>
      </w:r>
      <w:r>
        <w:rPr>
          <w:rFonts w:hint="eastAsia" w:ascii="宋体" w:hAnsi="宋体" w:eastAsia="宋体" w:cs="宋体"/>
          <w:sz w:val="24"/>
          <w:szCs w:val="24"/>
        </w:rPr>
        <w:t>标准要求。因此，从环保角度分析，本项目的建设是可行的。</w:t>
      </w:r>
    </w:p>
    <w:p>
      <w:pPr>
        <w:pStyle w:val="7"/>
        <w:keepNext w:val="0"/>
        <w:keepLines w:val="0"/>
        <w:pageBreakBefore w:val="0"/>
        <w:widowControl w:val="0"/>
        <w:kinsoku/>
        <w:wordWrap/>
        <w:overflowPunct/>
        <w:topLinePunct w:val="0"/>
        <w:autoSpaceDE/>
        <w:autoSpaceDN/>
        <w:bidi w:val="0"/>
        <w:adjustRightInd/>
        <w:snapToGrid w:val="0"/>
        <w:spacing w:after="120" w:line="484" w:lineRule="exact"/>
        <w:ind w:left="0" w:leftChars="0" w:right="0" w:rightChars="0" w:firstLine="482" w:firstLineChars="0"/>
        <w:jc w:val="both"/>
        <w:textAlignment w:val="auto"/>
        <w:outlineLvl w:val="9"/>
        <w:rPr>
          <w:rFonts w:hint="eastAsia" w:ascii="宋体" w:hAnsi="宋体" w:eastAsia="宋体" w:cs="宋体"/>
          <w:b/>
          <w:sz w:val="24"/>
          <w:szCs w:val="24"/>
        </w:rPr>
      </w:pPr>
      <w:r>
        <w:rPr>
          <w:rFonts w:hint="eastAsia" w:ascii="宋体" w:hAnsi="宋体" w:eastAsia="宋体" w:cs="宋体"/>
          <w:b/>
          <w:sz w:val="24"/>
          <w:szCs w:val="24"/>
        </w:rPr>
        <w:t>六、结论</w:t>
      </w:r>
    </w:p>
    <w:p>
      <w:pPr>
        <w:pStyle w:val="7"/>
        <w:keepNext w:val="0"/>
        <w:keepLines w:val="0"/>
        <w:pageBreakBefore w:val="0"/>
        <w:widowControl w:val="0"/>
        <w:kinsoku/>
        <w:wordWrap/>
        <w:overflowPunct/>
        <w:topLinePunct w:val="0"/>
        <w:autoSpaceDE/>
        <w:autoSpaceDN/>
        <w:bidi w:val="0"/>
        <w:adjustRightInd/>
        <w:snapToGrid w:val="0"/>
        <w:spacing w:after="0" w:line="484" w:lineRule="exact"/>
        <w:ind w:left="0" w:leftChars="0"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对照项目的环评报告及其批复，结合对现场勘察</w:t>
      </w:r>
      <w:r>
        <w:rPr>
          <w:rFonts w:hint="eastAsia" w:ascii="宋体" w:hAnsi="宋体" w:eastAsia="宋体" w:cs="宋体"/>
          <w:sz w:val="24"/>
          <w:szCs w:val="24"/>
          <w:lang w:eastAsia="zh-CN"/>
        </w:rPr>
        <w:t>，</w:t>
      </w:r>
      <w:r>
        <w:rPr>
          <w:rFonts w:hint="eastAsia" w:ascii="宋体" w:hAnsi="宋体" w:eastAsia="宋体" w:cs="宋体"/>
          <w:sz w:val="24"/>
          <w:szCs w:val="24"/>
        </w:rPr>
        <w:t xml:space="preserve">本项目建设按照环评报告及其批复要求，环境保护设施与主体工程同时设计、同时施工、同时投产使用；各项污染物排放符合国家和地方相关标准、环境影响报告表及其批复的决定；该项目的性质、规模、地点、采用的生产工艺及防治措施未发生重大变更；项目建设过程中未造成重大环境污染；项目不属于纳入排污许可管理的建设项目；本项目未受到环保管理部门相关处罚；验收报告编制基本符合建设项目竣工环境保护验收技术规范；建设内容均符合其它相关环境保护法律、行政法规等要求。验收工作组原则同意本项目通过竣工环保验收。 </w:t>
      </w:r>
    </w:p>
    <w:p>
      <w:pPr>
        <w:pStyle w:val="7"/>
        <w:keepNext w:val="0"/>
        <w:keepLines w:val="0"/>
        <w:pageBreakBefore w:val="0"/>
        <w:widowControl w:val="0"/>
        <w:numPr>
          <w:ilvl w:val="0"/>
          <w:numId w:val="3"/>
        </w:numPr>
        <w:kinsoku/>
        <w:wordWrap/>
        <w:overflowPunct/>
        <w:topLinePunct w:val="0"/>
        <w:autoSpaceDE/>
        <w:autoSpaceDN/>
        <w:bidi w:val="0"/>
        <w:adjustRightInd/>
        <w:snapToGrid w:val="0"/>
        <w:spacing w:after="0" w:line="484" w:lineRule="exact"/>
        <w:ind w:left="0" w:leftChars="0" w:firstLine="482" w:firstLineChars="200"/>
        <w:jc w:val="both"/>
        <w:textAlignment w:val="auto"/>
        <w:outlineLvl w:val="9"/>
        <w:rPr>
          <w:rFonts w:hint="eastAsia" w:ascii="宋体" w:hAnsi="宋体" w:eastAsia="宋体" w:cs="宋体"/>
          <w:b/>
          <w:sz w:val="24"/>
          <w:szCs w:val="24"/>
        </w:rPr>
      </w:pPr>
      <w:r>
        <w:rPr>
          <w:rFonts w:hint="eastAsia" w:ascii="宋体" w:hAnsi="宋体" w:eastAsia="宋体" w:cs="宋体"/>
          <w:b/>
          <w:bCs/>
          <w:sz w:val="24"/>
          <w:szCs w:val="24"/>
          <w:lang w:val="en-US" w:eastAsia="zh-CN"/>
        </w:rPr>
        <w:t>后续要求</w:t>
      </w:r>
    </w:p>
    <w:p>
      <w:pPr>
        <w:pStyle w:val="7"/>
        <w:keepNext w:val="0"/>
        <w:keepLines w:val="0"/>
        <w:pageBreakBefore w:val="0"/>
        <w:widowControl w:val="0"/>
        <w:numPr>
          <w:ilvl w:val="0"/>
          <w:numId w:val="4"/>
        </w:numPr>
        <w:kinsoku/>
        <w:wordWrap/>
        <w:overflowPunct/>
        <w:topLinePunct w:val="0"/>
        <w:autoSpaceDE/>
        <w:autoSpaceDN/>
        <w:bidi w:val="0"/>
        <w:adjustRightInd/>
        <w:snapToGrid w:val="0"/>
        <w:spacing w:after="0" w:line="484" w:lineRule="exact"/>
        <w:ind w:firstLine="480" w:firstLineChars="200"/>
        <w:jc w:val="both"/>
        <w:textAlignment w:val="auto"/>
        <w:outlineLvl w:val="9"/>
        <w:rPr>
          <w:rFonts w:hint="eastAsia" w:ascii="宋体" w:hAnsi="宋体" w:eastAsia="宋体" w:cs="宋体"/>
          <w:sz w:val="24"/>
          <w:szCs w:val="24"/>
        </w:rPr>
      </w:pPr>
      <w:r>
        <w:rPr>
          <w:rFonts w:hint="eastAsia" w:ascii="宋体" w:hAnsi="宋体" w:eastAsia="宋体" w:cs="宋体"/>
          <w:sz w:val="24"/>
          <w:szCs w:val="24"/>
        </w:rPr>
        <w:t>加强危废及车间卫生日常管理。</w:t>
      </w:r>
    </w:p>
    <w:p>
      <w:pPr>
        <w:pStyle w:val="7"/>
        <w:keepNext w:val="0"/>
        <w:keepLines w:val="0"/>
        <w:pageBreakBefore w:val="0"/>
        <w:widowControl w:val="0"/>
        <w:numPr>
          <w:ilvl w:val="0"/>
          <w:numId w:val="0"/>
        </w:numPr>
        <w:kinsoku/>
        <w:wordWrap/>
        <w:overflowPunct/>
        <w:topLinePunct w:val="0"/>
        <w:autoSpaceDE/>
        <w:autoSpaceDN/>
        <w:bidi w:val="0"/>
        <w:adjustRightInd/>
        <w:snapToGrid w:val="0"/>
        <w:spacing w:after="0" w:line="480" w:lineRule="exact"/>
        <w:jc w:val="both"/>
        <w:textAlignment w:val="auto"/>
        <w:outlineLvl w:val="9"/>
        <w:rPr>
          <w:rFonts w:hint="default" w:ascii="Times New Roman" w:hAnsi="Times New Roman" w:eastAsia="宋体" w:cs="Times New Roman"/>
          <w:sz w:val="24"/>
        </w:rPr>
      </w:pPr>
    </w:p>
    <w:p/>
    <w:p>
      <w:pPr>
        <w:spacing w:line="360" w:lineRule="auto"/>
        <w:outlineLvl w:val="0"/>
        <w:rPr>
          <w:rFonts w:hint="eastAsia" w:ascii="Times New Roman" w:hAnsi="Times New Roman" w:cs="Times New Roman"/>
          <w:highlight w:val="none"/>
          <w:lang w:eastAsia="zh-CN"/>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rPr>
          <w:rFonts w:hint="eastAsia" w:ascii="Times New Roman" w:hAnsi="Times New Roman" w:cs="Times New Roman" w:eastAsiaTheme="minorEastAsia"/>
          <w:b/>
          <w:bCs/>
          <w:sz w:val="32"/>
          <w:szCs w:val="32"/>
          <w:lang w:val="en-US" w:eastAsia="zh-CN"/>
        </w:rPr>
        <w:sectPr>
          <w:pgSz w:w="16838" w:h="11906" w:orient="landscape"/>
          <w:pgMar w:top="1800" w:right="1440" w:bottom="1800" w:left="1440" w:header="0" w:footer="737" w:gutter="0"/>
          <w:cols w:space="425" w:num="1"/>
          <w:docGrid w:type="lines" w:linePitch="312" w:charSpace="0"/>
        </w:sectPr>
      </w:pPr>
      <w:r>
        <w:drawing>
          <wp:anchor distT="0" distB="0" distL="114300" distR="114300" simplePos="0" relativeHeight="251721728" behindDoc="1" locked="0" layoutInCell="1" allowOverlap="1">
            <wp:simplePos x="0" y="0"/>
            <wp:positionH relativeFrom="column">
              <wp:posOffset>0</wp:posOffset>
            </wp:positionH>
            <wp:positionV relativeFrom="paragraph">
              <wp:posOffset>414655</wp:posOffset>
            </wp:positionV>
            <wp:extent cx="8862695" cy="5236845"/>
            <wp:effectExtent l="0" t="0" r="14605" b="1905"/>
            <wp:wrapTight wrapText="bothSides">
              <wp:wrapPolygon>
                <wp:start x="0" y="0"/>
                <wp:lineTo x="0" y="21529"/>
                <wp:lineTo x="21543" y="21529"/>
                <wp:lineTo x="21543" y="0"/>
                <wp:lineTo x="0" y="0"/>
              </wp:wrapPolygon>
            </wp:wrapTight>
            <wp:docPr id="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
                    <pic:cNvPicPr>
                      <a:picLocks noChangeAspect="1"/>
                    </pic:cNvPicPr>
                  </pic:nvPicPr>
                  <pic:blipFill>
                    <a:blip r:embed="rId58"/>
                    <a:stretch>
                      <a:fillRect/>
                    </a:stretch>
                  </pic:blipFill>
                  <pic:spPr>
                    <a:xfrm>
                      <a:off x="0" y="0"/>
                      <a:ext cx="8862695" cy="5236845"/>
                    </a:xfrm>
                    <a:prstGeom prst="rect">
                      <a:avLst/>
                    </a:prstGeom>
                    <a:noFill/>
                    <a:ln>
                      <a:noFill/>
                    </a:ln>
                  </pic:spPr>
                </pic:pic>
              </a:graphicData>
            </a:graphic>
          </wp:anchor>
        </w:drawing>
      </w:r>
      <w:r>
        <w:rPr>
          <w:rFonts w:ascii="Times New Roman" w:hAnsi="Times New Roman" w:cs="Times New Roman"/>
          <w:b/>
          <w:bCs/>
          <w:sz w:val="32"/>
          <w:szCs w:val="32"/>
          <w:lang w:val="en-US"/>
        </w:rPr>
        <w:t>附件</w:t>
      </w:r>
      <w:r>
        <w:rPr>
          <w:rFonts w:hint="eastAsia" w:ascii="Times New Roman" w:hAnsi="Times New Roman" w:cs="Times New Roman"/>
          <w:b/>
          <w:bCs/>
          <w:sz w:val="32"/>
          <w:szCs w:val="32"/>
          <w:lang w:val="en-US" w:eastAsia="zh-CN"/>
        </w:rPr>
        <w:t>八</w:t>
      </w:r>
      <w:r>
        <w:rPr>
          <w:rFonts w:ascii="Times New Roman" w:hAnsi="Times New Roman" w:cs="Times New Roman"/>
          <w:b/>
          <w:bCs/>
          <w:sz w:val="32"/>
          <w:szCs w:val="32"/>
          <w:lang w:val="en-US"/>
        </w:rPr>
        <w:t xml:space="preserve"> 签到</w:t>
      </w:r>
      <w:r>
        <w:rPr>
          <w:rFonts w:hint="eastAsia" w:ascii="Times New Roman" w:hAnsi="Times New Roman" w:cs="Times New Roman"/>
          <w:b/>
          <w:bCs/>
          <w:sz w:val="32"/>
          <w:szCs w:val="32"/>
          <w:lang w:val="en-US" w:eastAsia="zh-CN"/>
        </w:rPr>
        <w:t>表</w:t>
      </w:r>
    </w:p>
    <w:p>
      <w:pPr>
        <w:pStyle w:val="19"/>
        <w:keepNext w:val="0"/>
        <w:keepLines w:val="0"/>
        <w:pageBreakBefore w:val="0"/>
        <w:widowControl w:val="0"/>
        <w:kinsoku/>
        <w:wordWrap/>
        <w:overflowPunct/>
        <w:topLinePunct w:val="0"/>
        <w:autoSpaceDE/>
        <w:autoSpaceDN/>
        <w:bidi w:val="0"/>
        <w:adjustRightInd/>
        <w:spacing w:line="240" w:lineRule="auto"/>
        <w:jc w:val="both"/>
        <w:textAlignment w:val="auto"/>
        <w:rPr>
          <w:rFonts w:hint="eastAsia"/>
          <w:b/>
          <w:bCs/>
          <w:lang w:eastAsia="zh-CN"/>
        </w:rPr>
        <w:sectPr>
          <w:pgSz w:w="16838" w:h="11906" w:orient="landscape"/>
          <w:pgMar w:top="1797" w:right="1440" w:bottom="1797"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bookmarkStart w:id="99" w:name="_GoBack"/>
      <w:bookmarkEnd w:id="99"/>
      <w:r>
        <w:rPr>
          <w:rFonts w:ascii="Times New Roman" w:hAnsi="Times New Roman" w:cs="Times New Roman"/>
          <w:b/>
          <w:bCs/>
          <w:sz w:val="32"/>
          <w:szCs w:val="32"/>
          <w:lang w:val="en-US"/>
        </w:rPr>
        <w:t>附件</w:t>
      </w:r>
      <w:r>
        <w:rPr>
          <w:rFonts w:hint="eastAsia" w:ascii="Times New Roman" w:hAnsi="Times New Roman" w:cs="Times New Roman"/>
          <w:b/>
          <w:bCs/>
          <w:sz w:val="32"/>
          <w:szCs w:val="32"/>
          <w:lang w:val="en-US" w:eastAsia="zh-CN"/>
        </w:rPr>
        <w:t>九</w:t>
      </w:r>
      <w:r>
        <w:rPr>
          <w:rFonts w:ascii="Times New Roman" w:hAnsi="Times New Roman" w:cs="Times New Roman"/>
          <w:b/>
          <w:bCs/>
          <w:sz w:val="32"/>
          <w:szCs w:val="32"/>
          <w:lang w:val="en-US"/>
        </w:rPr>
        <w:t xml:space="preserve"> 公</w:t>
      </w:r>
      <w:r>
        <w:rPr>
          <w:rFonts w:hint="eastAsia" w:ascii="Times New Roman" w:hAnsi="Times New Roman" w:cs="Times New Roman"/>
          <w:b/>
          <w:bCs/>
          <w:sz w:val="32"/>
          <w:szCs w:val="32"/>
          <w:lang w:val="en-US" w:eastAsia="zh-CN"/>
        </w:rPr>
        <w:t>示</w:t>
      </w:r>
    </w:p>
    <w:p>
      <w:pPr>
        <w:pStyle w:val="19"/>
        <w:keepNext w:val="0"/>
        <w:keepLines w:val="0"/>
        <w:pageBreakBefore w:val="0"/>
        <w:widowControl w:val="0"/>
        <w:kinsoku/>
        <w:wordWrap/>
        <w:overflowPunct/>
        <w:topLinePunct w:val="0"/>
        <w:autoSpaceDE/>
        <w:autoSpaceDN/>
        <w:bidi w:val="0"/>
        <w:adjustRightInd/>
        <w:spacing w:line="240" w:lineRule="auto"/>
        <w:jc w:val="both"/>
        <w:textAlignment w:val="auto"/>
        <w:rPr>
          <w:rFonts w:hint="eastAsia"/>
          <w:lang w:eastAsia="zh-CN"/>
        </w:rPr>
        <w:sectPr>
          <w:pgSz w:w="16838" w:h="11906" w:orient="landscape"/>
          <w:pgMar w:top="1797" w:right="1440" w:bottom="1797"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19"/>
        <w:keepNext w:val="0"/>
        <w:keepLines w:val="0"/>
        <w:pageBreakBefore w:val="0"/>
        <w:widowControl w:val="0"/>
        <w:kinsoku/>
        <w:wordWrap/>
        <w:overflowPunct/>
        <w:topLinePunct w:val="0"/>
        <w:autoSpaceDE/>
        <w:autoSpaceDN/>
        <w:bidi w:val="0"/>
        <w:adjustRightInd/>
        <w:spacing w:line="240" w:lineRule="auto"/>
        <w:jc w:val="both"/>
        <w:textAlignment w:val="auto"/>
      </w:pPr>
    </w:p>
    <w:p>
      <w:pPr>
        <w:pStyle w:val="19"/>
        <w:keepNext w:val="0"/>
        <w:keepLines w:val="0"/>
        <w:pageBreakBefore w:val="0"/>
        <w:widowControl w:val="0"/>
        <w:kinsoku/>
        <w:wordWrap/>
        <w:overflowPunct/>
        <w:topLinePunct w:val="0"/>
        <w:autoSpaceDE/>
        <w:autoSpaceDN/>
        <w:bidi w:val="0"/>
        <w:adjustRightInd/>
        <w:spacing w:line="240" w:lineRule="auto"/>
        <w:jc w:val="both"/>
        <w:textAlignment w:val="auto"/>
      </w:pPr>
    </w:p>
    <w:p>
      <w:pPr>
        <w:pStyle w:val="19"/>
        <w:keepNext w:val="0"/>
        <w:keepLines w:val="0"/>
        <w:pageBreakBefore w:val="0"/>
        <w:widowControl w:val="0"/>
        <w:kinsoku/>
        <w:wordWrap/>
        <w:overflowPunct/>
        <w:topLinePunct w:val="0"/>
        <w:autoSpaceDE/>
        <w:autoSpaceDN/>
        <w:bidi w:val="0"/>
        <w:adjustRightInd/>
        <w:spacing w:line="240" w:lineRule="auto"/>
        <w:jc w:val="both"/>
        <w:textAlignment w:val="auto"/>
      </w:pPr>
    </w:p>
    <w:p>
      <w:pPr>
        <w:pStyle w:val="19"/>
        <w:keepNext w:val="0"/>
        <w:keepLines w:val="0"/>
        <w:pageBreakBefore w:val="0"/>
        <w:widowControl w:val="0"/>
        <w:kinsoku/>
        <w:wordWrap/>
        <w:overflowPunct/>
        <w:topLinePunct w:val="0"/>
        <w:autoSpaceDE/>
        <w:autoSpaceDN/>
        <w:bidi w:val="0"/>
        <w:adjustRightInd/>
        <w:spacing w:line="240" w:lineRule="auto"/>
        <w:jc w:val="both"/>
        <w:textAlignment w:val="auto"/>
        <w:rPr>
          <w:rFonts w:hint="eastAsia"/>
          <w:lang w:eastAsia="zh-CN"/>
        </w:rPr>
      </w:pPr>
    </w:p>
    <w:sectPr>
      <w:pgSz w:w="16838" w:h="11906" w:orient="landscape"/>
      <w:pgMar w:top="1797" w:right="1440" w:bottom="1797" w:left="1440" w:header="851" w:footer="992" w:gutter="0"/>
      <w:pgBorders>
        <w:top w:val="none" w:sz="0" w:space="0"/>
        <w:left w:val="none" w:sz="0" w:space="0"/>
        <w:bottom w:val="none" w:sz="0" w:space="0"/>
        <w:right w:val="none" w:sz="0" w:space="0"/>
      </w:pgBorders>
      <w:pgNumType w:fmt="decimal"/>
      <w:cols w:space="425" w:num="1"/>
      <w:docGrid w:type="lines" w:linePitch="312" w:charSpace="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comment w:id="0" w:author="吴众伟" w:date="2022-05-19T20:03:20Z" w:initials="">
    <w:p w14:paraId="29CF6C34">
      <w:pPr>
        <w:pStyle w:val="5"/>
        <w:rPr>
          <w:rFonts w:hint="eastAsia" w:eastAsiaTheme="minorEastAsia"/>
          <w:lang w:val="en-US" w:eastAsia="zh-CN"/>
        </w:rPr>
      </w:pPr>
      <w:r>
        <w:rPr>
          <w:rFonts w:hint="eastAsia"/>
          <w:lang w:val="en-US" w:eastAsia="zh-CN"/>
        </w:rPr>
        <w:t>单位？</w:t>
      </w:r>
    </w:p>
  </w:comment>
  <w:comment w:id="1" w:author="吴众伟" w:date="2022-05-19T20:03:20Z" w:initials="">
    <w:p w14:paraId="31F93CAB">
      <w:pPr>
        <w:pStyle w:val="5"/>
        <w:rPr>
          <w:rFonts w:hint="eastAsia" w:eastAsiaTheme="minorEastAsia"/>
          <w:lang w:val="en-US" w:eastAsia="zh-CN"/>
        </w:rPr>
      </w:pPr>
      <w:r>
        <w:rPr>
          <w:rFonts w:hint="eastAsia"/>
          <w:lang w:val="en-US" w:eastAsia="zh-CN"/>
        </w:rPr>
        <w:t>单位？</w:t>
      </w:r>
    </w:p>
  </w:comment>
  <w:comment w:id="2" w:author="吴众伟" w:date="2022-05-19T20:13:46Z" w:initials="">
    <w:p w14:paraId="7880559C">
      <w:pPr>
        <w:pStyle w:val="5"/>
        <w:rPr>
          <w:rFonts w:hint="default" w:eastAsiaTheme="minorEastAsia"/>
          <w:lang w:val="en-US" w:eastAsia="zh-CN"/>
        </w:rPr>
      </w:pPr>
      <w:r>
        <w:rPr>
          <w:rFonts w:hint="eastAsia"/>
          <w:lang w:val="en-US" w:eastAsia="zh-CN"/>
        </w:rPr>
        <w:t>钢材？</w:t>
      </w:r>
    </w:p>
  </w:comment>
  <w:comment w:id="3" w:author="吴众伟" w:date="2022-05-19T20:14:39Z" w:initials="">
    <w:p w14:paraId="23675D1B">
      <w:pPr>
        <w:pStyle w:val="5"/>
        <w:rPr>
          <w:rFonts w:hint="default" w:eastAsiaTheme="minorEastAsia"/>
          <w:lang w:val="en-US" w:eastAsia="zh-CN"/>
        </w:rPr>
      </w:pPr>
      <w:r>
        <w:rPr>
          <w:rFonts w:hint="eastAsia"/>
          <w:lang w:val="en-US" w:eastAsia="zh-CN"/>
        </w:rPr>
        <w:t>项目设置有单独的固废暂存间？不是暂存区吗？具体位置在平面布置图标出，同时，补充相关照片</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commentEx w15:paraId="29CF6C34" w15:done="0"/>
  <w15:commentEx w15:paraId="31F93CAB" w15:done="0"/>
  <w15:commentEx w15:paraId="7880559C" w15:done="0"/>
  <w15:commentEx w15:paraId="23675D1B" w15:done="0"/>
</w15:commentsEx>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roman"/>
    <w:pitch w:val="default"/>
    <w:sig w:usb0="E0002EFF" w:usb1="C000785B" w:usb2="00000009" w:usb3="00000000" w:csb0="400001FF" w:csb1="FFFF0000"/>
  </w:font>
  <w:font w:name="宋体">
    <w:panose1 w:val="02010600030101010101"/>
    <w:charset w:val="88"/>
    <w:family w:val="modern"/>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altName w:val="Segoe UI"/>
    <w:panose1 w:val="020F0502020204030204"/>
    <w:charset w:val="00"/>
    <w:family w:val="swiss"/>
    <w:pitch w:val="default"/>
    <w:sig w:usb0="00000000" w:usb1="00000000" w:usb2="00000001" w:usb3="00000000" w:csb0="0000019F" w:csb1="00000000"/>
  </w:font>
  <w:font w:name="等线 Light">
    <w:altName w:val="宋体"/>
    <w:panose1 w:val="02010600030101010101"/>
    <w:charset w:val="86"/>
    <w:family w:val="auto"/>
    <w:pitch w:val="default"/>
    <w:sig w:usb0="00000000" w:usb1="00000000" w:usb2="00000016" w:usb3="00000000" w:csb0="0004000F" w:csb1="00000000"/>
  </w:font>
  <w:font w:name="MingLiU">
    <w:altName w:val="Microsoft JhengHei UI"/>
    <w:panose1 w:val="02020509000000000000"/>
    <w:charset w:val="88"/>
    <w:family w:val="modern"/>
    <w:pitch w:val="default"/>
    <w:sig w:usb0="00000000" w:usb1="00000000" w:usb2="00000016" w:usb3="00000000" w:csb0="00100001" w:csb1="00000000"/>
  </w:font>
  <w:font w:name="Calibri Light">
    <w:altName w:val="Segoe Print"/>
    <w:panose1 w:val="020F0302020204030204"/>
    <w:charset w:val="00"/>
    <w:family w:val="swiss"/>
    <w:pitch w:val="default"/>
    <w:sig w:usb0="00000000" w:usb1="00000000" w:usb2="00000009" w:usb3="00000000" w:csb0="200001FF" w:csb1="00000000"/>
  </w:font>
  <w:font w:name="PMingLiU">
    <w:altName w:val="Microsoft JhengHei UI"/>
    <w:panose1 w:val="02020500000000000000"/>
    <w:charset w:val="88"/>
    <w:family w:val="roman"/>
    <w:pitch w:val="default"/>
    <w:sig w:usb0="00000000" w:usb1="00000000" w:usb2="00000016" w:usb3="00000000" w:csb0="00100001" w:csb1="00000000"/>
  </w:font>
  <w:font w:name="长城黑体">
    <w:altName w:val="宋体"/>
    <w:panose1 w:val="00000000000000000000"/>
    <w:charset w:val="86"/>
    <w:family w:val="modern"/>
    <w:pitch w:val="default"/>
    <w:sig w:usb0="00000000" w:usb1="00000000" w:usb2="00000010" w:usb3="00000000" w:csb0="00040000" w:csb1="00000000"/>
  </w:font>
  <w:font w:name="Segoe UI">
    <w:panose1 w:val="020B0502040204020203"/>
    <w:charset w:val="00"/>
    <w:family w:val="auto"/>
    <w:pitch w:val="default"/>
    <w:sig w:usb0="E4002EFF" w:usb1="C000E47F" w:usb2="00000009" w:usb3="00000000" w:csb0="200001FF" w:csb1="00000000"/>
  </w:font>
  <w:font w:name="Microsoft JhengHei UI">
    <w:panose1 w:val="020B0604030504040204"/>
    <w:charset w:val="88"/>
    <w:family w:val="auto"/>
    <w:pitch w:val="default"/>
    <w:sig w:usb0="000002A7" w:usb1="28CF4400" w:usb2="00000016" w:usb3="00000000" w:csb0="00100009" w:csb1="00000000"/>
  </w:font>
  <w:font w:name="微软雅黑">
    <w:panose1 w:val="020B0503020204020204"/>
    <w:charset w:val="86"/>
    <w:family w:val="auto"/>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spacing w:line="14" w:lineRule="auto"/>
      <w:rPr>
        <w:sz w:val="2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pPr>
    <w:r>
      <w:rPr>
        <w:sz w:val="18"/>
      </w:rPr>
      <w:pict>
        <v:shape id="_x0000_s3079" o:spid="_x0000_s3079" o:spt="202" type="#_x0000_t202" style="position:absolute;left:0pt;margin-top:0pt;height:144pt;width:144pt;mso-position-horizontal:center;mso-position-horizontal-relative:margin;mso-wrap-style:none;z-index:251665408;mso-width-relative:page;mso-height-relative:page;" filled="f" stroked="f" coordsize="21600,21600">
          <v:path/>
          <v:fill on="f" focussize="0,0"/>
          <v:stroke on="f"/>
          <v:imagedata o:title=""/>
          <o:lock v:ext="edit" aspectratio="f"/>
          <v:textbox inset="0mm,0mm,0mm,0mm" style="mso-fit-shape-to-text:t;">
            <w:txbxContent>
              <w:p>
                <w:pPr>
                  <w:pStyle w:val="12"/>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v:textbox>
        </v:shape>
      </w:pic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jc w:val="center"/>
    </w:pPr>
    <w:r>
      <w:rPr>
        <w:sz w:val="18"/>
      </w:rPr>
      <w:pict>
        <v:shape id="_x0000_s3080" o:spid="_x0000_s3080" o:spt="202" type="#_x0000_t202" style="position:absolute;left:0pt;margin-top:0pt;height:144pt;width:144pt;mso-position-horizontal:center;mso-position-horizontal-relative:margin;mso-wrap-style:none;z-index:251666432;mso-width-relative:page;mso-height-relative:page;" filled="f" stroked="f" coordsize="21600,21600">
          <v:path/>
          <v:fill on="f" focussize="0,0"/>
          <v:stroke on="f"/>
          <v:imagedata o:title=""/>
          <o:lock v:ext="edit" aspectratio="f"/>
          <v:textbox inset="0mm,0mm,0mm,0mm" style="mso-fit-shape-to-text:t;">
            <w:txbxContent>
              <w:p>
                <w:pPr>
                  <w:pStyle w:val="12"/>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26</w:t>
                </w:r>
                <w:r>
                  <w:rPr>
                    <w:rFonts w:hint="eastAsia"/>
                    <w:lang w:eastAsia="zh-CN"/>
                  </w:rPr>
                  <w:fldChar w:fldCharType="end"/>
                </w:r>
              </w:p>
            </w:txbxContent>
          </v:textbox>
        </v:shape>
      </w:pict>
    </w:r>
  </w:p>
  <w:p>
    <w:pPr>
      <w:pStyle w:val="12"/>
      <w:jc w:val="center"/>
      <w:rPr>
        <w:sz w:val="21"/>
      </w:rP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jc w:val="both"/>
      <w:rPr>
        <w:sz w:val="21"/>
        <w:szCs w:val="21"/>
        <w:u w:val="single"/>
      </w:rPr>
    </w:pPr>
  </w:p>
  <w:p>
    <w:pPr>
      <w:pStyle w:val="13"/>
      <w:jc w:val="center"/>
      <w:rPr>
        <w:sz w:val="21"/>
        <w:szCs w:val="21"/>
        <w:u w:val="single"/>
      </w:rPr>
    </w:pPr>
  </w:p>
  <w:p>
    <w:pPr>
      <w:pStyle w:val="13"/>
      <w:rPr>
        <w:lang w:val="en-US"/>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Bdr>
        <w:bottom w:val="none" w:color="auto" w:sz="0" w:space="1"/>
      </w:pBdr>
    </w:pPr>
  </w:p>
  <w:p>
    <w:pPr>
      <w:pStyle w:val="13"/>
      <w:pBdr>
        <w:bottom w:val="none" w:color="auto" w:sz="0" w:space="1"/>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2139A6C"/>
    <w:multiLevelType w:val="singleLevel"/>
    <w:tmpl w:val="92139A6C"/>
    <w:lvl w:ilvl="0" w:tentative="0">
      <w:start w:val="1"/>
      <w:numFmt w:val="decimal"/>
      <w:suff w:val="nothing"/>
      <w:lvlText w:val="%1、"/>
      <w:lvlJc w:val="left"/>
    </w:lvl>
  </w:abstractNum>
  <w:abstractNum w:abstractNumId="1">
    <w:nsid w:val="118CF25A"/>
    <w:multiLevelType w:val="singleLevel"/>
    <w:tmpl w:val="118CF25A"/>
    <w:lvl w:ilvl="0" w:tentative="0">
      <w:start w:val="7"/>
      <w:numFmt w:val="chineseCounting"/>
      <w:suff w:val="nothing"/>
      <w:lvlText w:val="%1、"/>
      <w:lvlJc w:val="left"/>
      <w:rPr>
        <w:rFonts w:hint="eastAsia"/>
      </w:rPr>
    </w:lvl>
  </w:abstractNum>
  <w:abstractNum w:abstractNumId="2">
    <w:nsid w:val="395A8618"/>
    <w:multiLevelType w:val="singleLevel"/>
    <w:tmpl w:val="395A8618"/>
    <w:lvl w:ilvl="0" w:tentative="0">
      <w:start w:val="1"/>
      <w:numFmt w:val="decimal"/>
      <w:suff w:val="nothing"/>
      <w:lvlText w:val="（%1）"/>
      <w:lvlJc w:val="left"/>
    </w:lvl>
  </w:abstractNum>
  <w:abstractNum w:abstractNumId="3">
    <w:nsid w:val="59254340"/>
    <w:multiLevelType w:val="singleLevel"/>
    <w:tmpl w:val="59254340"/>
    <w:lvl w:ilvl="0" w:tentative="0">
      <w:start w:val="4"/>
      <w:numFmt w:val="decimal"/>
      <w:suff w:val="nothing"/>
      <w:lvlText w:val="%1、"/>
      <w:lvlJc w:val="left"/>
    </w:lvl>
  </w:abstractNum>
  <w:num w:numId="1">
    <w:abstractNumId w:val="3"/>
  </w:num>
  <w:num w:numId="2">
    <w:abstractNumId w:val="2"/>
  </w:num>
  <w:num w:numId="3">
    <w:abstractNumId w:val="1"/>
  </w:num>
  <w:num w:numId="4">
    <w:abstractNumId w:val="0"/>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吴众伟">
    <w15:presenceInfo w15:providerId="WPS Office" w15:userId="74335985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HorizontalSpacing w:val="105"/>
  <w:drawingGridVerticalSpacing w:val="156"/>
  <w:displayHorizontalDrawingGridEvery w:val="1"/>
  <w:displayVerticalDrawingGridEvery w:val="1"/>
  <w:noPunctuationKerning w:val="1"/>
  <w:characterSpacingControl w:val="compressPunctuation"/>
  <w:hdrShapeDefaults>
    <o:shapelayout v:ext="edit">
      <o:idmap v:ext="edit" data="3"/>
    </o:shapelayout>
  </w:hdrShapeDefaults>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2"/>
  </w:compat>
  <w:docVars>
    <w:docVar w:name="commondata" w:val="eyJoZGlkIjoiMWQwODA3NTk0ZGE3Y2ExNDFkNzZmNDIwNzI5M2E1NjQifQ=="/>
  </w:docVars>
  <w:rsids>
    <w:rsidRoot w:val="00E27137"/>
    <w:rsid w:val="000016F6"/>
    <w:rsid w:val="00002577"/>
    <w:rsid w:val="000044BB"/>
    <w:rsid w:val="00006847"/>
    <w:rsid w:val="000069D2"/>
    <w:rsid w:val="00010AFB"/>
    <w:rsid w:val="00020EA1"/>
    <w:rsid w:val="00026491"/>
    <w:rsid w:val="00026510"/>
    <w:rsid w:val="00033386"/>
    <w:rsid w:val="00034F90"/>
    <w:rsid w:val="00037EA7"/>
    <w:rsid w:val="00043632"/>
    <w:rsid w:val="0004543C"/>
    <w:rsid w:val="000476AD"/>
    <w:rsid w:val="00052807"/>
    <w:rsid w:val="00054221"/>
    <w:rsid w:val="00055660"/>
    <w:rsid w:val="00062C14"/>
    <w:rsid w:val="00063B5A"/>
    <w:rsid w:val="00065D4B"/>
    <w:rsid w:val="00067081"/>
    <w:rsid w:val="00072031"/>
    <w:rsid w:val="000731AD"/>
    <w:rsid w:val="000742AB"/>
    <w:rsid w:val="000770F4"/>
    <w:rsid w:val="0008084C"/>
    <w:rsid w:val="00080E84"/>
    <w:rsid w:val="000811B5"/>
    <w:rsid w:val="00081231"/>
    <w:rsid w:val="00084860"/>
    <w:rsid w:val="00084E42"/>
    <w:rsid w:val="000855E5"/>
    <w:rsid w:val="000928A4"/>
    <w:rsid w:val="00096701"/>
    <w:rsid w:val="000A003E"/>
    <w:rsid w:val="000A3A1E"/>
    <w:rsid w:val="000A5126"/>
    <w:rsid w:val="000A5CBA"/>
    <w:rsid w:val="000A69AD"/>
    <w:rsid w:val="000B401A"/>
    <w:rsid w:val="000C038C"/>
    <w:rsid w:val="000C08F2"/>
    <w:rsid w:val="000C3FB9"/>
    <w:rsid w:val="000C63AE"/>
    <w:rsid w:val="000C7F72"/>
    <w:rsid w:val="000D1216"/>
    <w:rsid w:val="000D22CB"/>
    <w:rsid w:val="000D3116"/>
    <w:rsid w:val="000D77A3"/>
    <w:rsid w:val="000E1936"/>
    <w:rsid w:val="000E257B"/>
    <w:rsid w:val="000E2F5A"/>
    <w:rsid w:val="000E3D42"/>
    <w:rsid w:val="000E75CD"/>
    <w:rsid w:val="000F08FA"/>
    <w:rsid w:val="000F50C4"/>
    <w:rsid w:val="000F661F"/>
    <w:rsid w:val="000F73BF"/>
    <w:rsid w:val="000F73DF"/>
    <w:rsid w:val="00104F02"/>
    <w:rsid w:val="00105636"/>
    <w:rsid w:val="00105850"/>
    <w:rsid w:val="001067C1"/>
    <w:rsid w:val="00107161"/>
    <w:rsid w:val="00112523"/>
    <w:rsid w:val="00113797"/>
    <w:rsid w:val="001154A5"/>
    <w:rsid w:val="001163C3"/>
    <w:rsid w:val="00116B43"/>
    <w:rsid w:val="00117968"/>
    <w:rsid w:val="00120BE7"/>
    <w:rsid w:val="00121513"/>
    <w:rsid w:val="0012461F"/>
    <w:rsid w:val="0012783B"/>
    <w:rsid w:val="00132F30"/>
    <w:rsid w:val="00133CC5"/>
    <w:rsid w:val="0014301F"/>
    <w:rsid w:val="00147508"/>
    <w:rsid w:val="00155585"/>
    <w:rsid w:val="00156FC6"/>
    <w:rsid w:val="0015708B"/>
    <w:rsid w:val="00157996"/>
    <w:rsid w:val="00157E73"/>
    <w:rsid w:val="00160344"/>
    <w:rsid w:val="00167142"/>
    <w:rsid w:val="001702BC"/>
    <w:rsid w:val="0017112B"/>
    <w:rsid w:val="001767BC"/>
    <w:rsid w:val="00176E7A"/>
    <w:rsid w:val="00180EAD"/>
    <w:rsid w:val="00181321"/>
    <w:rsid w:val="001821AC"/>
    <w:rsid w:val="00185868"/>
    <w:rsid w:val="00186251"/>
    <w:rsid w:val="00192C07"/>
    <w:rsid w:val="00192D01"/>
    <w:rsid w:val="001A3AB7"/>
    <w:rsid w:val="001A65AE"/>
    <w:rsid w:val="001A7FEB"/>
    <w:rsid w:val="001B0BA3"/>
    <w:rsid w:val="001B1170"/>
    <w:rsid w:val="001B23D4"/>
    <w:rsid w:val="001B31B6"/>
    <w:rsid w:val="001B75A6"/>
    <w:rsid w:val="001C0D85"/>
    <w:rsid w:val="001C2C71"/>
    <w:rsid w:val="001C4BBA"/>
    <w:rsid w:val="001C5DE2"/>
    <w:rsid w:val="001C6600"/>
    <w:rsid w:val="001C6F5E"/>
    <w:rsid w:val="001D0046"/>
    <w:rsid w:val="001D0F73"/>
    <w:rsid w:val="001D1170"/>
    <w:rsid w:val="001D29C6"/>
    <w:rsid w:val="001E0745"/>
    <w:rsid w:val="001E263E"/>
    <w:rsid w:val="001E2E9F"/>
    <w:rsid w:val="001E3EF3"/>
    <w:rsid w:val="001E54C0"/>
    <w:rsid w:val="001E65CA"/>
    <w:rsid w:val="001E7EFE"/>
    <w:rsid w:val="0020382E"/>
    <w:rsid w:val="002055E3"/>
    <w:rsid w:val="00213C8E"/>
    <w:rsid w:val="0021554B"/>
    <w:rsid w:val="002212AC"/>
    <w:rsid w:val="0022145B"/>
    <w:rsid w:val="00222D9F"/>
    <w:rsid w:val="00222E83"/>
    <w:rsid w:val="00222FA7"/>
    <w:rsid w:val="002254C8"/>
    <w:rsid w:val="00226589"/>
    <w:rsid w:val="00227E98"/>
    <w:rsid w:val="00231CA0"/>
    <w:rsid w:val="00233720"/>
    <w:rsid w:val="002344D2"/>
    <w:rsid w:val="00235608"/>
    <w:rsid w:val="00244F05"/>
    <w:rsid w:val="00251337"/>
    <w:rsid w:val="0025206C"/>
    <w:rsid w:val="00252C78"/>
    <w:rsid w:val="00255520"/>
    <w:rsid w:val="002572FC"/>
    <w:rsid w:val="00262796"/>
    <w:rsid w:val="00265C8F"/>
    <w:rsid w:val="002708CF"/>
    <w:rsid w:val="00276797"/>
    <w:rsid w:val="0028127A"/>
    <w:rsid w:val="00281396"/>
    <w:rsid w:val="002827F1"/>
    <w:rsid w:val="002831EE"/>
    <w:rsid w:val="002838A7"/>
    <w:rsid w:val="002863BB"/>
    <w:rsid w:val="00287D3A"/>
    <w:rsid w:val="00291ABC"/>
    <w:rsid w:val="00292A5F"/>
    <w:rsid w:val="00292C98"/>
    <w:rsid w:val="00294632"/>
    <w:rsid w:val="002A3894"/>
    <w:rsid w:val="002A6209"/>
    <w:rsid w:val="002A723C"/>
    <w:rsid w:val="002A7DD4"/>
    <w:rsid w:val="002B1AC6"/>
    <w:rsid w:val="002B4030"/>
    <w:rsid w:val="002B432D"/>
    <w:rsid w:val="002C0A58"/>
    <w:rsid w:val="002C17A6"/>
    <w:rsid w:val="002C294C"/>
    <w:rsid w:val="002C6318"/>
    <w:rsid w:val="002C7598"/>
    <w:rsid w:val="002C79DA"/>
    <w:rsid w:val="002D216D"/>
    <w:rsid w:val="002D21DB"/>
    <w:rsid w:val="002E1437"/>
    <w:rsid w:val="002E438A"/>
    <w:rsid w:val="002E467E"/>
    <w:rsid w:val="002E5C92"/>
    <w:rsid w:val="002E624D"/>
    <w:rsid w:val="002F0B76"/>
    <w:rsid w:val="002F335B"/>
    <w:rsid w:val="002F6220"/>
    <w:rsid w:val="002F6951"/>
    <w:rsid w:val="002F766C"/>
    <w:rsid w:val="00300234"/>
    <w:rsid w:val="003039DA"/>
    <w:rsid w:val="003265EE"/>
    <w:rsid w:val="00326FB8"/>
    <w:rsid w:val="00333CC1"/>
    <w:rsid w:val="00335A1A"/>
    <w:rsid w:val="00336DC0"/>
    <w:rsid w:val="00346A41"/>
    <w:rsid w:val="00352B9F"/>
    <w:rsid w:val="00355B9F"/>
    <w:rsid w:val="00356E87"/>
    <w:rsid w:val="00361B24"/>
    <w:rsid w:val="00361D19"/>
    <w:rsid w:val="003620DE"/>
    <w:rsid w:val="00367F79"/>
    <w:rsid w:val="00370944"/>
    <w:rsid w:val="0037247B"/>
    <w:rsid w:val="00375992"/>
    <w:rsid w:val="003775B8"/>
    <w:rsid w:val="003801C6"/>
    <w:rsid w:val="00383566"/>
    <w:rsid w:val="00384C96"/>
    <w:rsid w:val="0038522C"/>
    <w:rsid w:val="00387BFD"/>
    <w:rsid w:val="0039208B"/>
    <w:rsid w:val="003A1D4C"/>
    <w:rsid w:val="003A2CB3"/>
    <w:rsid w:val="003A34B9"/>
    <w:rsid w:val="003A79BF"/>
    <w:rsid w:val="003B0947"/>
    <w:rsid w:val="003C7DD5"/>
    <w:rsid w:val="003D368B"/>
    <w:rsid w:val="003D5E33"/>
    <w:rsid w:val="003E0DE6"/>
    <w:rsid w:val="003E6CF3"/>
    <w:rsid w:val="003F174E"/>
    <w:rsid w:val="003F3366"/>
    <w:rsid w:val="003F419A"/>
    <w:rsid w:val="003F54E6"/>
    <w:rsid w:val="003F6F50"/>
    <w:rsid w:val="003F77BD"/>
    <w:rsid w:val="00400726"/>
    <w:rsid w:val="0040252D"/>
    <w:rsid w:val="00402826"/>
    <w:rsid w:val="004034EC"/>
    <w:rsid w:val="00403EB1"/>
    <w:rsid w:val="00405E2B"/>
    <w:rsid w:val="004076B9"/>
    <w:rsid w:val="00410524"/>
    <w:rsid w:val="00411308"/>
    <w:rsid w:val="0041224A"/>
    <w:rsid w:val="00412E2B"/>
    <w:rsid w:val="00414788"/>
    <w:rsid w:val="00424B8D"/>
    <w:rsid w:val="00425C80"/>
    <w:rsid w:val="00426CC4"/>
    <w:rsid w:val="00431776"/>
    <w:rsid w:val="004318BC"/>
    <w:rsid w:val="00432321"/>
    <w:rsid w:val="00436C61"/>
    <w:rsid w:val="004402C7"/>
    <w:rsid w:val="004409AC"/>
    <w:rsid w:val="00447542"/>
    <w:rsid w:val="00447863"/>
    <w:rsid w:val="004533C1"/>
    <w:rsid w:val="0045367D"/>
    <w:rsid w:val="00455CB0"/>
    <w:rsid w:val="004608E4"/>
    <w:rsid w:val="00465051"/>
    <w:rsid w:val="00466437"/>
    <w:rsid w:val="0047060B"/>
    <w:rsid w:val="00471371"/>
    <w:rsid w:val="004775C3"/>
    <w:rsid w:val="00482590"/>
    <w:rsid w:val="004850E0"/>
    <w:rsid w:val="00486EA6"/>
    <w:rsid w:val="00487C85"/>
    <w:rsid w:val="00490250"/>
    <w:rsid w:val="00492343"/>
    <w:rsid w:val="004963B4"/>
    <w:rsid w:val="004967F4"/>
    <w:rsid w:val="004A43CF"/>
    <w:rsid w:val="004A5CD1"/>
    <w:rsid w:val="004B3232"/>
    <w:rsid w:val="004C25AE"/>
    <w:rsid w:val="004C3A31"/>
    <w:rsid w:val="004C4223"/>
    <w:rsid w:val="004C61E7"/>
    <w:rsid w:val="004D2350"/>
    <w:rsid w:val="004D4D5C"/>
    <w:rsid w:val="004D71A6"/>
    <w:rsid w:val="004E00D7"/>
    <w:rsid w:val="004F1F2F"/>
    <w:rsid w:val="004F38CB"/>
    <w:rsid w:val="004F48F7"/>
    <w:rsid w:val="004F532D"/>
    <w:rsid w:val="004F55B2"/>
    <w:rsid w:val="004F6350"/>
    <w:rsid w:val="00501E0E"/>
    <w:rsid w:val="00506C72"/>
    <w:rsid w:val="00506D5E"/>
    <w:rsid w:val="005143D6"/>
    <w:rsid w:val="00514935"/>
    <w:rsid w:val="005155AC"/>
    <w:rsid w:val="00520F1A"/>
    <w:rsid w:val="0052202E"/>
    <w:rsid w:val="0052253D"/>
    <w:rsid w:val="00523633"/>
    <w:rsid w:val="00523EF6"/>
    <w:rsid w:val="00524460"/>
    <w:rsid w:val="00526C8E"/>
    <w:rsid w:val="00530A81"/>
    <w:rsid w:val="00531FE5"/>
    <w:rsid w:val="00537ACC"/>
    <w:rsid w:val="005405FF"/>
    <w:rsid w:val="00541C0B"/>
    <w:rsid w:val="00543169"/>
    <w:rsid w:val="00546245"/>
    <w:rsid w:val="00546399"/>
    <w:rsid w:val="0054726B"/>
    <w:rsid w:val="005474FA"/>
    <w:rsid w:val="005501E4"/>
    <w:rsid w:val="005510B9"/>
    <w:rsid w:val="00554115"/>
    <w:rsid w:val="005575AE"/>
    <w:rsid w:val="005600A1"/>
    <w:rsid w:val="005623AC"/>
    <w:rsid w:val="005648DA"/>
    <w:rsid w:val="00571FF7"/>
    <w:rsid w:val="005721E2"/>
    <w:rsid w:val="00572263"/>
    <w:rsid w:val="00574852"/>
    <w:rsid w:val="00575710"/>
    <w:rsid w:val="005758DD"/>
    <w:rsid w:val="00577B5C"/>
    <w:rsid w:val="005808CE"/>
    <w:rsid w:val="00582BED"/>
    <w:rsid w:val="005834EB"/>
    <w:rsid w:val="00585AA8"/>
    <w:rsid w:val="005936BA"/>
    <w:rsid w:val="00595471"/>
    <w:rsid w:val="00595626"/>
    <w:rsid w:val="005957C5"/>
    <w:rsid w:val="005960AD"/>
    <w:rsid w:val="005963CA"/>
    <w:rsid w:val="00596A77"/>
    <w:rsid w:val="005A0D09"/>
    <w:rsid w:val="005A2006"/>
    <w:rsid w:val="005A26C8"/>
    <w:rsid w:val="005A4A6D"/>
    <w:rsid w:val="005A69B0"/>
    <w:rsid w:val="005B08BB"/>
    <w:rsid w:val="005B3597"/>
    <w:rsid w:val="005B4DA0"/>
    <w:rsid w:val="005B6949"/>
    <w:rsid w:val="005B6FCA"/>
    <w:rsid w:val="005B7CBC"/>
    <w:rsid w:val="005C12D5"/>
    <w:rsid w:val="005C359A"/>
    <w:rsid w:val="005C3CFD"/>
    <w:rsid w:val="005D2A75"/>
    <w:rsid w:val="005D3957"/>
    <w:rsid w:val="005D575A"/>
    <w:rsid w:val="005D5C17"/>
    <w:rsid w:val="005D7C35"/>
    <w:rsid w:val="005E0C03"/>
    <w:rsid w:val="005E1AA8"/>
    <w:rsid w:val="005E227E"/>
    <w:rsid w:val="005E249E"/>
    <w:rsid w:val="005E4EC1"/>
    <w:rsid w:val="005E7F7C"/>
    <w:rsid w:val="005F0E76"/>
    <w:rsid w:val="005F3916"/>
    <w:rsid w:val="005F3F70"/>
    <w:rsid w:val="005F7134"/>
    <w:rsid w:val="005F7564"/>
    <w:rsid w:val="00603F42"/>
    <w:rsid w:val="00604220"/>
    <w:rsid w:val="00604F14"/>
    <w:rsid w:val="00605FD0"/>
    <w:rsid w:val="006061AE"/>
    <w:rsid w:val="00611258"/>
    <w:rsid w:val="006141FA"/>
    <w:rsid w:val="006160CB"/>
    <w:rsid w:val="006200E0"/>
    <w:rsid w:val="00621993"/>
    <w:rsid w:val="00622956"/>
    <w:rsid w:val="00622B30"/>
    <w:rsid w:val="006237B1"/>
    <w:rsid w:val="00625038"/>
    <w:rsid w:val="0062547D"/>
    <w:rsid w:val="00625778"/>
    <w:rsid w:val="00627DEA"/>
    <w:rsid w:val="00630805"/>
    <w:rsid w:val="00630D99"/>
    <w:rsid w:val="0063116F"/>
    <w:rsid w:val="006347D3"/>
    <w:rsid w:val="00634DA1"/>
    <w:rsid w:val="0064197E"/>
    <w:rsid w:val="006423E1"/>
    <w:rsid w:val="006440CD"/>
    <w:rsid w:val="00655B40"/>
    <w:rsid w:val="006571BA"/>
    <w:rsid w:val="006578E5"/>
    <w:rsid w:val="00663DDB"/>
    <w:rsid w:val="006645CB"/>
    <w:rsid w:val="00665DB2"/>
    <w:rsid w:val="00671B10"/>
    <w:rsid w:val="00672B2E"/>
    <w:rsid w:val="006807DF"/>
    <w:rsid w:val="00687387"/>
    <w:rsid w:val="00687821"/>
    <w:rsid w:val="00694723"/>
    <w:rsid w:val="006967D8"/>
    <w:rsid w:val="00696B01"/>
    <w:rsid w:val="006A00C3"/>
    <w:rsid w:val="006A0E7E"/>
    <w:rsid w:val="006A2D53"/>
    <w:rsid w:val="006A3D03"/>
    <w:rsid w:val="006B00F8"/>
    <w:rsid w:val="006B04D7"/>
    <w:rsid w:val="006B55DB"/>
    <w:rsid w:val="006B766C"/>
    <w:rsid w:val="006C60F5"/>
    <w:rsid w:val="006C758E"/>
    <w:rsid w:val="006D1A26"/>
    <w:rsid w:val="006D3430"/>
    <w:rsid w:val="006D4BDC"/>
    <w:rsid w:val="006E4CEE"/>
    <w:rsid w:val="006E6D18"/>
    <w:rsid w:val="006F02FB"/>
    <w:rsid w:val="006F2E20"/>
    <w:rsid w:val="006F3DA8"/>
    <w:rsid w:val="006F48AA"/>
    <w:rsid w:val="006F6230"/>
    <w:rsid w:val="006F688D"/>
    <w:rsid w:val="006F77CF"/>
    <w:rsid w:val="00700C20"/>
    <w:rsid w:val="007015D9"/>
    <w:rsid w:val="007032F3"/>
    <w:rsid w:val="00705D42"/>
    <w:rsid w:val="00711354"/>
    <w:rsid w:val="00714A93"/>
    <w:rsid w:val="0071636E"/>
    <w:rsid w:val="007168D3"/>
    <w:rsid w:val="00716ACD"/>
    <w:rsid w:val="00720924"/>
    <w:rsid w:val="00722656"/>
    <w:rsid w:val="00724D15"/>
    <w:rsid w:val="007255A3"/>
    <w:rsid w:val="00727C8B"/>
    <w:rsid w:val="007314A6"/>
    <w:rsid w:val="00733BDF"/>
    <w:rsid w:val="00734533"/>
    <w:rsid w:val="00734A37"/>
    <w:rsid w:val="007353C5"/>
    <w:rsid w:val="00736460"/>
    <w:rsid w:val="00736D45"/>
    <w:rsid w:val="00740DEE"/>
    <w:rsid w:val="00752DDF"/>
    <w:rsid w:val="00756BC5"/>
    <w:rsid w:val="0077086F"/>
    <w:rsid w:val="007739C6"/>
    <w:rsid w:val="007748D0"/>
    <w:rsid w:val="00776658"/>
    <w:rsid w:val="00776F32"/>
    <w:rsid w:val="00777560"/>
    <w:rsid w:val="007811C3"/>
    <w:rsid w:val="007837BF"/>
    <w:rsid w:val="0079090E"/>
    <w:rsid w:val="007915BA"/>
    <w:rsid w:val="00792DDE"/>
    <w:rsid w:val="007955B1"/>
    <w:rsid w:val="0079571A"/>
    <w:rsid w:val="0079652A"/>
    <w:rsid w:val="00796865"/>
    <w:rsid w:val="00797A62"/>
    <w:rsid w:val="007A0B2B"/>
    <w:rsid w:val="007A269D"/>
    <w:rsid w:val="007A30FA"/>
    <w:rsid w:val="007B3C42"/>
    <w:rsid w:val="007B4536"/>
    <w:rsid w:val="007C164E"/>
    <w:rsid w:val="007C5307"/>
    <w:rsid w:val="007D07FE"/>
    <w:rsid w:val="007D0CFF"/>
    <w:rsid w:val="007D2136"/>
    <w:rsid w:val="007D3E8E"/>
    <w:rsid w:val="007D3ED2"/>
    <w:rsid w:val="007D7E2F"/>
    <w:rsid w:val="007E2749"/>
    <w:rsid w:val="007E3619"/>
    <w:rsid w:val="007E4A1B"/>
    <w:rsid w:val="007E6023"/>
    <w:rsid w:val="007E7FD2"/>
    <w:rsid w:val="007F0A83"/>
    <w:rsid w:val="007F470C"/>
    <w:rsid w:val="007F5981"/>
    <w:rsid w:val="008013D2"/>
    <w:rsid w:val="00802612"/>
    <w:rsid w:val="00803536"/>
    <w:rsid w:val="008036A3"/>
    <w:rsid w:val="008064E7"/>
    <w:rsid w:val="00807EBF"/>
    <w:rsid w:val="00813187"/>
    <w:rsid w:val="008146DC"/>
    <w:rsid w:val="008160D6"/>
    <w:rsid w:val="00816900"/>
    <w:rsid w:val="00816D67"/>
    <w:rsid w:val="00816F97"/>
    <w:rsid w:val="008210D6"/>
    <w:rsid w:val="008225E7"/>
    <w:rsid w:val="008232F1"/>
    <w:rsid w:val="00823DF7"/>
    <w:rsid w:val="00824070"/>
    <w:rsid w:val="00826F6A"/>
    <w:rsid w:val="00834DFB"/>
    <w:rsid w:val="00836833"/>
    <w:rsid w:val="00842789"/>
    <w:rsid w:val="008431AC"/>
    <w:rsid w:val="00843A1D"/>
    <w:rsid w:val="00847A7E"/>
    <w:rsid w:val="00847BD9"/>
    <w:rsid w:val="008511D0"/>
    <w:rsid w:val="0085123B"/>
    <w:rsid w:val="0085184F"/>
    <w:rsid w:val="008536E1"/>
    <w:rsid w:val="00855FCA"/>
    <w:rsid w:val="00856A79"/>
    <w:rsid w:val="00856EC0"/>
    <w:rsid w:val="00863EBF"/>
    <w:rsid w:val="00875CEA"/>
    <w:rsid w:val="0087678E"/>
    <w:rsid w:val="008809C0"/>
    <w:rsid w:val="00883228"/>
    <w:rsid w:val="00883A5D"/>
    <w:rsid w:val="00883E16"/>
    <w:rsid w:val="00885C22"/>
    <w:rsid w:val="0088628E"/>
    <w:rsid w:val="008863A7"/>
    <w:rsid w:val="008903F5"/>
    <w:rsid w:val="00893D41"/>
    <w:rsid w:val="00893EA0"/>
    <w:rsid w:val="008942B2"/>
    <w:rsid w:val="00894FFC"/>
    <w:rsid w:val="008A01B6"/>
    <w:rsid w:val="008A1338"/>
    <w:rsid w:val="008A1748"/>
    <w:rsid w:val="008B374D"/>
    <w:rsid w:val="008C1699"/>
    <w:rsid w:val="008C1B02"/>
    <w:rsid w:val="008C317B"/>
    <w:rsid w:val="008C3B0C"/>
    <w:rsid w:val="008C4DB7"/>
    <w:rsid w:val="008C5396"/>
    <w:rsid w:val="008C66E7"/>
    <w:rsid w:val="008C7882"/>
    <w:rsid w:val="008D42DB"/>
    <w:rsid w:val="008D7650"/>
    <w:rsid w:val="008E1DEE"/>
    <w:rsid w:val="008E76E7"/>
    <w:rsid w:val="008F2AF1"/>
    <w:rsid w:val="008F408E"/>
    <w:rsid w:val="008F581D"/>
    <w:rsid w:val="008F7263"/>
    <w:rsid w:val="00900669"/>
    <w:rsid w:val="009028EB"/>
    <w:rsid w:val="00903A04"/>
    <w:rsid w:val="009049BD"/>
    <w:rsid w:val="00904FD7"/>
    <w:rsid w:val="009147B9"/>
    <w:rsid w:val="00916AD3"/>
    <w:rsid w:val="00924C2E"/>
    <w:rsid w:val="00931018"/>
    <w:rsid w:val="00932691"/>
    <w:rsid w:val="0093375E"/>
    <w:rsid w:val="009344B5"/>
    <w:rsid w:val="00936A05"/>
    <w:rsid w:val="00937406"/>
    <w:rsid w:val="009376B8"/>
    <w:rsid w:val="00943DDB"/>
    <w:rsid w:val="00944B43"/>
    <w:rsid w:val="00946DC5"/>
    <w:rsid w:val="0094712A"/>
    <w:rsid w:val="00951205"/>
    <w:rsid w:val="00953E77"/>
    <w:rsid w:val="00957811"/>
    <w:rsid w:val="0096069F"/>
    <w:rsid w:val="0096083B"/>
    <w:rsid w:val="009614A8"/>
    <w:rsid w:val="009664D4"/>
    <w:rsid w:val="009670BC"/>
    <w:rsid w:val="0096746B"/>
    <w:rsid w:val="009730F3"/>
    <w:rsid w:val="009738DA"/>
    <w:rsid w:val="00977EC3"/>
    <w:rsid w:val="00981D18"/>
    <w:rsid w:val="009826A5"/>
    <w:rsid w:val="00990013"/>
    <w:rsid w:val="00990955"/>
    <w:rsid w:val="009A12E6"/>
    <w:rsid w:val="009A2ECC"/>
    <w:rsid w:val="009A40BB"/>
    <w:rsid w:val="009A768B"/>
    <w:rsid w:val="009B0312"/>
    <w:rsid w:val="009B194B"/>
    <w:rsid w:val="009B402E"/>
    <w:rsid w:val="009B5BC7"/>
    <w:rsid w:val="009C2EEE"/>
    <w:rsid w:val="009C2F3D"/>
    <w:rsid w:val="009C3A28"/>
    <w:rsid w:val="009C4211"/>
    <w:rsid w:val="009C4922"/>
    <w:rsid w:val="009C6EBE"/>
    <w:rsid w:val="009C7CF0"/>
    <w:rsid w:val="009D240C"/>
    <w:rsid w:val="009D5C00"/>
    <w:rsid w:val="009E04A5"/>
    <w:rsid w:val="009E21CF"/>
    <w:rsid w:val="009E5FEB"/>
    <w:rsid w:val="009F1DA3"/>
    <w:rsid w:val="009F375A"/>
    <w:rsid w:val="009F756B"/>
    <w:rsid w:val="00A05BBC"/>
    <w:rsid w:val="00A07336"/>
    <w:rsid w:val="00A11EAC"/>
    <w:rsid w:val="00A144AB"/>
    <w:rsid w:val="00A144EE"/>
    <w:rsid w:val="00A14936"/>
    <w:rsid w:val="00A16D8A"/>
    <w:rsid w:val="00A20A3A"/>
    <w:rsid w:val="00A3085B"/>
    <w:rsid w:val="00A31198"/>
    <w:rsid w:val="00A31325"/>
    <w:rsid w:val="00A34975"/>
    <w:rsid w:val="00A34D34"/>
    <w:rsid w:val="00A44EE4"/>
    <w:rsid w:val="00A451BB"/>
    <w:rsid w:val="00A45CF3"/>
    <w:rsid w:val="00A4770C"/>
    <w:rsid w:val="00A617C2"/>
    <w:rsid w:val="00A62CA4"/>
    <w:rsid w:val="00A64146"/>
    <w:rsid w:val="00A67F0A"/>
    <w:rsid w:val="00A71CE8"/>
    <w:rsid w:val="00A74B52"/>
    <w:rsid w:val="00A74C80"/>
    <w:rsid w:val="00A74E60"/>
    <w:rsid w:val="00A75A03"/>
    <w:rsid w:val="00A771E3"/>
    <w:rsid w:val="00A77201"/>
    <w:rsid w:val="00A81F61"/>
    <w:rsid w:val="00A850A7"/>
    <w:rsid w:val="00A86882"/>
    <w:rsid w:val="00A91582"/>
    <w:rsid w:val="00A93D8D"/>
    <w:rsid w:val="00A965EF"/>
    <w:rsid w:val="00A96ADE"/>
    <w:rsid w:val="00AA1D12"/>
    <w:rsid w:val="00AA463E"/>
    <w:rsid w:val="00AA46F8"/>
    <w:rsid w:val="00AA6FB0"/>
    <w:rsid w:val="00AA7AD6"/>
    <w:rsid w:val="00AB3A2C"/>
    <w:rsid w:val="00AB7ED3"/>
    <w:rsid w:val="00AC1231"/>
    <w:rsid w:val="00AC18F6"/>
    <w:rsid w:val="00AC5325"/>
    <w:rsid w:val="00AC7130"/>
    <w:rsid w:val="00AD4737"/>
    <w:rsid w:val="00AD5214"/>
    <w:rsid w:val="00AD58D3"/>
    <w:rsid w:val="00AD664D"/>
    <w:rsid w:val="00AE1528"/>
    <w:rsid w:val="00AE3681"/>
    <w:rsid w:val="00AE387F"/>
    <w:rsid w:val="00AE49AA"/>
    <w:rsid w:val="00AE4D58"/>
    <w:rsid w:val="00AE6AA5"/>
    <w:rsid w:val="00AF4BEC"/>
    <w:rsid w:val="00AF7A76"/>
    <w:rsid w:val="00AF7C45"/>
    <w:rsid w:val="00B051D1"/>
    <w:rsid w:val="00B054A9"/>
    <w:rsid w:val="00B12404"/>
    <w:rsid w:val="00B12D88"/>
    <w:rsid w:val="00B138F6"/>
    <w:rsid w:val="00B13A68"/>
    <w:rsid w:val="00B14564"/>
    <w:rsid w:val="00B26253"/>
    <w:rsid w:val="00B27F50"/>
    <w:rsid w:val="00B32E17"/>
    <w:rsid w:val="00B3642F"/>
    <w:rsid w:val="00B37570"/>
    <w:rsid w:val="00B42AB5"/>
    <w:rsid w:val="00B432DF"/>
    <w:rsid w:val="00B45EAA"/>
    <w:rsid w:val="00B469A7"/>
    <w:rsid w:val="00B52E4F"/>
    <w:rsid w:val="00B540F3"/>
    <w:rsid w:val="00B54287"/>
    <w:rsid w:val="00B63CFD"/>
    <w:rsid w:val="00B642DB"/>
    <w:rsid w:val="00B64B71"/>
    <w:rsid w:val="00B65238"/>
    <w:rsid w:val="00B66159"/>
    <w:rsid w:val="00B672CC"/>
    <w:rsid w:val="00B70301"/>
    <w:rsid w:val="00B7224B"/>
    <w:rsid w:val="00B72AF1"/>
    <w:rsid w:val="00B74068"/>
    <w:rsid w:val="00B747E8"/>
    <w:rsid w:val="00B7504B"/>
    <w:rsid w:val="00B76710"/>
    <w:rsid w:val="00B80056"/>
    <w:rsid w:val="00B82964"/>
    <w:rsid w:val="00B831E8"/>
    <w:rsid w:val="00B84412"/>
    <w:rsid w:val="00B87171"/>
    <w:rsid w:val="00B94252"/>
    <w:rsid w:val="00BA3546"/>
    <w:rsid w:val="00BA3F5C"/>
    <w:rsid w:val="00BA4D6F"/>
    <w:rsid w:val="00BA4F4D"/>
    <w:rsid w:val="00BA57D6"/>
    <w:rsid w:val="00BA5AE5"/>
    <w:rsid w:val="00BA6288"/>
    <w:rsid w:val="00BB4FB5"/>
    <w:rsid w:val="00BB5106"/>
    <w:rsid w:val="00BB5CBC"/>
    <w:rsid w:val="00BC02A3"/>
    <w:rsid w:val="00BC260C"/>
    <w:rsid w:val="00BC62A1"/>
    <w:rsid w:val="00BC6457"/>
    <w:rsid w:val="00BD060F"/>
    <w:rsid w:val="00BD1F28"/>
    <w:rsid w:val="00BE0BED"/>
    <w:rsid w:val="00BE1139"/>
    <w:rsid w:val="00BE7713"/>
    <w:rsid w:val="00BE7775"/>
    <w:rsid w:val="00BE7FF6"/>
    <w:rsid w:val="00BF575F"/>
    <w:rsid w:val="00BF5AC0"/>
    <w:rsid w:val="00C0609A"/>
    <w:rsid w:val="00C071E1"/>
    <w:rsid w:val="00C131F9"/>
    <w:rsid w:val="00C1337D"/>
    <w:rsid w:val="00C14029"/>
    <w:rsid w:val="00C21606"/>
    <w:rsid w:val="00C23DBC"/>
    <w:rsid w:val="00C2433C"/>
    <w:rsid w:val="00C2520D"/>
    <w:rsid w:val="00C25809"/>
    <w:rsid w:val="00C25FD3"/>
    <w:rsid w:val="00C31E4A"/>
    <w:rsid w:val="00C32ECD"/>
    <w:rsid w:val="00C33822"/>
    <w:rsid w:val="00C34FA0"/>
    <w:rsid w:val="00C350CD"/>
    <w:rsid w:val="00C35EB7"/>
    <w:rsid w:val="00C36C1C"/>
    <w:rsid w:val="00C40320"/>
    <w:rsid w:val="00C40C59"/>
    <w:rsid w:val="00C4598A"/>
    <w:rsid w:val="00C633FA"/>
    <w:rsid w:val="00C63D7F"/>
    <w:rsid w:val="00C6473A"/>
    <w:rsid w:val="00C6481C"/>
    <w:rsid w:val="00C650CB"/>
    <w:rsid w:val="00C70C84"/>
    <w:rsid w:val="00C72341"/>
    <w:rsid w:val="00C74899"/>
    <w:rsid w:val="00C777EC"/>
    <w:rsid w:val="00C82A2E"/>
    <w:rsid w:val="00C84369"/>
    <w:rsid w:val="00C843E2"/>
    <w:rsid w:val="00C91DD6"/>
    <w:rsid w:val="00CA0025"/>
    <w:rsid w:val="00CA2AFE"/>
    <w:rsid w:val="00CA2DD9"/>
    <w:rsid w:val="00CA2E4F"/>
    <w:rsid w:val="00CA3A62"/>
    <w:rsid w:val="00CA664A"/>
    <w:rsid w:val="00CA681C"/>
    <w:rsid w:val="00CB0C29"/>
    <w:rsid w:val="00CB4BE4"/>
    <w:rsid w:val="00CB59E1"/>
    <w:rsid w:val="00CC0356"/>
    <w:rsid w:val="00CC2CB4"/>
    <w:rsid w:val="00CC5C53"/>
    <w:rsid w:val="00CD06CD"/>
    <w:rsid w:val="00CD21A2"/>
    <w:rsid w:val="00CD254D"/>
    <w:rsid w:val="00CD25DF"/>
    <w:rsid w:val="00CD68BE"/>
    <w:rsid w:val="00CD79B5"/>
    <w:rsid w:val="00CE060C"/>
    <w:rsid w:val="00CE1804"/>
    <w:rsid w:val="00CE2EDB"/>
    <w:rsid w:val="00CE4E97"/>
    <w:rsid w:val="00CE5973"/>
    <w:rsid w:val="00CE5ED0"/>
    <w:rsid w:val="00CE64FD"/>
    <w:rsid w:val="00CE65F0"/>
    <w:rsid w:val="00CF427D"/>
    <w:rsid w:val="00CF5CB8"/>
    <w:rsid w:val="00CF5D74"/>
    <w:rsid w:val="00CF6B57"/>
    <w:rsid w:val="00D016BC"/>
    <w:rsid w:val="00D0408E"/>
    <w:rsid w:val="00D059E6"/>
    <w:rsid w:val="00D10DD3"/>
    <w:rsid w:val="00D16CF8"/>
    <w:rsid w:val="00D302F2"/>
    <w:rsid w:val="00D30B85"/>
    <w:rsid w:val="00D318D4"/>
    <w:rsid w:val="00D3236E"/>
    <w:rsid w:val="00D32A42"/>
    <w:rsid w:val="00D32C84"/>
    <w:rsid w:val="00D432A3"/>
    <w:rsid w:val="00D43BA3"/>
    <w:rsid w:val="00D4530C"/>
    <w:rsid w:val="00D47387"/>
    <w:rsid w:val="00D47636"/>
    <w:rsid w:val="00D5408C"/>
    <w:rsid w:val="00D547EE"/>
    <w:rsid w:val="00D55277"/>
    <w:rsid w:val="00D57325"/>
    <w:rsid w:val="00D60B27"/>
    <w:rsid w:val="00D6341E"/>
    <w:rsid w:val="00D6680E"/>
    <w:rsid w:val="00D7075C"/>
    <w:rsid w:val="00D7105E"/>
    <w:rsid w:val="00D71D75"/>
    <w:rsid w:val="00D72E74"/>
    <w:rsid w:val="00D74B31"/>
    <w:rsid w:val="00D759E3"/>
    <w:rsid w:val="00D8202E"/>
    <w:rsid w:val="00D83566"/>
    <w:rsid w:val="00D83937"/>
    <w:rsid w:val="00D83D27"/>
    <w:rsid w:val="00D86422"/>
    <w:rsid w:val="00D92516"/>
    <w:rsid w:val="00D92DFC"/>
    <w:rsid w:val="00D9679B"/>
    <w:rsid w:val="00D97A16"/>
    <w:rsid w:val="00DA03BB"/>
    <w:rsid w:val="00DA0966"/>
    <w:rsid w:val="00DA6120"/>
    <w:rsid w:val="00DA6EE7"/>
    <w:rsid w:val="00DB2A16"/>
    <w:rsid w:val="00DB4DDA"/>
    <w:rsid w:val="00DB7587"/>
    <w:rsid w:val="00DB7865"/>
    <w:rsid w:val="00DB7CC2"/>
    <w:rsid w:val="00DC0543"/>
    <w:rsid w:val="00DC1DB7"/>
    <w:rsid w:val="00DC4441"/>
    <w:rsid w:val="00DD21F3"/>
    <w:rsid w:val="00DD2CE8"/>
    <w:rsid w:val="00DD60D6"/>
    <w:rsid w:val="00DE12A9"/>
    <w:rsid w:val="00DE1D2F"/>
    <w:rsid w:val="00DE269C"/>
    <w:rsid w:val="00DE3BB7"/>
    <w:rsid w:val="00DE5A54"/>
    <w:rsid w:val="00DF0582"/>
    <w:rsid w:val="00DF7181"/>
    <w:rsid w:val="00E00439"/>
    <w:rsid w:val="00E00BAC"/>
    <w:rsid w:val="00E032F6"/>
    <w:rsid w:val="00E0393A"/>
    <w:rsid w:val="00E0428C"/>
    <w:rsid w:val="00E11B4D"/>
    <w:rsid w:val="00E1438E"/>
    <w:rsid w:val="00E14A57"/>
    <w:rsid w:val="00E1588F"/>
    <w:rsid w:val="00E16974"/>
    <w:rsid w:val="00E179E6"/>
    <w:rsid w:val="00E210AE"/>
    <w:rsid w:val="00E2195F"/>
    <w:rsid w:val="00E240D1"/>
    <w:rsid w:val="00E246B1"/>
    <w:rsid w:val="00E25C7E"/>
    <w:rsid w:val="00E27137"/>
    <w:rsid w:val="00E304E2"/>
    <w:rsid w:val="00E3092F"/>
    <w:rsid w:val="00E31476"/>
    <w:rsid w:val="00E31912"/>
    <w:rsid w:val="00E322BE"/>
    <w:rsid w:val="00E4135F"/>
    <w:rsid w:val="00E41430"/>
    <w:rsid w:val="00E43C7E"/>
    <w:rsid w:val="00E4589B"/>
    <w:rsid w:val="00E47C7E"/>
    <w:rsid w:val="00E50879"/>
    <w:rsid w:val="00E5206D"/>
    <w:rsid w:val="00E52378"/>
    <w:rsid w:val="00E5292E"/>
    <w:rsid w:val="00E52FC6"/>
    <w:rsid w:val="00E530F1"/>
    <w:rsid w:val="00E53A02"/>
    <w:rsid w:val="00E54CAC"/>
    <w:rsid w:val="00E5612E"/>
    <w:rsid w:val="00E66C73"/>
    <w:rsid w:val="00E707C6"/>
    <w:rsid w:val="00E70EF2"/>
    <w:rsid w:val="00E717FD"/>
    <w:rsid w:val="00E72D78"/>
    <w:rsid w:val="00E72EFE"/>
    <w:rsid w:val="00E73CB0"/>
    <w:rsid w:val="00E75101"/>
    <w:rsid w:val="00E804BA"/>
    <w:rsid w:val="00E80D16"/>
    <w:rsid w:val="00E82653"/>
    <w:rsid w:val="00E8338D"/>
    <w:rsid w:val="00E833E2"/>
    <w:rsid w:val="00E876EB"/>
    <w:rsid w:val="00E9010F"/>
    <w:rsid w:val="00E906B0"/>
    <w:rsid w:val="00E906DE"/>
    <w:rsid w:val="00E91A66"/>
    <w:rsid w:val="00E927E6"/>
    <w:rsid w:val="00E92BE5"/>
    <w:rsid w:val="00E935CA"/>
    <w:rsid w:val="00E94334"/>
    <w:rsid w:val="00E94A8D"/>
    <w:rsid w:val="00E94F4D"/>
    <w:rsid w:val="00E96118"/>
    <w:rsid w:val="00E97634"/>
    <w:rsid w:val="00EA5941"/>
    <w:rsid w:val="00EA798C"/>
    <w:rsid w:val="00EB3D0F"/>
    <w:rsid w:val="00EC2CA5"/>
    <w:rsid w:val="00EC3802"/>
    <w:rsid w:val="00EC3BEB"/>
    <w:rsid w:val="00EC6E4A"/>
    <w:rsid w:val="00ED0257"/>
    <w:rsid w:val="00ED2CB6"/>
    <w:rsid w:val="00ED3716"/>
    <w:rsid w:val="00ED3D44"/>
    <w:rsid w:val="00ED3FA0"/>
    <w:rsid w:val="00EE08ED"/>
    <w:rsid w:val="00EE478B"/>
    <w:rsid w:val="00EE7E43"/>
    <w:rsid w:val="00EF03A6"/>
    <w:rsid w:val="00EF07BC"/>
    <w:rsid w:val="00EF535B"/>
    <w:rsid w:val="00F00641"/>
    <w:rsid w:val="00F0491C"/>
    <w:rsid w:val="00F1069E"/>
    <w:rsid w:val="00F114B9"/>
    <w:rsid w:val="00F1305D"/>
    <w:rsid w:val="00F14FDE"/>
    <w:rsid w:val="00F152ED"/>
    <w:rsid w:val="00F15C29"/>
    <w:rsid w:val="00F17069"/>
    <w:rsid w:val="00F209EA"/>
    <w:rsid w:val="00F22C30"/>
    <w:rsid w:val="00F24119"/>
    <w:rsid w:val="00F243ED"/>
    <w:rsid w:val="00F26172"/>
    <w:rsid w:val="00F27175"/>
    <w:rsid w:val="00F30B28"/>
    <w:rsid w:val="00F41409"/>
    <w:rsid w:val="00F41518"/>
    <w:rsid w:val="00F4217D"/>
    <w:rsid w:val="00F4319B"/>
    <w:rsid w:val="00F50F3A"/>
    <w:rsid w:val="00F54054"/>
    <w:rsid w:val="00F54C06"/>
    <w:rsid w:val="00F56901"/>
    <w:rsid w:val="00F574ED"/>
    <w:rsid w:val="00F61DA3"/>
    <w:rsid w:val="00F62964"/>
    <w:rsid w:val="00F649A9"/>
    <w:rsid w:val="00F66132"/>
    <w:rsid w:val="00F67929"/>
    <w:rsid w:val="00F802ED"/>
    <w:rsid w:val="00F816AC"/>
    <w:rsid w:val="00F828F4"/>
    <w:rsid w:val="00F83959"/>
    <w:rsid w:val="00F84FC8"/>
    <w:rsid w:val="00F863DB"/>
    <w:rsid w:val="00F936D5"/>
    <w:rsid w:val="00F9375F"/>
    <w:rsid w:val="00F94D13"/>
    <w:rsid w:val="00F97935"/>
    <w:rsid w:val="00FA5885"/>
    <w:rsid w:val="00FA7181"/>
    <w:rsid w:val="00FB1327"/>
    <w:rsid w:val="00FB419D"/>
    <w:rsid w:val="00FC03FE"/>
    <w:rsid w:val="00FC1E91"/>
    <w:rsid w:val="00FC35EE"/>
    <w:rsid w:val="00FC7DEE"/>
    <w:rsid w:val="00FD000A"/>
    <w:rsid w:val="00FD0020"/>
    <w:rsid w:val="00FD02B6"/>
    <w:rsid w:val="00FD24DD"/>
    <w:rsid w:val="00FD288C"/>
    <w:rsid w:val="00FD41B1"/>
    <w:rsid w:val="00FD7FBD"/>
    <w:rsid w:val="00FE33D6"/>
    <w:rsid w:val="00FE58BC"/>
    <w:rsid w:val="00FE5F19"/>
    <w:rsid w:val="00FE6BB4"/>
    <w:rsid w:val="00FE702B"/>
    <w:rsid w:val="00FE7830"/>
    <w:rsid w:val="00FF008A"/>
    <w:rsid w:val="00FF5BC1"/>
    <w:rsid w:val="00FF7BD1"/>
    <w:rsid w:val="012E6C0E"/>
    <w:rsid w:val="013D3B9C"/>
    <w:rsid w:val="016A4424"/>
    <w:rsid w:val="01864BFC"/>
    <w:rsid w:val="019434D8"/>
    <w:rsid w:val="01CA1917"/>
    <w:rsid w:val="01DA78AD"/>
    <w:rsid w:val="01DC11B2"/>
    <w:rsid w:val="01FA0CE0"/>
    <w:rsid w:val="020C04D2"/>
    <w:rsid w:val="020E34A1"/>
    <w:rsid w:val="022A10E0"/>
    <w:rsid w:val="027D5C2E"/>
    <w:rsid w:val="02992650"/>
    <w:rsid w:val="029A4C09"/>
    <w:rsid w:val="029B03AB"/>
    <w:rsid w:val="02D766F8"/>
    <w:rsid w:val="02EB5CB3"/>
    <w:rsid w:val="02FD3A4C"/>
    <w:rsid w:val="02FF5E45"/>
    <w:rsid w:val="03083D76"/>
    <w:rsid w:val="03234E65"/>
    <w:rsid w:val="033B7FFF"/>
    <w:rsid w:val="03497799"/>
    <w:rsid w:val="03540A6C"/>
    <w:rsid w:val="03571242"/>
    <w:rsid w:val="037A136A"/>
    <w:rsid w:val="038345AE"/>
    <w:rsid w:val="03BA6850"/>
    <w:rsid w:val="03BB1F73"/>
    <w:rsid w:val="03F2211D"/>
    <w:rsid w:val="04347996"/>
    <w:rsid w:val="048648BE"/>
    <w:rsid w:val="049F2EB2"/>
    <w:rsid w:val="04F547BF"/>
    <w:rsid w:val="052C586C"/>
    <w:rsid w:val="05614E8F"/>
    <w:rsid w:val="05692E8D"/>
    <w:rsid w:val="058C1C12"/>
    <w:rsid w:val="05954395"/>
    <w:rsid w:val="05A51E55"/>
    <w:rsid w:val="05C37D58"/>
    <w:rsid w:val="05CB429A"/>
    <w:rsid w:val="05D10E80"/>
    <w:rsid w:val="05EC5AA2"/>
    <w:rsid w:val="05FA1436"/>
    <w:rsid w:val="06131B29"/>
    <w:rsid w:val="062467A9"/>
    <w:rsid w:val="065B0272"/>
    <w:rsid w:val="065B490B"/>
    <w:rsid w:val="06677667"/>
    <w:rsid w:val="06781660"/>
    <w:rsid w:val="06972499"/>
    <w:rsid w:val="06AC44F4"/>
    <w:rsid w:val="06C86D48"/>
    <w:rsid w:val="06DB0DC3"/>
    <w:rsid w:val="071F41EA"/>
    <w:rsid w:val="07786D13"/>
    <w:rsid w:val="077B4B37"/>
    <w:rsid w:val="077C5C0B"/>
    <w:rsid w:val="078A6C0A"/>
    <w:rsid w:val="07A438F9"/>
    <w:rsid w:val="07A73589"/>
    <w:rsid w:val="07B83B48"/>
    <w:rsid w:val="07C250A1"/>
    <w:rsid w:val="07CD2C34"/>
    <w:rsid w:val="07E3605E"/>
    <w:rsid w:val="07E50E8B"/>
    <w:rsid w:val="07E515AF"/>
    <w:rsid w:val="07EB7D82"/>
    <w:rsid w:val="082478B0"/>
    <w:rsid w:val="083315AE"/>
    <w:rsid w:val="083500C7"/>
    <w:rsid w:val="083529F3"/>
    <w:rsid w:val="08446136"/>
    <w:rsid w:val="084A67E7"/>
    <w:rsid w:val="085F4E27"/>
    <w:rsid w:val="087555D5"/>
    <w:rsid w:val="089353A6"/>
    <w:rsid w:val="08AE5E41"/>
    <w:rsid w:val="08B94DE6"/>
    <w:rsid w:val="08F31FA8"/>
    <w:rsid w:val="08F404E2"/>
    <w:rsid w:val="08FC141F"/>
    <w:rsid w:val="09050B6E"/>
    <w:rsid w:val="091667FC"/>
    <w:rsid w:val="09425F9F"/>
    <w:rsid w:val="09550000"/>
    <w:rsid w:val="09603C01"/>
    <w:rsid w:val="096928BF"/>
    <w:rsid w:val="097163FB"/>
    <w:rsid w:val="0975632D"/>
    <w:rsid w:val="097C75C5"/>
    <w:rsid w:val="09D46C92"/>
    <w:rsid w:val="09D47129"/>
    <w:rsid w:val="09D65382"/>
    <w:rsid w:val="09D709C7"/>
    <w:rsid w:val="09E732F2"/>
    <w:rsid w:val="09EA1FF6"/>
    <w:rsid w:val="09FD093F"/>
    <w:rsid w:val="0A1B215B"/>
    <w:rsid w:val="0A1F009F"/>
    <w:rsid w:val="0A706952"/>
    <w:rsid w:val="0AB14678"/>
    <w:rsid w:val="0ABA648D"/>
    <w:rsid w:val="0ABD1C0B"/>
    <w:rsid w:val="0ACF0DE0"/>
    <w:rsid w:val="0AD16162"/>
    <w:rsid w:val="0AD26E89"/>
    <w:rsid w:val="0B2347DA"/>
    <w:rsid w:val="0B3D1820"/>
    <w:rsid w:val="0B402E3A"/>
    <w:rsid w:val="0B714789"/>
    <w:rsid w:val="0B992A4A"/>
    <w:rsid w:val="0BA1772B"/>
    <w:rsid w:val="0BA95B4E"/>
    <w:rsid w:val="0BAB6F51"/>
    <w:rsid w:val="0BE07E1C"/>
    <w:rsid w:val="0BE962C7"/>
    <w:rsid w:val="0BF23679"/>
    <w:rsid w:val="0C02272B"/>
    <w:rsid w:val="0C09306F"/>
    <w:rsid w:val="0C3B3430"/>
    <w:rsid w:val="0C3B7CA1"/>
    <w:rsid w:val="0C5B604D"/>
    <w:rsid w:val="0C9255FD"/>
    <w:rsid w:val="0CA84D44"/>
    <w:rsid w:val="0CDE6560"/>
    <w:rsid w:val="0D38452F"/>
    <w:rsid w:val="0D394948"/>
    <w:rsid w:val="0D4509A6"/>
    <w:rsid w:val="0D5A102A"/>
    <w:rsid w:val="0DAA6F4D"/>
    <w:rsid w:val="0E0C1093"/>
    <w:rsid w:val="0E1275AF"/>
    <w:rsid w:val="0E291496"/>
    <w:rsid w:val="0E38641C"/>
    <w:rsid w:val="0E38741F"/>
    <w:rsid w:val="0E40625A"/>
    <w:rsid w:val="0E4E29DF"/>
    <w:rsid w:val="0E7D6245"/>
    <w:rsid w:val="0E930856"/>
    <w:rsid w:val="0ED94AE5"/>
    <w:rsid w:val="0EDC19A3"/>
    <w:rsid w:val="0EDC428A"/>
    <w:rsid w:val="0EDD7679"/>
    <w:rsid w:val="0EF62479"/>
    <w:rsid w:val="0F036CB9"/>
    <w:rsid w:val="0F1B0600"/>
    <w:rsid w:val="0F232CF1"/>
    <w:rsid w:val="0F2B2C70"/>
    <w:rsid w:val="0F2D32DC"/>
    <w:rsid w:val="0F4166CD"/>
    <w:rsid w:val="0F472705"/>
    <w:rsid w:val="0F5B1954"/>
    <w:rsid w:val="0F7B442A"/>
    <w:rsid w:val="0F7C3DC5"/>
    <w:rsid w:val="0F7F0A86"/>
    <w:rsid w:val="0F7F6B36"/>
    <w:rsid w:val="0F85353D"/>
    <w:rsid w:val="0F8864E3"/>
    <w:rsid w:val="0F9764A9"/>
    <w:rsid w:val="0F9D655F"/>
    <w:rsid w:val="0FAB103E"/>
    <w:rsid w:val="100D4D65"/>
    <w:rsid w:val="10442619"/>
    <w:rsid w:val="104A6527"/>
    <w:rsid w:val="10680222"/>
    <w:rsid w:val="10762EEC"/>
    <w:rsid w:val="10AE7FF5"/>
    <w:rsid w:val="10B532B9"/>
    <w:rsid w:val="10BB0EB6"/>
    <w:rsid w:val="10BB4C10"/>
    <w:rsid w:val="10F054FF"/>
    <w:rsid w:val="112E6A4C"/>
    <w:rsid w:val="11367068"/>
    <w:rsid w:val="113D64F1"/>
    <w:rsid w:val="1141153E"/>
    <w:rsid w:val="11504D5F"/>
    <w:rsid w:val="1154534B"/>
    <w:rsid w:val="11570478"/>
    <w:rsid w:val="11641ADF"/>
    <w:rsid w:val="11C444E1"/>
    <w:rsid w:val="11C67792"/>
    <w:rsid w:val="11CB3330"/>
    <w:rsid w:val="11F67460"/>
    <w:rsid w:val="12014301"/>
    <w:rsid w:val="12303CDD"/>
    <w:rsid w:val="123D20E9"/>
    <w:rsid w:val="126C6294"/>
    <w:rsid w:val="126E6F68"/>
    <w:rsid w:val="12700D2B"/>
    <w:rsid w:val="127659FD"/>
    <w:rsid w:val="12765D97"/>
    <w:rsid w:val="127954DE"/>
    <w:rsid w:val="128D5828"/>
    <w:rsid w:val="12C10B4F"/>
    <w:rsid w:val="12D539B9"/>
    <w:rsid w:val="12E36CCE"/>
    <w:rsid w:val="12E63FF0"/>
    <w:rsid w:val="12ED3866"/>
    <w:rsid w:val="12EE467D"/>
    <w:rsid w:val="13051919"/>
    <w:rsid w:val="130617AF"/>
    <w:rsid w:val="1309430D"/>
    <w:rsid w:val="13141C27"/>
    <w:rsid w:val="132078CB"/>
    <w:rsid w:val="1324443C"/>
    <w:rsid w:val="1326670F"/>
    <w:rsid w:val="132A4ADC"/>
    <w:rsid w:val="132F6571"/>
    <w:rsid w:val="13317B0F"/>
    <w:rsid w:val="133A281B"/>
    <w:rsid w:val="133F461A"/>
    <w:rsid w:val="136E3BBF"/>
    <w:rsid w:val="13740697"/>
    <w:rsid w:val="137E77F0"/>
    <w:rsid w:val="13B60553"/>
    <w:rsid w:val="13C14126"/>
    <w:rsid w:val="13F624FF"/>
    <w:rsid w:val="14207BE5"/>
    <w:rsid w:val="142915C1"/>
    <w:rsid w:val="14467D75"/>
    <w:rsid w:val="144A58E6"/>
    <w:rsid w:val="145619ED"/>
    <w:rsid w:val="145E0C1D"/>
    <w:rsid w:val="14645B27"/>
    <w:rsid w:val="14A32AD4"/>
    <w:rsid w:val="14B26F5B"/>
    <w:rsid w:val="14B9309C"/>
    <w:rsid w:val="14BE7180"/>
    <w:rsid w:val="14D31E9D"/>
    <w:rsid w:val="14D42EEF"/>
    <w:rsid w:val="14F50AFA"/>
    <w:rsid w:val="151151C0"/>
    <w:rsid w:val="151D633C"/>
    <w:rsid w:val="15632263"/>
    <w:rsid w:val="15663FDD"/>
    <w:rsid w:val="15814ED4"/>
    <w:rsid w:val="15A213D1"/>
    <w:rsid w:val="15B3227D"/>
    <w:rsid w:val="15D078F9"/>
    <w:rsid w:val="15DD41B8"/>
    <w:rsid w:val="15F00677"/>
    <w:rsid w:val="160953F1"/>
    <w:rsid w:val="16095962"/>
    <w:rsid w:val="1614671C"/>
    <w:rsid w:val="16156923"/>
    <w:rsid w:val="16167825"/>
    <w:rsid w:val="165C284E"/>
    <w:rsid w:val="166B3E97"/>
    <w:rsid w:val="166C74B1"/>
    <w:rsid w:val="166D64BD"/>
    <w:rsid w:val="169F07A0"/>
    <w:rsid w:val="16A64CC7"/>
    <w:rsid w:val="16C37F5B"/>
    <w:rsid w:val="16CE4665"/>
    <w:rsid w:val="16E17CCB"/>
    <w:rsid w:val="16E64F59"/>
    <w:rsid w:val="17266AA8"/>
    <w:rsid w:val="17315B22"/>
    <w:rsid w:val="17676320"/>
    <w:rsid w:val="177009F0"/>
    <w:rsid w:val="177735C4"/>
    <w:rsid w:val="17A81E4D"/>
    <w:rsid w:val="17AA71A2"/>
    <w:rsid w:val="17E37701"/>
    <w:rsid w:val="17E5617C"/>
    <w:rsid w:val="18345224"/>
    <w:rsid w:val="183C7315"/>
    <w:rsid w:val="185E647F"/>
    <w:rsid w:val="187A3A41"/>
    <w:rsid w:val="187B5F3B"/>
    <w:rsid w:val="18952734"/>
    <w:rsid w:val="18B14D20"/>
    <w:rsid w:val="18C47F1F"/>
    <w:rsid w:val="18CC359E"/>
    <w:rsid w:val="18E17495"/>
    <w:rsid w:val="18FF7D57"/>
    <w:rsid w:val="1912768C"/>
    <w:rsid w:val="19172970"/>
    <w:rsid w:val="19182EF2"/>
    <w:rsid w:val="19416CBA"/>
    <w:rsid w:val="1956533E"/>
    <w:rsid w:val="195F1CA3"/>
    <w:rsid w:val="19810408"/>
    <w:rsid w:val="19922854"/>
    <w:rsid w:val="19CF2EFA"/>
    <w:rsid w:val="19E05151"/>
    <w:rsid w:val="19E57206"/>
    <w:rsid w:val="1A0E1C8D"/>
    <w:rsid w:val="1A203D1B"/>
    <w:rsid w:val="1A2E1239"/>
    <w:rsid w:val="1A415B47"/>
    <w:rsid w:val="1A557B55"/>
    <w:rsid w:val="1A8B368C"/>
    <w:rsid w:val="1AA97B2B"/>
    <w:rsid w:val="1ADA2E02"/>
    <w:rsid w:val="1AE45B56"/>
    <w:rsid w:val="1AED43E4"/>
    <w:rsid w:val="1B1C42BF"/>
    <w:rsid w:val="1B405006"/>
    <w:rsid w:val="1B4362DB"/>
    <w:rsid w:val="1B4541B3"/>
    <w:rsid w:val="1B5B1F01"/>
    <w:rsid w:val="1B5D0266"/>
    <w:rsid w:val="1B7173FC"/>
    <w:rsid w:val="1B9161C2"/>
    <w:rsid w:val="1B9C739A"/>
    <w:rsid w:val="1BB052D5"/>
    <w:rsid w:val="1BB81FA2"/>
    <w:rsid w:val="1BC03151"/>
    <w:rsid w:val="1BC44472"/>
    <w:rsid w:val="1BEA2B5F"/>
    <w:rsid w:val="1C011A85"/>
    <w:rsid w:val="1C1134CE"/>
    <w:rsid w:val="1C1447BB"/>
    <w:rsid w:val="1C395ACC"/>
    <w:rsid w:val="1C46243B"/>
    <w:rsid w:val="1C531CAC"/>
    <w:rsid w:val="1C8F42B4"/>
    <w:rsid w:val="1CB205D3"/>
    <w:rsid w:val="1CC22ED4"/>
    <w:rsid w:val="1CDA2448"/>
    <w:rsid w:val="1CE17A6F"/>
    <w:rsid w:val="1CFC6D0B"/>
    <w:rsid w:val="1D0E2405"/>
    <w:rsid w:val="1D1E5EF1"/>
    <w:rsid w:val="1D234A72"/>
    <w:rsid w:val="1D2D3D61"/>
    <w:rsid w:val="1D3C219D"/>
    <w:rsid w:val="1DAD6F90"/>
    <w:rsid w:val="1DAF6A2B"/>
    <w:rsid w:val="1DB15BA1"/>
    <w:rsid w:val="1DCA422F"/>
    <w:rsid w:val="1E0C0847"/>
    <w:rsid w:val="1E161463"/>
    <w:rsid w:val="1E200F5D"/>
    <w:rsid w:val="1E2A3DCB"/>
    <w:rsid w:val="1E3D5CB6"/>
    <w:rsid w:val="1E3F07E6"/>
    <w:rsid w:val="1E4A4AB4"/>
    <w:rsid w:val="1E9B4E2D"/>
    <w:rsid w:val="1EA219DE"/>
    <w:rsid w:val="1EA5569B"/>
    <w:rsid w:val="1ECF03DB"/>
    <w:rsid w:val="1EE952EE"/>
    <w:rsid w:val="1F2206AB"/>
    <w:rsid w:val="1F2B4A23"/>
    <w:rsid w:val="1F4151AF"/>
    <w:rsid w:val="1F541726"/>
    <w:rsid w:val="1F5A207E"/>
    <w:rsid w:val="1F632FC0"/>
    <w:rsid w:val="1F7049B1"/>
    <w:rsid w:val="1F723BCE"/>
    <w:rsid w:val="1FA25C10"/>
    <w:rsid w:val="1FB517BF"/>
    <w:rsid w:val="1FB86F1D"/>
    <w:rsid w:val="1FC56B4E"/>
    <w:rsid w:val="1FCF327A"/>
    <w:rsid w:val="1FD44898"/>
    <w:rsid w:val="1FD64836"/>
    <w:rsid w:val="1FDD41BB"/>
    <w:rsid w:val="1FFB7765"/>
    <w:rsid w:val="1FFE5EEB"/>
    <w:rsid w:val="201A79C2"/>
    <w:rsid w:val="20381613"/>
    <w:rsid w:val="203952F8"/>
    <w:rsid w:val="203B2826"/>
    <w:rsid w:val="20452C91"/>
    <w:rsid w:val="206E497D"/>
    <w:rsid w:val="20746775"/>
    <w:rsid w:val="20790081"/>
    <w:rsid w:val="2083098F"/>
    <w:rsid w:val="20973371"/>
    <w:rsid w:val="20C84FB9"/>
    <w:rsid w:val="20CB61DA"/>
    <w:rsid w:val="2118007B"/>
    <w:rsid w:val="212470A7"/>
    <w:rsid w:val="212C48D7"/>
    <w:rsid w:val="2142237F"/>
    <w:rsid w:val="216A08BC"/>
    <w:rsid w:val="217B226D"/>
    <w:rsid w:val="218E05C4"/>
    <w:rsid w:val="21BB4A72"/>
    <w:rsid w:val="21F3510C"/>
    <w:rsid w:val="221F700A"/>
    <w:rsid w:val="22273135"/>
    <w:rsid w:val="222A6DAD"/>
    <w:rsid w:val="222E0403"/>
    <w:rsid w:val="224D105D"/>
    <w:rsid w:val="227D164C"/>
    <w:rsid w:val="22865065"/>
    <w:rsid w:val="228B53C4"/>
    <w:rsid w:val="22913031"/>
    <w:rsid w:val="22C14134"/>
    <w:rsid w:val="22C57541"/>
    <w:rsid w:val="22C91C09"/>
    <w:rsid w:val="22DB28C4"/>
    <w:rsid w:val="22E6354E"/>
    <w:rsid w:val="22F97620"/>
    <w:rsid w:val="23137C19"/>
    <w:rsid w:val="232538B9"/>
    <w:rsid w:val="23603556"/>
    <w:rsid w:val="236218E8"/>
    <w:rsid w:val="23652483"/>
    <w:rsid w:val="23897279"/>
    <w:rsid w:val="23A21A73"/>
    <w:rsid w:val="23A47964"/>
    <w:rsid w:val="23BF02B7"/>
    <w:rsid w:val="23C96ADA"/>
    <w:rsid w:val="23D77F16"/>
    <w:rsid w:val="23FE6FDA"/>
    <w:rsid w:val="24086023"/>
    <w:rsid w:val="240B7A06"/>
    <w:rsid w:val="24294C06"/>
    <w:rsid w:val="242D1645"/>
    <w:rsid w:val="24377118"/>
    <w:rsid w:val="24415D7D"/>
    <w:rsid w:val="24582E77"/>
    <w:rsid w:val="24790837"/>
    <w:rsid w:val="248D531C"/>
    <w:rsid w:val="24917FA0"/>
    <w:rsid w:val="24EC601A"/>
    <w:rsid w:val="25014181"/>
    <w:rsid w:val="250A72F4"/>
    <w:rsid w:val="25122BEF"/>
    <w:rsid w:val="256B5C83"/>
    <w:rsid w:val="259A1333"/>
    <w:rsid w:val="25AB182A"/>
    <w:rsid w:val="25AD43BC"/>
    <w:rsid w:val="25CF43DE"/>
    <w:rsid w:val="25D76EFD"/>
    <w:rsid w:val="25E57792"/>
    <w:rsid w:val="25F91159"/>
    <w:rsid w:val="25FB44DB"/>
    <w:rsid w:val="25FE6DE9"/>
    <w:rsid w:val="262E6687"/>
    <w:rsid w:val="26370BA2"/>
    <w:rsid w:val="264A7833"/>
    <w:rsid w:val="264B6944"/>
    <w:rsid w:val="265B7275"/>
    <w:rsid w:val="2680783F"/>
    <w:rsid w:val="268B7825"/>
    <w:rsid w:val="268C22D7"/>
    <w:rsid w:val="271C3334"/>
    <w:rsid w:val="27203E8D"/>
    <w:rsid w:val="273125DD"/>
    <w:rsid w:val="275766FF"/>
    <w:rsid w:val="275C3F86"/>
    <w:rsid w:val="277C5BBC"/>
    <w:rsid w:val="278F22F1"/>
    <w:rsid w:val="27B42E7B"/>
    <w:rsid w:val="27E30915"/>
    <w:rsid w:val="27EB6995"/>
    <w:rsid w:val="27F60D15"/>
    <w:rsid w:val="280653FC"/>
    <w:rsid w:val="282229BE"/>
    <w:rsid w:val="283D3A14"/>
    <w:rsid w:val="287C7A28"/>
    <w:rsid w:val="288A2546"/>
    <w:rsid w:val="288A700C"/>
    <w:rsid w:val="289F0E0A"/>
    <w:rsid w:val="28A31C67"/>
    <w:rsid w:val="28B867B0"/>
    <w:rsid w:val="28F36E80"/>
    <w:rsid w:val="292577CB"/>
    <w:rsid w:val="29283C05"/>
    <w:rsid w:val="293159FA"/>
    <w:rsid w:val="29580CB5"/>
    <w:rsid w:val="298300C4"/>
    <w:rsid w:val="2994537F"/>
    <w:rsid w:val="299A6495"/>
    <w:rsid w:val="29B34CF4"/>
    <w:rsid w:val="29CC56AC"/>
    <w:rsid w:val="29D8532E"/>
    <w:rsid w:val="29DA61C6"/>
    <w:rsid w:val="29F124E3"/>
    <w:rsid w:val="29F61D27"/>
    <w:rsid w:val="29F77F4B"/>
    <w:rsid w:val="2A1A5A59"/>
    <w:rsid w:val="2A3260A5"/>
    <w:rsid w:val="2A3928E0"/>
    <w:rsid w:val="2A573CED"/>
    <w:rsid w:val="2A663478"/>
    <w:rsid w:val="2A7C7FC8"/>
    <w:rsid w:val="2A7D6B3F"/>
    <w:rsid w:val="2A85170B"/>
    <w:rsid w:val="2AA36B25"/>
    <w:rsid w:val="2AB27FD6"/>
    <w:rsid w:val="2AC1560A"/>
    <w:rsid w:val="2AC41686"/>
    <w:rsid w:val="2B2A560A"/>
    <w:rsid w:val="2B317013"/>
    <w:rsid w:val="2B3B7D8A"/>
    <w:rsid w:val="2B614A9E"/>
    <w:rsid w:val="2B6423C6"/>
    <w:rsid w:val="2B9A018C"/>
    <w:rsid w:val="2BDD7500"/>
    <w:rsid w:val="2C0A3F24"/>
    <w:rsid w:val="2C0A4297"/>
    <w:rsid w:val="2C1575B4"/>
    <w:rsid w:val="2C2213E7"/>
    <w:rsid w:val="2C4B4D72"/>
    <w:rsid w:val="2C65282B"/>
    <w:rsid w:val="2C683379"/>
    <w:rsid w:val="2C700765"/>
    <w:rsid w:val="2C955B30"/>
    <w:rsid w:val="2C983F9C"/>
    <w:rsid w:val="2CA24FCA"/>
    <w:rsid w:val="2CBB2424"/>
    <w:rsid w:val="2CCD38F2"/>
    <w:rsid w:val="2CDB4324"/>
    <w:rsid w:val="2CFF1F78"/>
    <w:rsid w:val="2D0E4836"/>
    <w:rsid w:val="2D237ECA"/>
    <w:rsid w:val="2D310195"/>
    <w:rsid w:val="2D363AC7"/>
    <w:rsid w:val="2D3D05C6"/>
    <w:rsid w:val="2D4256A2"/>
    <w:rsid w:val="2D63478D"/>
    <w:rsid w:val="2D951A39"/>
    <w:rsid w:val="2DB40B7F"/>
    <w:rsid w:val="2DB915A6"/>
    <w:rsid w:val="2DC96519"/>
    <w:rsid w:val="2DF85DEC"/>
    <w:rsid w:val="2E022038"/>
    <w:rsid w:val="2E104F8E"/>
    <w:rsid w:val="2E371C37"/>
    <w:rsid w:val="2E6C0FAB"/>
    <w:rsid w:val="2E814690"/>
    <w:rsid w:val="2E85442C"/>
    <w:rsid w:val="2E8B2771"/>
    <w:rsid w:val="2E9731A0"/>
    <w:rsid w:val="2EC17451"/>
    <w:rsid w:val="2ED0414B"/>
    <w:rsid w:val="2EE06D1F"/>
    <w:rsid w:val="2EE15BD4"/>
    <w:rsid w:val="2EEB449E"/>
    <w:rsid w:val="2EF46B79"/>
    <w:rsid w:val="2EF75834"/>
    <w:rsid w:val="2F0627F2"/>
    <w:rsid w:val="2F1168F2"/>
    <w:rsid w:val="2F225620"/>
    <w:rsid w:val="2F36378D"/>
    <w:rsid w:val="2F4A2072"/>
    <w:rsid w:val="2F501E67"/>
    <w:rsid w:val="2F7A5D5F"/>
    <w:rsid w:val="2FB73610"/>
    <w:rsid w:val="2FBC6B71"/>
    <w:rsid w:val="2FD16519"/>
    <w:rsid w:val="2FE45577"/>
    <w:rsid w:val="2FEF0A3B"/>
    <w:rsid w:val="30117622"/>
    <w:rsid w:val="30224E23"/>
    <w:rsid w:val="302B61C1"/>
    <w:rsid w:val="30366B46"/>
    <w:rsid w:val="304E4D79"/>
    <w:rsid w:val="307D6AA1"/>
    <w:rsid w:val="308E4299"/>
    <w:rsid w:val="30977738"/>
    <w:rsid w:val="30AA7C89"/>
    <w:rsid w:val="30C31EF4"/>
    <w:rsid w:val="30D14F04"/>
    <w:rsid w:val="30E2018B"/>
    <w:rsid w:val="30E67205"/>
    <w:rsid w:val="30F07F12"/>
    <w:rsid w:val="31192533"/>
    <w:rsid w:val="31210BB1"/>
    <w:rsid w:val="312B3ADC"/>
    <w:rsid w:val="314060EA"/>
    <w:rsid w:val="31416580"/>
    <w:rsid w:val="314B31AC"/>
    <w:rsid w:val="317242DB"/>
    <w:rsid w:val="317D61F5"/>
    <w:rsid w:val="319443AD"/>
    <w:rsid w:val="31993C55"/>
    <w:rsid w:val="31A80882"/>
    <w:rsid w:val="31AF6C9F"/>
    <w:rsid w:val="31B0747A"/>
    <w:rsid w:val="31E5012F"/>
    <w:rsid w:val="320223E0"/>
    <w:rsid w:val="32062640"/>
    <w:rsid w:val="322E515A"/>
    <w:rsid w:val="324740B2"/>
    <w:rsid w:val="3251461C"/>
    <w:rsid w:val="326E54F3"/>
    <w:rsid w:val="32713EDF"/>
    <w:rsid w:val="32991CA6"/>
    <w:rsid w:val="329961C7"/>
    <w:rsid w:val="32B854E8"/>
    <w:rsid w:val="32BC484F"/>
    <w:rsid w:val="32BC7D58"/>
    <w:rsid w:val="32CF7C1B"/>
    <w:rsid w:val="32F73D54"/>
    <w:rsid w:val="33017DDC"/>
    <w:rsid w:val="3315190B"/>
    <w:rsid w:val="33242076"/>
    <w:rsid w:val="334868C9"/>
    <w:rsid w:val="33745F25"/>
    <w:rsid w:val="33867002"/>
    <w:rsid w:val="33AE4AC9"/>
    <w:rsid w:val="33B2315F"/>
    <w:rsid w:val="33B93E36"/>
    <w:rsid w:val="33CB2A20"/>
    <w:rsid w:val="33CD3145"/>
    <w:rsid w:val="33E55097"/>
    <w:rsid w:val="341E73E3"/>
    <w:rsid w:val="34387524"/>
    <w:rsid w:val="3443084E"/>
    <w:rsid w:val="344656C8"/>
    <w:rsid w:val="3457530C"/>
    <w:rsid w:val="345E7F21"/>
    <w:rsid w:val="346530F5"/>
    <w:rsid w:val="346E65F2"/>
    <w:rsid w:val="348518DA"/>
    <w:rsid w:val="34912F5C"/>
    <w:rsid w:val="349243B6"/>
    <w:rsid w:val="34AA29BA"/>
    <w:rsid w:val="34B11324"/>
    <w:rsid w:val="34B27C48"/>
    <w:rsid w:val="34C40389"/>
    <w:rsid w:val="34CC54B4"/>
    <w:rsid w:val="34F6590B"/>
    <w:rsid w:val="34FF0D8E"/>
    <w:rsid w:val="35066ABD"/>
    <w:rsid w:val="3510795A"/>
    <w:rsid w:val="352549E8"/>
    <w:rsid w:val="354431C8"/>
    <w:rsid w:val="359C0B12"/>
    <w:rsid w:val="35BA59E6"/>
    <w:rsid w:val="35DE02EF"/>
    <w:rsid w:val="35E11F1F"/>
    <w:rsid w:val="36040536"/>
    <w:rsid w:val="3618022D"/>
    <w:rsid w:val="361909F0"/>
    <w:rsid w:val="361925DB"/>
    <w:rsid w:val="3622069B"/>
    <w:rsid w:val="36346314"/>
    <w:rsid w:val="36800BCC"/>
    <w:rsid w:val="36830125"/>
    <w:rsid w:val="36863A92"/>
    <w:rsid w:val="369903A4"/>
    <w:rsid w:val="36A65CB5"/>
    <w:rsid w:val="36B251E4"/>
    <w:rsid w:val="36D41D05"/>
    <w:rsid w:val="37031E0B"/>
    <w:rsid w:val="37190E27"/>
    <w:rsid w:val="375A34DF"/>
    <w:rsid w:val="376C788D"/>
    <w:rsid w:val="379B2AA8"/>
    <w:rsid w:val="37B37A95"/>
    <w:rsid w:val="37CA2945"/>
    <w:rsid w:val="37D93DA3"/>
    <w:rsid w:val="37E143AD"/>
    <w:rsid w:val="37E83FD3"/>
    <w:rsid w:val="3801198D"/>
    <w:rsid w:val="380D4EA8"/>
    <w:rsid w:val="381551E7"/>
    <w:rsid w:val="382C3557"/>
    <w:rsid w:val="383445EE"/>
    <w:rsid w:val="384009E8"/>
    <w:rsid w:val="384A293A"/>
    <w:rsid w:val="388A7480"/>
    <w:rsid w:val="388C36D8"/>
    <w:rsid w:val="388D2EF4"/>
    <w:rsid w:val="389934DD"/>
    <w:rsid w:val="38B27233"/>
    <w:rsid w:val="38B80596"/>
    <w:rsid w:val="38D77D1F"/>
    <w:rsid w:val="38E0486E"/>
    <w:rsid w:val="38E10AED"/>
    <w:rsid w:val="38FF2704"/>
    <w:rsid w:val="39036A16"/>
    <w:rsid w:val="3909203D"/>
    <w:rsid w:val="390C3C62"/>
    <w:rsid w:val="39210B0C"/>
    <w:rsid w:val="39344652"/>
    <w:rsid w:val="39354BCA"/>
    <w:rsid w:val="39366F6B"/>
    <w:rsid w:val="39587F2C"/>
    <w:rsid w:val="395C5F87"/>
    <w:rsid w:val="39852958"/>
    <w:rsid w:val="39854D62"/>
    <w:rsid w:val="398B1C38"/>
    <w:rsid w:val="39BA7CD8"/>
    <w:rsid w:val="39F94BC6"/>
    <w:rsid w:val="3A0A42D2"/>
    <w:rsid w:val="3A18232E"/>
    <w:rsid w:val="3A3121A7"/>
    <w:rsid w:val="3A40272F"/>
    <w:rsid w:val="3A471E11"/>
    <w:rsid w:val="3A6A4C81"/>
    <w:rsid w:val="3A8511B6"/>
    <w:rsid w:val="3A9334EC"/>
    <w:rsid w:val="3A952A1F"/>
    <w:rsid w:val="3AAE1999"/>
    <w:rsid w:val="3AAF722D"/>
    <w:rsid w:val="3AB07058"/>
    <w:rsid w:val="3AB7630D"/>
    <w:rsid w:val="3ADE4AE3"/>
    <w:rsid w:val="3AE62782"/>
    <w:rsid w:val="3AEA14FE"/>
    <w:rsid w:val="3B213AB9"/>
    <w:rsid w:val="3B2847F4"/>
    <w:rsid w:val="3B6D7004"/>
    <w:rsid w:val="3B91705B"/>
    <w:rsid w:val="3BA15C67"/>
    <w:rsid w:val="3BAA1FCD"/>
    <w:rsid w:val="3BBE1313"/>
    <w:rsid w:val="3BD438DE"/>
    <w:rsid w:val="3BEA4ADB"/>
    <w:rsid w:val="3C647FC4"/>
    <w:rsid w:val="3C6B26A8"/>
    <w:rsid w:val="3C8F1E64"/>
    <w:rsid w:val="3CA90FF8"/>
    <w:rsid w:val="3CB03525"/>
    <w:rsid w:val="3CBB0007"/>
    <w:rsid w:val="3CC0362E"/>
    <w:rsid w:val="3CC1018C"/>
    <w:rsid w:val="3CCB641D"/>
    <w:rsid w:val="3CCB7470"/>
    <w:rsid w:val="3CE8218B"/>
    <w:rsid w:val="3D0E19F5"/>
    <w:rsid w:val="3D285DD6"/>
    <w:rsid w:val="3D4A5A99"/>
    <w:rsid w:val="3D5903C5"/>
    <w:rsid w:val="3D770E24"/>
    <w:rsid w:val="3D7D091A"/>
    <w:rsid w:val="3D9540D2"/>
    <w:rsid w:val="3D9C147A"/>
    <w:rsid w:val="3DA334BF"/>
    <w:rsid w:val="3DA34568"/>
    <w:rsid w:val="3DC72604"/>
    <w:rsid w:val="3DC8426D"/>
    <w:rsid w:val="3DCC713E"/>
    <w:rsid w:val="3DD128D4"/>
    <w:rsid w:val="3DDF4245"/>
    <w:rsid w:val="3DE61841"/>
    <w:rsid w:val="3DED7001"/>
    <w:rsid w:val="3DFE1D29"/>
    <w:rsid w:val="3E0520B1"/>
    <w:rsid w:val="3E094394"/>
    <w:rsid w:val="3E1738B6"/>
    <w:rsid w:val="3E415447"/>
    <w:rsid w:val="3E4D21EC"/>
    <w:rsid w:val="3E62714B"/>
    <w:rsid w:val="3E7E02A0"/>
    <w:rsid w:val="3E920ACA"/>
    <w:rsid w:val="3EA8662D"/>
    <w:rsid w:val="3EAE4687"/>
    <w:rsid w:val="3EB25121"/>
    <w:rsid w:val="3ECD3D67"/>
    <w:rsid w:val="3ED36C91"/>
    <w:rsid w:val="3EDA744C"/>
    <w:rsid w:val="3EF61730"/>
    <w:rsid w:val="3EF80A72"/>
    <w:rsid w:val="3EFE1690"/>
    <w:rsid w:val="3F0C37FD"/>
    <w:rsid w:val="3F10611F"/>
    <w:rsid w:val="3F131B91"/>
    <w:rsid w:val="3F3E276F"/>
    <w:rsid w:val="3F750ABA"/>
    <w:rsid w:val="3FA746B0"/>
    <w:rsid w:val="3FB151BC"/>
    <w:rsid w:val="3FB15566"/>
    <w:rsid w:val="3FC71B12"/>
    <w:rsid w:val="3FD54D5F"/>
    <w:rsid w:val="40006536"/>
    <w:rsid w:val="400E75DB"/>
    <w:rsid w:val="4019579D"/>
    <w:rsid w:val="401D7E56"/>
    <w:rsid w:val="402579FB"/>
    <w:rsid w:val="40323290"/>
    <w:rsid w:val="4037734E"/>
    <w:rsid w:val="405D3F3E"/>
    <w:rsid w:val="408969E5"/>
    <w:rsid w:val="40C75D58"/>
    <w:rsid w:val="40F97454"/>
    <w:rsid w:val="410B7187"/>
    <w:rsid w:val="41273BEF"/>
    <w:rsid w:val="41533B49"/>
    <w:rsid w:val="416474F9"/>
    <w:rsid w:val="41763DB7"/>
    <w:rsid w:val="41793DA8"/>
    <w:rsid w:val="41923A30"/>
    <w:rsid w:val="4197117F"/>
    <w:rsid w:val="41AA074E"/>
    <w:rsid w:val="41CE08E1"/>
    <w:rsid w:val="41D11FBF"/>
    <w:rsid w:val="41DC4FAA"/>
    <w:rsid w:val="41DE281F"/>
    <w:rsid w:val="41E374E5"/>
    <w:rsid w:val="42004812"/>
    <w:rsid w:val="42426B8E"/>
    <w:rsid w:val="426F156B"/>
    <w:rsid w:val="427E1EE3"/>
    <w:rsid w:val="428A2482"/>
    <w:rsid w:val="428A5868"/>
    <w:rsid w:val="4297383D"/>
    <w:rsid w:val="429A3810"/>
    <w:rsid w:val="42AC0142"/>
    <w:rsid w:val="42AD4D22"/>
    <w:rsid w:val="42C57E1E"/>
    <w:rsid w:val="42D74168"/>
    <w:rsid w:val="42DF32B2"/>
    <w:rsid w:val="42DF7B60"/>
    <w:rsid w:val="42E349A9"/>
    <w:rsid w:val="42E56BE8"/>
    <w:rsid w:val="433F11D4"/>
    <w:rsid w:val="434625E9"/>
    <w:rsid w:val="434A2C12"/>
    <w:rsid w:val="43501ED7"/>
    <w:rsid w:val="437314CD"/>
    <w:rsid w:val="438116B7"/>
    <w:rsid w:val="4388321C"/>
    <w:rsid w:val="439322A7"/>
    <w:rsid w:val="43BD1A2F"/>
    <w:rsid w:val="43CA7C91"/>
    <w:rsid w:val="43FD3A16"/>
    <w:rsid w:val="443626D2"/>
    <w:rsid w:val="44536C44"/>
    <w:rsid w:val="44637F9D"/>
    <w:rsid w:val="447B50BA"/>
    <w:rsid w:val="448C6052"/>
    <w:rsid w:val="449B5553"/>
    <w:rsid w:val="44B75185"/>
    <w:rsid w:val="44C901CE"/>
    <w:rsid w:val="44E50C68"/>
    <w:rsid w:val="452435AC"/>
    <w:rsid w:val="45286DC7"/>
    <w:rsid w:val="452B67D7"/>
    <w:rsid w:val="45494DF4"/>
    <w:rsid w:val="45722520"/>
    <w:rsid w:val="45727A0D"/>
    <w:rsid w:val="458A4B1F"/>
    <w:rsid w:val="459F4E48"/>
    <w:rsid w:val="45B82F99"/>
    <w:rsid w:val="45BD1C8B"/>
    <w:rsid w:val="45C76B81"/>
    <w:rsid w:val="45EB0AF6"/>
    <w:rsid w:val="45F005D0"/>
    <w:rsid w:val="461A4D41"/>
    <w:rsid w:val="461F0BB2"/>
    <w:rsid w:val="463228CE"/>
    <w:rsid w:val="463306BE"/>
    <w:rsid w:val="465321BA"/>
    <w:rsid w:val="46702AB8"/>
    <w:rsid w:val="468714E6"/>
    <w:rsid w:val="4690085B"/>
    <w:rsid w:val="46A30A81"/>
    <w:rsid w:val="46AB2D34"/>
    <w:rsid w:val="46DD3EBD"/>
    <w:rsid w:val="470762F3"/>
    <w:rsid w:val="470870B9"/>
    <w:rsid w:val="47296B71"/>
    <w:rsid w:val="47435B9E"/>
    <w:rsid w:val="479106FD"/>
    <w:rsid w:val="479F1A71"/>
    <w:rsid w:val="47D3058A"/>
    <w:rsid w:val="47D53431"/>
    <w:rsid w:val="47E040F8"/>
    <w:rsid w:val="48080E3C"/>
    <w:rsid w:val="4813109A"/>
    <w:rsid w:val="481C37B9"/>
    <w:rsid w:val="48224C1E"/>
    <w:rsid w:val="482628FB"/>
    <w:rsid w:val="48264349"/>
    <w:rsid w:val="48274B63"/>
    <w:rsid w:val="48444081"/>
    <w:rsid w:val="4883304B"/>
    <w:rsid w:val="489857A5"/>
    <w:rsid w:val="48A842A9"/>
    <w:rsid w:val="48AB483D"/>
    <w:rsid w:val="48D21C3E"/>
    <w:rsid w:val="48EA6ABE"/>
    <w:rsid w:val="491A3965"/>
    <w:rsid w:val="49253313"/>
    <w:rsid w:val="49277045"/>
    <w:rsid w:val="492A0364"/>
    <w:rsid w:val="492D4AA3"/>
    <w:rsid w:val="492E75A6"/>
    <w:rsid w:val="49326423"/>
    <w:rsid w:val="49471F53"/>
    <w:rsid w:val="495C533A"/>
    <w:rsid w:val="4960582F"/>
    <w:rsid w:val="497066F0"/>
    <w:rsid w:val="497C504F"/>
    <w:rsid w:val="49881CD9"/>
    <w:rsid w:val="49981EC2"/>
    <w:rsid w:val="49A325F7"/>
    <w:rsid w:val="49A65520"/>
    <w:rsid w:val="49E47146"/>
    <w:rsid w:val="49FB35C7"/>
    <w:rsid w:val="4A131F57"/>
    <w:rsid w:val="4A4B63EE"/>
    <w:rsid w:val="4A585E7B"/>
    <w:rsid w:val="4A5C2D86"/>
    <w:rsid w:val="4A714EC7"/>
    <w:rsid w:val="4A7618B2"/>
    <w:rsid w:val="4A8417E3"/>
    <w:rsid w:val="4A947C77"/>
    <w:rsid w:val="4AA11D58"/>
    <w:rsid w:val="4AE673F2"/>
    <w:rsid w:val="4AFA33F7"/>
    <w:rsid w:val="4B117786"/>
    <w:rsid w:val="4B5711FC"/>
    <w:rsid w:val="4B5C39C8"/>
    <w:rsid w:val="4B6C6BAD"/>
    <w:rsid w:val="4B704425"/>
    <w:rsid w:val="4B7A4126"/>
    <w:rsid w:val="4B9D4DDB"/>
    <w:rsid w:val="4BF33D6C"/>
    <w:rsid w:val="4BF667A3"/>
    <w:rsid w:val="4BFA3CE1"/>
    <w:rsid w:val="4C061613"/>
    <w:rsid w:val="4C1548DE"/>
    <w:rsid w:val="4C3143AA"/>
    <w:rsid w:val="4C641D6B"/>
    <w:rsid w:val="4CC36B68"/>
    <w:rsid w:val="4CF962FF"/>
    <w:rsid w:val="4CFF42D1"/>
    <w:rsid w:val="4D071075"/>
    <w:rsid w:val="4D0D3133"/>
    <w:rsid w:val="4D3015B5"/>
    <w:rsid w:val="4D341AE9"/>
    <w:rsid w:val="4D6E2024"/>
    <w:rsid w:val="4DA5065B"/>
    <w:rsid w:val="4DAA1F91"/>
    <w:rsid w:val="4DBA329A"/>
    <w:rsid w:val="4DC203EC"/>
    <w:rsid w:val="4DD214D9"/>
    <w:rsid w:val="4DEB559E"/>
    <w:rsid w:val="4DF361E1"/>
    <w:rsid w:val="4E0B642C"/>
    <w:rsid w:val="4E153A8E"/>
    <w:rsid w:val="4E3C5B3F"/>
    <w:rsid w:val="4E41458A"/>
    <w:rsid w:val="4E4B73EF"/>
    <w:rsid w:val="4E4F1CDE"/>
    <w:rsid w:val="4E5C0E62"/>
    <w:rsid w:val="4EB03830"/>
    <w:rsid w:val="4EBE6350"/>
    <w:rsid w:val="4ECB0273"/>
    <w:rsid w:val="4ED3172A"/>
    <w:rsid w:val="4EDA0912"/>
    <w:rsid w:val="4F182A81"/>
    <w:rsid w:val="4F1C4BD0"/>
    <w:rsid w:val="4F347ADD"/>
    <w:rsid w:val="4F44449D"/>
    <w:rsid w:val="4F615F67"/>
    <w:rsid w:val="4F6C67F2"/>
    <w:rsid w:val="4F7261F1"/>
    <w:rsid w:val="4F8E0FAA"/>
    <w:rsid w:val="4FB779B0"/>
    <w:rsid w:val="4FB97E61"/>
    <w:rsid w:val="4FBE0F49"/>
    <w:rsid w:val="4FCD5F65"/>
    <w:rsid w:val="4FF9445B"/>
    <w:rsid w:val="501122B9"/>
    <w:rsid w:val="507121CF"/>
    <w:rsid w:val="5076788C"/>
    <w:rsid w:val="50BA2F50"/>
    <w:rsid w:val="50BB29FA"/>
    <w:rsid w:val="50C239AC"/>
    <w:rsid w:val="512F7885"/>
    <w:rsid w:val="51330A14"/>
    <w:rsid w:val="51345EAB"/>
    <w:rsid w:val="513A0606"/>
    <w:rsid w:val="513B4825"/>
    <w:rsid w:val="513E32F4"/>
    <w:rsid w:val="51406923"/>
    <w:rsid w:val="51821F56"/>
    <w:rsid w:val="51825656"/>
    <w:rsid w:val="51A42A44"/>
    <w:rsid w:val="51BB5934"/>
    <w:rsid w:val="51D022C0"/>
    <w:rsid w:val="51DF061B"/>
    <w:rsid w:val="51F65671"/>
    <w:rsid w:val="52165948"/>
    <w:rsid w:val="522C0DF7"/>
    <w:rsid w:val="52342DCF"/>
    <w:rsid w:val="524011C7"/>
    <w:rsid w:val="52591C0F"/>
    <w:rsid w:val="526112D4"/>
    <w:rsid w:val="52614A58"/>
    <w:rsid w:val="52A33528"/>
    <w:rsid w:val="52AA5D6B"/>
    <w:rsid w:val="52AF3E4C"/>
    <w:rsid w:val="52B24D83"/>
    <w:rsid w:val="52CF75BE"/>
    <w:rsid w:val="52F4338C"/>
    <w:rsid w:val="531B771B"/>
    <w:rsid w:val="5345613E"/>
    <w:rsid w:val="536F78D4"/>
    <w:rsid w:val="539A3D18"/>
    <w:rsid w:val="53DC2FFC"/>
    <w:rsid w:val="53EF2F94"/>
    <w:rsid w:val="53F87D09"/>
    <w:rsid w:val="54107494"/>
    <w:rsid w:val="542A648F"/>
    <w:rsid w:val="543A7CC6"/>
    <w:rsid w:val="547510D9"/>
    <w:rsid w:val="5484537F"/>
    <w:rsid w:val="54A048E1"/>
    <w:rsid w:val="54A93BD8"/>
    <w:rsid w:val="54C0389A"/>
    <w:rsid w:val="54D00256"/>
    <w:rsid w:val="54D41472"/>
    <w:rsid w:val="550B72FE"/>
    <w:rsid w:val="556C3AEE"/>
    <w:rsid w:val="55834B17"/>
    <w:rsid w:val="55870D50"/>
    <w:rsid w:val="55933171"/>
    <w:rsid w:val="55B26F08"/>
    <w:rsid w:val="55B413AE"/>
    <w:rsid w:val="55DF3B86"/>
    <w:rsid w:val="55EC71A3"/>
    <w:rsid w:val="55F47DDB"/>
    <w:rsid w:val="560C6707"/>
    <w:rsid w:val="560E4DA1"/>
    <w:rsid w:val="56104C89"/>
    <w:rsid w:val="56204030"/>
    <w:rsid w:val="562A4342"/>
    <w:rsid w:val="5636574B"/>
    <w:rsid w:val="56365D28"/>
    <w:rsid w:val="56780A1B"/>
    <w:rsid w:val="56797D5B"/>
    <w:rsid w:val="567F0703"/>
    <w:rsid w:val="56905D0D"/>
    <w:rsid w:val="56AA6A14"/>
    <w:rsid w:val="56B87B91"/>
    <w:rsid w:val="56BD3A62"/>
    <w:rsid w:val="56C748C7"/>
    <w:rsid w:val="56D45F53"/>
    <w:rsid w:val="56EB0DD2"/>
    <w:rsid w:val="570F1925"/>
    <w:rsid w:val="57182C81"/>
    <w:rsid w:val="571B502A"/>
    <w:rsid w:val="572F5F16"/>
    <w:rsid w:val="5736485E"/>
    <w:rsid w:val="574D4C6E"/>
    <w:rsid w:val="576035FA"/>
    <w:rsid w:val="5775103F"/>
    <w:rsid w:val="577F7F8B"/>
    <w:rsid w:val="57907837"/>
    <w:rsid w:val="5791612C"/>
    <w:rsid w:val="57916D63"/>
    <w:rsid w:val="57A2242E"/>
    <w:rsid w:val="57A44229"/>
    <w:rsid w:val="57B402C8"/>
    <w:rsid w:val="57BF6A78"/>
    <w:rsid w:val="57C0004D"/>
    <w:rsid w:val="57D21AAA"/>
    <w:rsid w:val="57D7616B"/>
    <w:rsid w:val="57DB6759"/>
    <w:rsid w:val="57F538E7"/>
    <w:rsid w:val="580D6BFE"/>
    <w:rsid w:val="588C3D59"/>
    <w:rsid w:val="58993EF7"/>
    <w:rsid w:val="58BC54DF"/>
    <w:rsid w:val="58DF2DA6"/>
    <w:rsid w:val="58F269C7"/>
    <w:rsid w:val="590B07DE"/>
    <w:rsid w:val="592032F9"/>
    <w:rsid w:val="593B672E"/>
    <w:rsid w:val="5946063A"/>
    <w:rsid w:val="594E3BBF"/>
    <w:rsid w:val="59503AF6"/>
    <w:rsid w:val="59B97BF4"/>
    <w:rsid w:val="59D55E9F"/>
    <w:rsid w:val="59D71C63"/>
    <w:rsid w:val="5A1078D5"/>
    <w:rsid w:val="5A165EDD"/>
    <w:rsid w:val="5A461467"/>
    <w:rsid w:val="5A523D09"/>
    <w:rsid w:val="5A631DEB"/>
    <w:rsid w:val="5A9D01F6"/>
    <w:rsid w:val="5AA75502"/>
    <w:rsid w:val="5ABF1296"/>
    <w:rsid w:val="5AC00623"/>
    <w:rsid w:val="5AD6492D"/>
    <w:rsid w:val="5ADA7EB8"/>
    <w:rsid w:val="5B047788"/>
    <w:rsid w:val="5B153D52"/>
    <w:rsid w:val="5B1B203C"/>
    <w:rsid w:val="5B535586"/>
    <w:rsid w:val="5B7B43C1"/>
    <w:rsid w:val="5B7C2AFF"/>
    <w:rsid w:val="5B936A22"/>
    <w:rsid w:val="5BB234A0"/>
    <w:rsid w:val="5BD302C4"/>
    <w:rsid w:val="5BDB0689"/>
    <w:rsid w:val="5BDC206A"/>
    <w:rsid w:val="5BDC6475"/>
    <w:rsid w:val="5BEA37F2"/>
    <w:rsid w:val="5C1A57FA"/>
    <w:rsid w:val="5C574ECE"/>
    <w:rsid w:val="5C6545B1"/>
    <w:rsid w:val="5C6C7B4B"/>
    <w:rsid w:val="5C790D21"/>
    <w:rsid w:val="5C8956D8"/>
    <w:rsid w:val="5C9A5FC0"/>
    <w:rsid w:val="5CC50FC6"/>
    <w:rsid w:val="5CC854DA"/>
    <w:rsid w:val="5CDA0AE9"/>
    <w:rsid w:val="5CE11923"/>
    <w:rsid w:val="5CF24693"/>
    <w:rsid w:val="5CF8152C"/>
    <w:rsid w:val="5D11366A"/>
    <w:rsid w:val="5D12131D"/>
    <w:rsid w:val="5D1B06E1"/>
    <w:rsid w:val="5D4B3902"/>
    <w:rsid w:val="5D7B18A0"/>
    <w:rsid w:val="5DB81FA1"/>
    <w:rsid w:val="5DC4190A"/>
    <w:rsid w:val="5DCE1196"/>
    <w:rsid w:val="5DF7703D"/>
    <w:rsid w:val="5E08087F"/>
    <w:rsid w:val="5E346FD6"/>
    <w:rsid w:val="5E3A15AE"/>
    <w:rsid w:val="5E475AC8"/>
    <w:rsid w:val="5E972312"/>
    <w:rsid w:val="5ED41E08"/>
    <w:rsid w:val="5EEB127D"/>
    <w:rsid w:val="5EFC79D4"/>
    <w:rsid w:val="5F250007"/>
    <w:rsid w:val="5F2C6AE8"/>
    <w:rsid w:val="5F3233E8"/>
    <w:rsid w:val="5F541F7F"/>
    <w:rsid w:val="5F675D9D"/>
    <w:rsid w:val="5F723A61"/>
    <w:rsid w:val="5F795FF7"/>
    <w:rsid w:val="5F7F34B1"/>
    <w:rsid w:val="5FBF0CF8"/>
    <w:rsid w:val="5FCB722D"/>
    <w:rsid w:val="5FCD2FC1"/>
    <w:rsid w:val="60583FD3"/>
    <w:rsid w:val="606377B0"/>
    <w:rsid w:val="60644A9D"/>
    <w:rsid w:val="607241A1"/>
    <w:rsid w:val="608745FC"/>
    <w:rsid w:val="60B56114"/>
    <w:rsid w:val="60DB4534"/>
    <w:rsid w:val="60EF3FD8"/>
    <w:rsid w:val="615A663B"/>
    <w:rsid w:val="616C316E"/>
    <w:rsid w:val="616F4462"/>
    <w:rsid w:val="6185629C"/>
    <w:rsid w:val="61861FC8"/>
    <w:rsid w:val="6186471F"/>
    <w:rsid w:val="618A0D3C"/>
    <w:rsid w:val="619379AB"/>
    <w:rsid w:val="61A33822"/>
    <w:rsid w:val="61D209F9"/>
    <w:rsid w:val="61DB7949"/>
    <w:rsid w:val="6217045E"/>
    <w:rsid w:val="62274650"/>
    <w:rsid w:val="622A2615"/>
    <w:rsid w:val="62412941"/>
    <w:rsid w:val="62452390"/>
    <w:rsid w:val="626E61E8"/>
    <w:rsid w:val="627174B2"/>
    <w:rsid w:val="62A2619C"/>
    <w:rsid w:val="62C176B0"/>
    <w:rsid w:val="62D86B61"/>
    <w:rsid w:val="62F24A8C"/>
    <w:rsid w:val="62F60011"/>
    <w:rsid w:val="63250ED1"/>
    <w:rsid w:val="632B4BF6"/>
    <w:rsid w:val="63490843"/>
    <w:rsid w:val="635F7193"/>
    <w:rsid w:val="636C44AC"/>
    <w:rsid w:val="63926FA6"/>
    <w:rsid w:val="639872EC"/>
    <w:rsid w:val="639D2333"/>
    <w:rsid w:val="63B2436F"/>
    <w:rsid w:val="63B30100"/>
    <w:rsid w:val="63DD02B1"/>
    <w:rsid w:val="63DD1764"/>
    <w:rsid w:val="63DD7851"/>
    <w:rsid w:val="63E30918"/>
    <w:rsid w:val="640428FD"/>
    <w:rsid w:val="641E6903"/>
    <w:rsid w:val="642527F0"/>
    <w:rsid w:val="643535C0"/>
    <w:rsid w:val="647521FA"/>
    <w:rsid w:val="647764EE"/>
    <w:rsid w:val="648748AD"/>
    <w:rsid w:val="649106BA"/>
    <w:rsid w:val="64A904A6"/>
    <w:rsid w:val="64DD0A4D"/>
    <w:rsid w:val="64E15B2B"/>
    <w:rsid w:val="65025E97"/>
    <w:rsid w:val="651E3DA0"/>
    <w:rsid w:val="65444228"/>
    <w:rsid w:val="65793FDE"/>
    <w:rsid w:val="65A6554D"/>
    <w:rsid w:val="65BD3A18"/>
    <w:rsid w:val="65C5018D"/>
    <w:rsid w:val="65C92B70"/>
    <w:rsid w:val="65CE230E"/>
    <w:rsid w:val="65DE460C"/>
    <w:rsid w:val="65E230E6"/>
    <w:rsid w:val="65E974E0"/>
    <w:rsid w:val="66085523"/>
    <w:rsid w:val="661760B9"/>
    <w:rsid w:val="661A6302"/>
    <w:rsid w:val="661C1CD1"/>
    <w:rsid w:val="661E08B4"/>
    <w:rsid w:val="664414AB"/>
    <w:rsid w:val="66441E65"/>
    <w:rsid w:val="6646556B"/>
    <w:rsid w:val="66477720"/>
    <w:rsid w:val="66746DCB"/>
    <w:rsid w:val="668D4F91"/>
    <w:rsid w:val="669E54E6"/>
    <w:rsid w:val="66A770C9"/>
    <w:rsid w:val="66DC4E0B"/>
    <w:rsid w:val="66E8367E"/>
    <w:rsid w:val="66EC2565"/>
    <w:rsid w:val="66F800D8"/>
    <w:rsid w:val="670C7632"/>
    <w:rsid w:val="67127C25"/>
    <w:rsid w:val="67257E34"/>
    <w:rsid w:val="6735468C"/>
    <w:rsid w:val="674829E5"/>
    <w:rsid w:val="67550CB9"/>
    <w:rsid w:val="6771766B"/>
    <w:rsid w:val="677D52F7"/>
    <w:rsid w:val="67923375"/>
    <w:rsid w:val="67BA6994"/>
    <w:rsid w:val="67BB0445"/>
    <w:rsid w:val="67C73559"/>
    <w:rsid w:val="67C82DFF"/>
    <w:rsid w:val="67EA530A"/>
    <w:rsid w:val="67EB29D3"/>
    <w:rsid w:val="682B2DDC"/>
    <w:rsid w:val="682D3FFE"/>
    <w:rsid w:val="684178A7"/>
    <w:rsid w:val="684B5B23"/>
    <w:rsid w:val="68563E9D"/>
    <w:rsid w:val="685D2D4E"/>
    <w:rsid w:val="686C74B1"/>
    <w:rsid w:val="68A303BF"/>
    <w:rsid w:val="68B17553"/>
    <w:rsid w:val="68C01CBA"/>
    <w:rsid w:val="68C27AE8"/>
    <w:rsid w:val="68DE09F2"/>
    <w:rsid w:val="69014DE3"/>
    <w:rsid w:val="690E67D8"/>
    <w:rsid w:val="692F436B"/>
    <w:rsid w:val="69425C34"/>
    <w:rsid w:val="69483F38"/>
    <w:rsid w:val="69780E80"/>
    <w:rsid w:val="69AE0348"/>
    <w:rsid w:val="69C335FF"/>
    <w:rsid w:val="69D35E04"/>
    <w:rsid w:val="6A026671"/>
    <w:rsid w:val="6A086754"/>
    <w:rsid w:val="6A24223D"/>
    <w:rsid w:val="6A3728C5"/>
    <w:rsid w:val="6A3F331E"/>
    <w:rsid w:val="6A5B42DA"/>
    <w:rsid w:val="6A7A1033"/>
    <w:rsid w:val="6A7B037D"/>
    <w:rsid w:val="6A872FFC"/>
    <w:rsid w:val="6A8D101D"/>
    <w:rsid w:val="6A8D1FA0"/>
    <w:rsid w:val="6A991EF5"/>
    <w:rsid w:val="6AA47C1C"/>
    <w:rsid w:val="6AA86703"/>
    <w:rsid w:val="6AB2467D"/>
    <w:rsid w:val="6ABF074D"/>
    <w:rsid w:val="6ACF0969"/>
    <w:rsid w:val="6AD05D27"/>
    <w:rsid w:val="6AE771EA"/>
    <w:rsid w:val="6AEE1F99"/>
    <w:rsid w:val="6AF330F2"/>
    <w:rsid w:val="6AFF4DC4"/>
    <w:rsid w:val="6B0C2BFB"/>
    <w:rsid w:val="6B432F16"/>
    <w:rsid w:val="6B6E696D"/>
    <w:rsid w:val="6B8D6867"/>
    <w:rsid w:val="6B8F69E6"/>
    <w:rsid w:val="6BA41113"/>
    <w:rsid w:val="6BBF6581"/>
    <w:rsid w:val="6BDC07E2"/>
    <w:rsid w:val="6BF07B29"/>
    <w:rsid w:val="6BFB40E0"/>
    <w:rsid w:val="6C0B679B"/>
    <w:rsid w:val="6C1C751D"/>
    <w:rsid w:val="6C2D4730"/>
    <w:rsid w:val="6C6266E8"/>
    <w:rsid w:val="6CB5734F"/>
    <w:rsid w:val="6CB84EE8"/>
    <w:rsid w:val="6CCE6D0E"/>
    <w:rsid w:val="6CE27E1B"/>
    <w:rsid w:val="6CE4349D"/>
    <w:rsid w:val="6D063E23"/>
    <w:rsid w:val="6D0809D2"/>
    <w:rsid w:val="6D105088"/>
    <w:rsid w:val="6D2A2BFF"/>
    <w:rsid w:val="6D343560"/>
    <w:rsid w:val="6D5278D3"/>
    <w:rsid w:val="6D82223A"/>
    <w:rsid w:val="6D892B16"/>
    <w:rsid w:val="6D9A7A28"/>
    <w:rsid w:val="6DAA3220"/>
    <w:rsid w:val="6DC449B4"/>
    <w:rsid w:val="6DCC5CD0"/>
    <w:rsid w:val="6DDA29EC"/>
    <w:rsid w:val="6DDC7671"/>
    <w:rsid w:val="6DF215B5"/>
    <w:rsid w:val="6DFC4FB1"/>
    <w:rsid w:val="6E14210B"/>
    <w:rsid w:val="6E1F33BB"/>
    <w:rsid w:val="6E2E7A2F"/>
    <w:rsid w:val="6E3359F6"/>
    <w:rsid w:val="6E422292"/>
    <w:rsid w:val="6E624195"/>
    <w:rsid w:val="6E6A7F30"/>
    <w:rsid w:val="6E7677EC"/>
    <w:rsid w:val="6E84775C"/>
    <w:rsid w:val="6E9C6BC9"/>
    <w:rsid w:val="6EBC3121"/>
    <w:rsid w:val="6EDD0CCE"/>
    <w:rsid w:val="6EDD5E2C"/>
    <w:rsid w:val="6EE63372"/>
    <w:rsid w:val="6EEB3725"/>
    <w:rsid w:val="6F0D0157"/>
    <w:rsid w:val="6F102549"/>
    <w:rsid w:val="6F1736A0"/>
    <w:rsid w:val="6F39682F"/>
    <w:rsid w:val="6F647FD2"/>
    <w:rsid w:val="6F6F1846"/>
    <w:rsid w:val="6F714880"/>
    <w:rsid w:val="6F7155EC"/>
    <w:rsid w:val="6F760C5D"/>
    <w:rsid w:val="6F810ACA"/>
    <w:rsid w:val="6F814579"/>
    <w:rsid w:val="6F946965"/>
    <w:rsid w:val="6FC45EE8"/>
    <w:rsid w:val="6FE03EEB"/>
    <w:rsid w:val="70680590"/>
    <w:rsid w:val="70BD6B67"/>
    <w:rsid w:val="70D257B1"/>
    <w:rsid w:val="70D972D7"/>
    <w:rsid w:val="70DC000F"/>
    <w:rsid w:val="70EB291D"/>
    <w:rsid w:val="70F76EC7"/>
    <w:rsid w:val="71066F84"/>
    <w:rsid w:val="710D204A"/>
    <w:rsid w:val="71631A70"/>
    <w:rsid w:val="717A31DE"/>
    <w:rsid w:val="71922409"/>
    <w:rsid w:val="71A84114"/>
    <w:rsid w:val="71D0663F"/>
    <w:rsid w:val="71DA1A68"/>
    <w:rsid w:val="71DB3EA6"/>
    <w:rsid w:val="71DE606F"/>
    <w:rsid w:val="71E37C85"/>
    <w:rsid w:val="71F211C1"/>
    <w:rsid w:val="720D064B"/>
    <w:rsid w:val="721A68E9"/>
    <w:rsid w:val="722029E1"/>
    <w:rsid w:val="72252154"/>
    <w:rsid w:val="72391DB5"/>
    <w:rsid w:val="723D01A2"/>
    <w:rsid w:val="72431867"/>
    <w:rsid w:val="724F5140"/>
    <w:rsid w:val="7256404A"/>
    <w:rsid w:val="72607D85"/>
    <w:rsid w:val="726D5D98"/>
    <w:rsid w:val="72750163"/>
    <w:rsid w:val="72994DBF"/>
    <w:rsid w:val="729D75A3"/>
    <w:rsid w:val="72CB58F6"/>
    <w:rsid w:val="72D6011D"/>
    <w:rsid w:val="72E64179"/>
    <w:rsid w:val="72F46AA7"/>
    <w:rsid w:val="72F63D65"/>
    <w:rsid w:val="72FD4499"/>
    <w:rsid w:val="733866D9"/>
    <w:rsid w:val="733C4B7E"/>
    <w:rsid w:val="734C429C"/>
    <w:rsid w:val="73651134"/>
    <w:rsid w:val="737A13DB"/>
    <w:rsid w:val="737E17F7"/>
    <w:rsid w:val="738A27C7"/>
    <w:rsid w:val="738B3F52"/>
    <w:rsid w:val="739E1612"/>
    <w:rsid w:val="74233070"/>
    <w:rsid w:val="74242707"/>
    <w:rsid w:val="742D4D68"/>
    <w:rsid w:val="742E4162"/>
    <w:rsid w:val="74327A52"/>
    <w:rsid w:val="74624D35"/>
    <w:rsid w:val="7472183D"/>
    <w:rsid w:val="7478359F"/>
    <w:rsid w:val="748C4172"/>
    <w:rsid w:val="74936C9D"/>
    <w:rsid w:val="74A80D98"/>
    <w:rsid w:val="74B2056B"/>
    <w:rsid w:val="74C31F98"/>
    <w:rsid w:val="74F03734"/>
    <w:rsid w:val="74F83750"/>
    <w:rsid w:val="754231BC"/>
    <w:rsid w:val="75452E1D"/>
    <w:rsid w:val="75553E58"/>
    <w:rsid w:val="75A12EFB"/>
    <w:rsid w:val="75A75970"/>
    <w:rsid w:val="75D11468"/>
    <w:rsid w:val="75E045D7"/>
    <w:rsid w:val="75E04CE3"/>
    <w:rsid w:val="75E342E0"/>
    <w:rsid w:val="75E463FF"/>
    <w:rsid w:val="76091DE8"/>
    <w:rsid w:val="760B5314"/>
    <w:rsid w:val="760C345F"/>
    <w:rsid w:val="761738BD"/>
    <w:rsid w:val="761B217B"/>
    <w:rsid w:val="76231ECD"/>
    <w:rsid w:val="766067A7"/>
    <w:rsid w:val="76680716"/>
    <w:rsid w:val="769D1528"/>
    <w:rsid w:val="76A43043"/>
    <w:rsid w:val="76AA7A37"/>
    <w:rsid w:val="76ED32D3"/>
    <w:rsid w:val="76FD7997"/>
    <w:rsid w:val="77032D6E"/>
    <w:rsid w:val="770B3329"/>
    <w:rsid w:val="772016B9"/>
    <w:rsid w:val="775A3230"/>
    <w:rsid w:val="776B2F7A"/>
    <w:rsid w:val="776F2AD2"/>
    <w:rsid w:val="776F5712"/>
    <w:rsid w:val="777571BD"/>
    <w:rsid w:val="77933457"/>
    <w:rsid w:val="7799132F"/>
    <w:rsid w:val="77B57FC2"/>
    <w:rsid w:val="77D13769"/>
    <w:rsid w:val="77E05FD1"/>
    <w:rsid w:val="77E2506D"/>
    <w:rsid w:val="781F6E4E"/>
    <w:rsid w:val="78246F08"/>
    <w:rsid w:val="783308BC"/>
    <w:rsid w:val="783A3C26"/>
    <w:rsid w:val="783C3AEF"/>
    <w:rsid w:val="78605E8F"/>
    <w:rsid w:val="7878661A"/>
    <w:rsid w:val="78945DB3"/>
    <w:rsid w:val="78C44C55"/>
    <w:rsid w:val="78DC425A"/>
    <w:rsid w:val="78EB0A49"/>
    <w:rsid w:val="791570A5"/>
    <w:rsid w:val="791C2DC8"/>
    <w:rsid w:val="791D7C77"/>
    <w:rsid w:val="792530B2"/>
    <w:rsid w:val="79417991"/>
    <w:rsid w:val="79747833"/>
    <w:rsid w:val="7983030D"/>
    <w:rsid w:val="79AE4FC1"/>
    <w:rsid w:val="79BC21CD"/>
    <w:rsid w:val="79D800F4"/>
    <w:rsid w:val="79ED68CA"/>
    <w:rsid w:val="7A1110BC"/>
    <w:rsid w:val="7A1D6042"/>
    <w:rsid w:val="7A4D31F3"/>
    <w:rsid w:val="7A5B6933"/>
    <w:rsid w:val="7A5F33C4"/>
    <w:rsid w:val="7A81786E"/>
    <w:rsid w:val="7A9301BE"/>
    <w:rsid w:val="7AAE6138"/>
    <w:rsid w:val="7ABB225F"/>
    <w:rsid w:val="7AC37C13"/>
    <w:rsid w:val="7AD86073"/>
    <w:rsid w:val="7AE9544E"/>
    <w:rsid w:val="7AED520C"/>
    <w:rsid w:val="7AFD3EF7"/>
    <w:rsid w:val="7B283883"/>
    <w:rsid w:val="7B393489"/>
    <w:rsid w:val="7B407ACC"/>
    <w:rsid w:val="7B707C40"/>
    <w:rsid w:val="7B784601"/>
    <w:rsid w:val="7B9A5036"/>
    <w:rsid w:val="7BA14AB5"/>
    <w:rsid w:val="7BBC2CAF"/>
    <w:rsid w:val="7BD33C07"/>
    <w:rsid w:val="7BF51137"/>
    <w:rsid w:val="7C0C6CE2"/>
    <w:rsid w:val="7C180233"/>
    <w:rsid w:val="7C1A2309"/>
    <w:rsid w:val="7C4371EE"/>
    <w:rsid w:val="7C61595E"/>
    <w:rsid w:val="7C71653D"/>
    <w:rsid w:val="7CB42BA1"/>
    <w:rsid w:val="7CB561C6"/>
    <w:rsid w:val="7CBC51FE"/>
    <w:rsid w:val="7CCD1448"/>
    <w:rsid w:val="7CCD7957"/>
    <w:rsid w:val="7CE3278B"/>
    <w:rsid w:val="7D2B43C2"/>
    <w:rsid w:val="7D321F82"/>
    <w:rsid w:val="7D5A3DF1"/>
    <w:rsid w:val="7D7739B5"/>
    <w:rsid w:val="7D7A6C05"/>
    <w:rsid w:val="7D890A7C"/>
    <w:rsid w:val="7DB30246"/>
    <w:rsid w:val="7DC10B39"/>
    <w:rsid w:val="7DE00C85"/>
    <w:rsid w:val="7DF73B8C"/>
    <w:rsid w:val="7E133884"/>
    <w:rsid w:val="7E264337"/>
    <w:rsid w:val="7E2C3CBE"/>
    <w:rsid w:val="7E4D37E3"/>
    <w:rsid w:val="7E543D88"/>
    <w:rsid w:val="7E567D6B"/>
    <w:rsid w:val="7E63621A"/>
    <w:rsid w:val="7E9E41A7"/>
    <w:rsid w:val="7EAE26A1"/>
    <w:rsid w:val="7EBC2ADE"/>
    <w:rsid w:val="7EC24BD5"/>
    <w:rsid w:val="7EF76504"/>
    <w:rsid w:val="7F096131"/>
    <w:rsid w:val="7F2601CD"/>
    <w:rsid w:val="7F354BE2"/>
    <w:rsid w:val="7F456E0F"/>
    <w:rsid w:val="7F591297"/>
    <w:rsid w:val="7F8D68C7"/>
    <w:rsid w:val="7FBC1BEA"/>
    <w:rsid w:val="7FE83E1A"/>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qFormat="1" w:unhideWhenUsed="0" w:uiPriority="0" w:semiHidden="0" w:name="footnote text"/>
    <w:lsdException w:qFormat="1" w:unhideWhenUsed="0" w:uiPriority="0" w:semiHidden="0" w:name="annotation text"/>
    <w:lsdException w:qFormat="1" w:unhideWhenUsed="0" w:uiPriority="99"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qFormat="1" w:unhideWhenUsed="0" w:uiPriority="0" w:semiHidden="0" w:name="footnote reference"/>
    <w:lsdException w:qFormat="1" w:unhideWhenUsed="0" w:uiPriority="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qFormat="1"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qFormat="1" w:unhideWhenUsed="0" w:uiPriority="0" w:semiHidden="0" w:name="Block Text"/>
    <w:lsdException w:qFormat="1"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link w:val="40"/>
    <w:qFormat/>
    <w:uiPriority w:val="0"/>
    <w:pPr>
      <w:keepNext/>
      <w:keepLines/>
      <w:spacing w:before="340" w:after="330" w:line="578" w:lineRule="auto"/>
      <w:outlineLvl w:val="0"/>
    </w:pPr>
    <w:rPr>
      <w:b/>
      <w:bCs/>
      <w:kern w:val="44"/>
      <w:sz w:val="44"/>
      <w:szCs w:val="44"/>
    </w:rPr>
  </w:style>
  <w:style w:type="paragraph" w:styleId="3">
    <w:name w:val="heading 2"/>
    <w:basedOn w:val="1"/>
    <w:next w:val="1"/>
    <w:link w:val="38"/>
    <w:qFormat/>
    <w:uiPriority w:val="0"/>
    <w:pPr>
      <w:keepNext/>
      <w:keepLines/>
      <w:spacing w:before="260" w:after="260" w:line="413" w:lineRule="auto"/>
      <w:outlineLvl w:val="1"/>
    </w:pPr>
    <w:rPr>
      <w:rFonts w:ascii="Arial" w:hAnsi="Arial" w:eastAsia="黑体" w:cs="Times New Roman"/>
      <w:b/>
      <w:sz w:val="32"/>
    </w:rPr>
  </w:style>
  <w:style w:type="paragraph" w:styleId="4">
    <w:name w:val="heading 3"/>
    <w:basedOn w:val="1"/>
    <w:next w:val="1"/>
    <w:link w:val="39"/>
    <w:qFormat/>
    <w:uiPriority w:val="0"/>
    <w:pPr>
      <w:keepNext/>
      <w:keepLines/>
      <w:spacing w:before="260" w:after="260" w:line="413" w:lineRule="auto"/>
      <w:outlineLvl w:val="2"/>
    </w:pPr>
    <w:rPr>
      <w:rFonts w:ascii="Calibri" w:hAnsi="Calibri" w:eastAsia="宋体" w:cs="Times New Roman"/>
      <w:b/>
      <w:sz w:val="32"/>
    </w:rPr>
  </w:style>
  <w:style w:type="character" w:default="1" w:styleId="24">
    <w:name w:val="Default Paragraph Font"/>
    <w:semiHidden/>
    <w:unhideWhenUsed/>
    <w:qFormat/>
    <w:uiPriority w:val="1"/>
  </w:style>
  <w:style w:type="table" w:default="1" w:styleId="22">
    <w:name w:val="Normal Table"/>
    <w:semiHidden/>
    <w:unhideWhenUsed/>
    <w:qFormat/>
    <w:uiPriority w:val="99"/>
    <w:pPr>
      <w:keepNext w:val="0"/>
      <w:keepLines w:val="0"/>
      <w:widowControl/>
      <w:suppressLineNumbers w:val="0"/>
      <w:spacing w:before="0" w:beforeAutospacing="0" w:after="0" w:afterAutospacing="0"/>
      <w:ind w:left="0" w:right="0"/>
    </w:pPr>
    <w:rPr>
      <w:rFonts w:ascii="Calibri" w:hAnsi="Calibri" w:eastAsia="宋体" w:cs="Times New Roman"/>
      <w:kern w:val="2"/>
      <w:sz w:val="21"/>
      <w:szCs w:val="22"/>
    </w:rPr>
    <w:tblPr>
      <w:tblCellMar>
        <w:top w:w="0" w:type="dxa"/>
        <w:left w:w="108" w:type="dxa"/>
        <w:bottom w:w="0" w:type="dxa"/>
        <w:right w:w="108" w:type="dxa"/>
      </w:tblCellMar>
    </w:tblPr>
  </w:style>
  <w:style w:type="paragraph" w:styleId="5">
    <w:name w:val="annotation text"/>
    <w:basedOn w:val="1"/>
    <w:qFormat/>
    <w:uiPriority w:val="0"/>
    <w:pPr>
      <w:jc w:val="left"/>
    </w:pPr>
  </w:style>
  <w:style w:type="paragraph" w:styleId="6">
    <w:name w:val="Body Text"/>
    <w:basedOn w:val="1"/>
    <w:qFormat/>
    <w:uiPriority w:val="0"/>
    <w:pPr>
      <w:widowControl/>
      <w:spacing w:after="120"/>
      <w:jc w:val="left"/>
    </w:pPr>
    <w:rPr>
      <w:kern w:val="0"/>
      <w:sz w:val="28"/>
      <w:szCs w:val="20"/>
    </w:rPr>
  </w:style>
  <w:style w:type="paragraph" w:styleId="7">
    <w:name w:val="Body Text Indent"/>
    <w:basedOn w:val="1"/>
    <w:link w:val="36"/>
    <w:qFormat/>
    <w:uiPriority w:val="0"/>
    <w:pPr>
      <w:spacing w:after="120"/>
      <w:ind w:left="420" w:leftChars="200"/>
    </w:pPr>
  </w:style>
  <w:style w:type="paragraph" w:styleId="8">
    <w:name w:val="Block Text"/>
    <w:basedOn w:val="1"/>
    <w:qFormat/>
    <w:uiPriority w:val="0"/>
    <w:pPr>
      <w:widowControl/>
      <w:snapToGrid w:val="0"/>
      <w:spacing w:line="408" w:lineRule="auto"/>
      <w:ind w:left="-113" w:right="-510" w:firstLine="510"/>
      <w:jc w:val="left"/>
    </w:pPr>
    <w:rPr>
      <w:sz w:val="24"/>
      <w:szCs w:val="20"/>
    </w:rPr>
  </w:style>
  <w:style w:type="paragraph" w:styleId="9">
    <w:name w:val="toc 3"/>
    <w:basedOn w:val="1"/>
    <w:next w:val="1"/>
    <w:qFormat/>
    <w:uiPriority w:val="39"/>
    <w:pPr>
      <w:ind w:left="840" w:leftChars="400"/>
    </w:pPr>
  </w:style>
  <w:style w:type="paragraph" w:styleId="10">
    <w:name w:val="Plain Text"/>
    <w:basedOn w:val="1"/>
    <w:qFormat/>
    <w:uiPriority w:val="0"/>
    <w:pPr>
      <w:widowControl/>
      <w:spacing w:before="100" w:beforeAutospacing="1" w:after="100" w:afterAutospacing="1"/>
      <w:jc w:val="left"/>
    </w:pPr>
    <w:rPr>
      <w:rFonts w:ascii="宋体" w:hAnsi="宋体" w:cs="宋体"/>
      <w:kern w:val="0"/>
      <w:sz w:val="24"/>
    </w:rPr>
  </w:style>
  <w:style w:type="paragraph" w:styleId="11">
    <w:name w:val="Balloon Text"/>
    <w:basedOn w:val="1"/>
    <w:link w:val="43"/>
    <w:qFormat/>
    <w:uiPriority w:val="0"/>
    <w:rPr>
      <w:sz w:val="18"/>
      <w:szCs w:val="18"/>
    </w:rPr>
  </w:style>
  <w:style w:type="paragraph" w:styleId="12">
    <w:name w:val="footer"/>
    <w:basedOn w:val="1"/>
    <w:link w:val="41"/>
    <w:qFormat/>
    <w:uiPriority w:val="99"/>
    <w:pPr>
      <w:tabs>
        <w:tab w:val="center" w:pos="4153"/>
        <w:tab w:val="right" w:pos="8306"/>
      </w:tabs>
      <w:snapToGrid w:val="0"/>
      <w:jc w:val="left"/>
    </w:pPr>
    <w:rPr>
      <w:sz w:val="18"/>
      <w:szCs w:val="18"/>
    </w:rPr>
  </w:style>
  <w:style w:type="paragraph" w:styleId="13">
    <w:name w:val="header"/>
    <w:basedOn w:val="1"/>
    <w:link w:val="42"/>
    <w:qFormat/>
    <w:uiPriority w:val="99"/>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14">
    <w:name w:val="toc 1"/>
    <w:basedOn w:val="1"/>
    <w:next w:val="1"/>
    <w:qFormat/>
    <w:uiPriority w:val="39"/>
  </w:style>
  <w:style w:type="paragraph" w:styleId="15">
    <w:name w:val="List"/>
    <w:basedOn w:val="1"/>
    <w:qFormat/>
    <w:uiPriority w:val="0"/>
    <w:pPr>
      <w:widowControl/>
      <w:ind w:left="420" w:hanging="420"/>
      <w:jc w:val="left"/>
    </w:pPr>
    <w:rPr>
      <w:kern w:val="0"/>
      <w:sz w:val="28"/>
      <w:szCs w:val="20"/>
    </w:rPr>
  </w:style>
  <w:style w:type="paragraph" w:styleId="16">
    <w:name w:val="footnote text"/>
    <w:basedOn w:val="1"/>
    <w:link w:val="44"/>
    <w:qFormat/>
    <w:uiPriority w:val="0"/>
    <w:pPr>
      <w:snapToGrid w:val="0"/>
      <w:jc w:val="left"/>
    </w:pPr>
    <w:rPr>
      <w:sz w:val="18"/>
      <w:szCs w:val="18"/>
    </w:rPr>
  </w:style>
  <w:style w:type="paragraph" w:styleId="17">
    <w:name w:val="toc 2"/>
    <w:basedOn w:val="1"/>
    <w:next w:val="1"/>
    <w:qFormat/>
    <w:uiPriority w:val="39"/>
    <w:pPr>
      <w:ind w:left="420" w:leftChars="200"/>
    </w:pPr>
  </w:style>
  <w:style w:type="paragraph" w:styleId="18">
    <w:name w:val="Body Text 2"/>
    <w:basedOn w:val="1"/>
    <w:link w:val="50"/>
    <w:qFormat/>
    <w:uiPriority w:val="0"/>
    <w:pPr>
      <w:spacing w:after="120" w:line="480" w:lineRule="auto"/>
    </w:pPr>
  </w:style>
  <w:style w:type="paragraph" w:styleId="19">
    <w:name w:val="Normal (Web)"/>
    <w:basedOn w:val="1"/>
    <w:qFormat/>
    <w:uiPriority w:val="0"/>
    <w:pPr>
      <w:widowControl/>
      <w:spacing w:before="100" w:beforeAutospacing="1" w:after="100" w:afterAutospacing="1"/>
      <w:jc w:val="left"/>
    </w:pPr>
    <w:rPr>
      <w:rFonts w:ascii="宋体" w:hAnsi="宋体" w:cs="宋体"/>
      <w:kern w:val="0"/>
      <w:sz w:val="24"/>
    </w:rPr>
  </w:style>
  <w:style w:type="paragraph" w:styleId="20">
    <w:name w:val="Title"/>
    <w:basedOn w:val="1"/>
    <w:next w:val="1"/>
    <w:qFormat/>
    <w:uiPriority w:val="0"/>
    <w:pPr>
      <w:spacing w:before="240" w:after="60"/>
      <w:jc w:val="center"/>
      <w:outlineLvl w:val="0"/>
    </w:pPr>
    <w:rPr>
      <w:rFonts w:ascii="等线 Light" w:hAnsi="等线 Light" w:cs="Times New Roman"/>
      <w:b/>
      <w:bCs/>
      <w:sz w:val="32"/>
      <w:szCs w:val="32"/>
    </w:rPr>
  </w:style>
  <w:style w:type="paragraph" w:styleId="21">
    <w:name w:val="Body Text First Indent 2"/>
    <w:basedOn w:val="7"/>
    <w:next w:val="1"/>
    <w:link w:val="46"/>
    <w:qFormat/>
    <w:uiPriority w:val="0"/>
    <w:pPr>
      <w:keepNext w:val="0"/>
      <w:keepLines w:val="0"/>
      <w:widowControl/>
      <w:suppressLineNumbers w:val="0"/>
      <w:spacing w:before="0" w:beforeAutospacing="0" w:after="120" w:afterAutospacing="0"/>
      <w:ind w:left="420" w:leftChars="200" w:right="0" w:firstLine="420" w:firstLineChars="200"/>
      <w:jc w:val="left"/>
    </w:pPr>
    <w:rPr>
      <w:rFonts w:hint="default" w:ascii="Times New Roman" w:hAnsi="Times New Roman" w:eastAsia="宋体" w:cs="Times New Roman"/>
      <w:kern w:val="0"/>
      <w:sz w:val="20"/>
      <w:szCs w:val="20"/>
      <w:lang w:val="en-US" w:eastAsia="zh-CN" w:bidi="ar"/>
    </w:rPr>
  </w:style>
  <w:style w:type="table" w:styleId="23">
    <w:name w:val="Table Grid"/>
    <w:basedOn w:val="22"/>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25">
    <w:name w:val="page number"/>
    <w:qFormat/>
    <w:uiPriority w:val="0"/>
    <w:rPr>
      <w:rFonts w:hint="default" w:ascii="Times New Roman" w:hAnsi="Times New Roman" w:eastAsia="宋体"/>
    </w:rPr>
  </w:style>
  <w:style w:type="character" w:styleId="26">
    <w:name w:val="Hyperlink"/>
    <w:basedOn w:val="24"/>
    <w:unhideWhenUsed/>
    <w:qFormat/>
    <w:uiPriority w:val="99"/>
    <w:rPr>
      <w:color w:val="0563C1" w:themeColor="hyperlink"/>
      <w:u w:val="single"/>
    </w:rPr>
  </w:style>
  <w:style w:type="character" w:styleId="27">
    <w:name w:val="annotation reference"/>
    <w:semiHidden/>
    <w:qFormat/>
    <w:uiPriority w:val="0"/>
    <w:rPr>
      <w:sz w:val="21"/>
      <w:szCs w:val="21"/>
    </w:rPr>
  </w:style>
  <w:style w:type="character" w:styleId="28">
    <w:name w:val="footnote reference"/>
    <w:basedOn w:val="24"/>
    <w:qFormat/>
    <w:uiPriority w:val="0"/>
    <w:rPr>
      <w:vertAlign w:val="superscript"/>
    </w:rPr>
  </w:style>
  <w:style w:type="paragraph" w:customStyle="1" w:styleId="29">
    <w:name w:val="Default"/>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30">
    <w:name w:val="正文1"/>
    <w:basedOn w:val="1"/>
    <w:qFormat/>
    <w:uiPriority w:val="0"/>
    <w:pPr>
      <w:jc w:val="center"/>
    </w:pPr>
    <w:rPr>
      <w:szCs w:val="21"/>
    </w:rPr>
  </w:style>
  <w:style w:type="paragraph" w:customStyle="1" w:styleId="31">
    <w:name w:val="1"/>
    <w:basedOn w:val="1"/>
    <w:next w:val="18"/>
    <w:qFormat/>
    <w:uiPriority w:val="0"/>
    <w:pPr>
      <w:jc w:val="center"/>
    </w:pPr>
    <w:rPr>
      <w:rFonts w:ascii="宋体"/>
      <w:szCs w:val="20"/>
    </w:rPr>
  </w:style>
  <w:style w:type="character" w:customStyle="1" w:styleId="32">
    <w:name w:val="fontstyle01"/>
    <w:basedOn w:val="24"/>
    <w:qFormat/>
    <w:uiPriority w:val="0"/>
    <w:rPr>
      <w:rFonts w:ascii="宋体" w:hAnsi="宋体" w:eastAsia="宋体" w:cs="宋体"/>
      <w:color w:val="000000"/>
      <w:sz w:val="22"/>
      <w:szCs w:val="22"/>
    </w:rPr>
  </w:style>
  <w:style w:type="character" w:customStyle="1" w:styleId="33">
    <w:name w:val="正文文本_"/>
    <w:basedOn w:val="24"/>
    <w:link w:val="34"/>
    <w:qFormat/>
    <w:uiPriority w:val="0"/>
    <w:rPr>
      <w:rFonts w:ascii="MingLiU" w:hAnsi="MingLiU" w:eastAsia="MingLiU" w:cs="MingLiU"/>
      <w:spacing w:val="10"/>
      <w:shd w:val="clear" w:color="auto" w:fill="FFFFFF"/>
    </w:rPr>
  </w:style>
  <w:style w:type="paragraph" w:customStyle="1" w:styleId="34">
    <w:name w:val="正文文本3"/>
    <w:basedOn w:val="1"/>
    <w:link w:val="33"/>
    <w:qFormat/>
    <w:uiPriority w:val="0"/>
    <w:pPr>
      <w:shd w:val="clear" w:color="auto" w:fill="FFFFFF"/>
      <w:spacing w:before="360" w:line="624" w:lineRule="exact"/>
      <w:ind w:hanging="2440"/>
    </w:pPr>
    <w:rPr>
      <w:rFonts w:ascii="MingLiU" w:hAnsi="MingLiU" w:eastAsia="MingLiU" w:cs="MingLiU"/>
      <w:spacing w:val="10"/>
      <w:kern w:val="0"/>
      <w:sz w:val="20"/>
      <w:szCs w:val="20"/>
    </w:rPr>
  </w:style>
  <w:style w:type="character" w:customStyle="1" w:styleId="35">
    <w:name w:val="正文文本1"/>
    <w:basedOn w:val="33"/>
    <w:qFormat/>
    <w:uiPriority w:val="0"/>
    <w:rPr>
      <w:rFonts w:ascii="MingLiU" w:hAnsi="MingLiU" w:eastAsia="MingLiU" w:cs="MingLiU"/>
      <w:color w:val="000000"/>
      <w:spacing w:val="10"/>
      <w:w w:val="100"/>
      <w:position w:val="0"/>
      <w:u w:val="none"/>
      <w:shd w:val="clear" w:color="auto" w:fill="FFFFFF"/>
      <w:lang w:val="zh-TW"/>
    </w:rPr>
  </w:style>
  <w:style w:type="character" w:customStyle="1" w:styleId="36">
    <w:name w:val="正文文本缩进 Char"/>
    <w:basedOn w:val="24"/>
    <w:link w:val="7"/>
    <w:qFormat/>
    <w:uiPriority w:val="0"/>
    <w:rPr>
      <w:rFonts w:asciiTheme="minorHAnsi" w:hAnsiTheme="minorHAnsi" w:eastAsiaTheme="minorEastAsia" w:cstheme="minorBidi"/>
      <w:kern w:val="2"/>
      <w:sz w:val="21"/>
      <w:szCs w:val="24"/>
    </w:rPr>
  </w:style>
  <w:style w:type="paragraph" w:styleId="37">
    <w:name w:val="List Paragraph"/>
    <w:basedOn w:val="1"/>
    <w:qFormat/>
    <w:uiPriority w:val="99"/>
    <w:pPr>
      <w:ind w:firstLine="420" w:firstLineChars="200"/>
    </w:pPr>
  </w:style>
  <w:style w:type="character" w:customStyle="1" w:styleId="38">
    <w:name w:val="标题 2 Char"/>
    <w:basedOn w:val="24"/>
    <w:link w:val="3"/>
    <w:qFormat/>
    <w:uiPriority w:val="0"/>
    <w:rPr>
      <w:rFonts w:ascii="Arial" w:hAnsi="Arial" w:eastAsia="黑体"/>
      <w:b/>
      <w:kern w:val="2"/>
      <w:sz w:val="32"/>
      <w:szCs w:val="24"/>
    </w:rPr>
  </w:style>
  <w:style w:type="character" w:customStyle="1" w:styleId="39">
    <w:name w:val="标题 3 Char"/>
    <w:basedOn w:val="24"/>
    <w:link w:val="4"/>
    <w:qFormat/>
    <w:uiPriority w:val="0"/>
    <w:rPr>
      <w:rFonts w:ascii="Calibri" w:hAnsi="Calibri"/>
      <w:b/>
      <w:kern w:val="2"/>
      <w:sz w:val="32"/>
      <w:szCs w:val="24"/>
    </w:rPr>
  </w:style>
  <w:style w:type="character" w:customStyle="1" w:styleId="40">
    <w:name w:val="标题 1 Char"/>
    <w:basedOn w:val="24"/>
    <w:link w:val="2"/>
    <w:qFormat/>
    <w:uiPriority w:val="0"/>
    <w:rPr>
      <w:rFonts w:asciiTheme="minorHAnsi" w:hAnsiTheme="minorHAnsi" w:eastAsiaTheme="minorEastAsia" w:cstheme="minorBidi"/>
      <w:b/>
      <w:bCs/>
      <w:kern w:val="44"/>
      <w:sz w:val="44"/>
      <w:szCs w:val="44"/>
    </w:rPr>
  </w:style>
  <w:style w:type="character" w:customStyle="1" w:styleId="41">
    <w:name w:val="页脚 Char"/>
    <w:basedOn w:val="24"/>
    <w:link w:val="12"/>
    <w:qFormat/>
    <w:uiPriority w:val="99"/>
    <w:rPr>
      <w:rFonts w:asciiTheme="minorHAnsi" w:hAnsiTheme="minorHAnsi" w:eastAsiaTheme="minorEastAsia" w:cstheme="minorBidi"/>
      <w:kern w:val="2"/>
      <w:sz w:val="18"/>
      <w:szCs w:val="18"/>
    </w:rPr>
  </w:style>
  <w:style w:type="character" w:customStyle="1" w:styleId="42">
    <w:name w:val="页眉 Char"/>
    <w:basedOn w:val="24"/>
    <w:link w:val="13"/>
    <w:qFormat/>
    <w:uiPriority w:val="99"/>
    <w:rPr>
      <w:rFonts w:asciiTheme="minorHAnsi" w:hAnsiTheme="minorHAnsi" w:eastAsiaTheme="minorEastAsia" w:cstheme="minorBidi"/>
      <w:kern w:val="2"/>
      <w:sz w:val="18"/>
      <w:szCs w:val="24"/>
    </w:rPr>
  </w:style>
  <w:style w:type="character" w:customStyle="1" w:styleId="43">
    <w:name w:val="批注框文本 Char"/>
    <w:basedOn w:val="24"/>
    <w:link w:val="11"/>
    <w:qFormat/>
    <w:uiPriority w:val="0"/>
    <w:rPr>
      <w:rFonts w:asciiTheme="minorHAnsi" w:hAnsiTheme="minorHAnsi" w:eastAsiaTheme="minorEastAsia" w:cstheme="minorBidi"/>
      <w:kern w:val="2"/>
      <w:sz w:val="18"/>
      <w:szCs w:val="18"/>
    </w:rPr>
  </w:style>
  <w:style w:type="character" w:customStyle="1" w:styleId="44">
    <w:name w:val="脚注文本 Char"/>
    <w:basedOn w:val="24"/>
    <w:link w:val="16"/>
    <w:qFormat/>
    <w:uiPriority w:val="0"/>
    <w:rPr>
      <w:rFonts w:asciiTheme="minorHAnsi" w:hAnsiTheme="minorHAnsi" w:eastAsiaTheme="minorEastAsia" w:cstheme="minorBidi"/>
      <w:kern w:val="2"/>
      <w:sz w:val="18"/>
      <w:szCs w:val="18"/>
    </w:rPr>
  </w:style>
  <w:style w:type="paragraph" w:customStyle="1" w:styleId="45">
    <w:name w:val="TOC 标题1"/>
    <w:basedOn w:val="2"/>
    <w:next w:val="1"/>
    <w:semiHidden/>
    <w:unhideWhenUsed/>
    <w:qFormat/>
    <w:uiPriority w:val="39"/>
    <w:pPr>
      <w:widowControl/>
      <w:spacing w:before="480" w:after="0" w:line="276" w:lineRule="auto"/>
      <w:jc w:val="left"/>
      <w:outlineLvl w:val="9"/>
    </w:pPr>
    <w:rPr>
      <w:rFonts w:asciiTheme="majorHAnsi" w:hAnsiTheme="majorHAnsi" w:eastAsiaTheme="majorEastAsia" w:cstheme="majorBidi"/>
      <w:color w:val="2E75B5" w:themeColor="accent1" w:themeShade="BF"/>
      <w:kern w:val="0"/>
      <w:sz w:val="28"/>
      <w:szCs w:val="28"/>
    </w:rPr>
  </w:style>
  <w:style w:type="character" w:customStyle="1" w:styleId="46">
    <w:name w:val="正文首行缩进 2 Char"/>
    <w:basedOn w:val="36"/>
    <w:link w:val="21"/>
    <w:qFormat/>
    <w:uiPriority w:val="0"/>
  </w:style>
  <w:style w:type="paragraph" w:customStyle="1" w:styleId="47">
    <w:name w:val="xl22"/>
    <w:basedOn w:val="1"/>
    <w:qFormat/>
    <w:uiPriority w:val="0"/>
    <w:pPr>
      <w:widowControl/>
      <w:pBdr>
        <w:bottom w:val="single" w:color="auto" w:sz="4" w:space="0"/>
        <w:right w:val="single" w:color="auto" w:sz="4" w:space="0"/>
      </w:pBdr>
      <w:spacing w:before="100" w:after="100"/>
      <w:jc w:val="center"/>
    </w:pPr>
    <w:rPr>
      <w:rFonts w:ascii="宋体" w:hAnsi="宋体"/>
      <w:kern w:val="0"/>
      <w:szCs w:val="20"/>
    </w:rPr>
  </w:style>
  <w:style w:type="paragraph" w:customStyle="1" w:styleId="48">
    <w:name w:val="普通(网站)1"/>
    <w:basedOn w:val="1"/>
    <w:qFormat/>
    <w:uiPriority w:val="0"/>
    <w:pPr>
      <w:widowControl/>
      <w:spacing w:before="100" w:beforeAutospacing="1" w:after="100" w:afterAutospacing="1"/>
      <w:jc w:val="left"/>
    </w:pPr>
    <w:rPr>
      <w:rFonts w:ascii="宋体" w:hAnsi="宋体" w:eastAsia="宋体" w:cs="宋体"/>
      <w:kern w:val="0"/>
      <w:sz w:val="24"/>
    </w:rPr>
  </w:style>
  <w:style w:type="paragraph" w:customStyle="1" w:styleId="49">
    <w:name w:val="表格"/>
    <w:basedOn w:val="1"/>
    <w:qFormat/>
    <w:uiPriority w:val="0"/>
    <w:pPr>
      <w:keepNext/>
      <w:widowControl w:val="0"/>
      <w:adjustRightInd w:val="0"/>
      <w:spacing w:line="312" w:lineRule="atLeast"/>
      <w:jc w:val="center"/>
      <w:textAlignment w:val="baseline"/>
    </w:pPr>
    <w:rPr>
      <w:sz w:val="21"/>
    </w:rPr>
  </w:style>
  <w:style w:type="character" w:customStyle="1" w:styleId="50">
    <w:name w:val="正文文本 2 Char"/>
    <w:basedOn w:val="24"/>
    <w:link w:val="18"/>
    <w:qFormat/>
    <w:uiPriority w:val="0"/>
    <w:rPr>
      <w:sz w:val="21"/>
    </w:rPr>
  </w:style>
  <w:style w:type="paragraph" w:customStyle="1" w:styleId="51">
    <w:name w:val="正文文本缩进1"/>
    <w:basedOn w:val="1"/>
    <w:qFormat/>
    <w:uiPriority w:val="0"/>
    <w:pPr>
      <w:spacing w:line="360" w:lineRule="auto"/>
      <w:ind w:firstLine="560" w:firstLineChars="200"/>
      <w:jc w:val="left"/>
    </w:pPr>
    <w:rPr>
      <w:sz w:val="28"/>
    </w:rPr>
  </w:style>
  <w:style w:type="paragraph" w:customStyle="1" w:styleId="52">
    <w:name w:val="表文字"/>
    <w:basedOn w:val="1"/>
    <w:qFormat/>
    <w:uiPriority w:val="0"/>
    <w:pPr>
      <w:overflowPunct w:val="0"/>
      <w:autoSpaceDE w:val="0"/>
      <w:autoSpaceDN w:val="0"/>
      <w:adjustRightInd w:val="0"/>
      <w:spacing w:line="240" w:lineRule="atLeast"/>
      <w:jc w:val="center"/>
      <w:textAlignment w:val="baseline"/>
    </w:pPr>
    <w:rPr>
      <w:kern w:val="0"/>
      <w:sz w:val="24"/>
      <w:szCs w:val="20"/>
    </w:rPr>
  </w:style>
</w:styles>
</file>

<file path=word/_rels/document.xml.rels><?xml version="1.0" encoding="UTF-8" standalone="yes"?>
<Relationships xmlns="http://schemas.openxmlformats.org/package/2006/relationships"><Relationship Id="rId9" Type="http://schemas.openxmlformats.org/officeDocument/2006/relationships/header" Target="header3.xml"/><Relationship Id="rId8" Type="http://schemas.openxmlformats.org/officeDocument/2006/relationships/footer" Target="footer2.xml"/><Relationship Id="rId7" Type="http://schemas.openxmlformats.org/officeDocument/2006/relationships/footer" Target="footer1.xml"/><Relationship Id="rId63" Type="http://schemas.microsoft.com/office/2011/relationships/people" Target="people.xml"/><Relationship Id="rId62" Type="http://schemas.openxmlformats.org/officeDocument/2006/relationships/fontTable" Target="fontTable.xml"/><Relationship Id="rId61" Type="http://schemas.openxmlformats.org/officeDocument/2006/relationships/customXml" Target="../customXml/item2.xml"/><Relationship Id="rId60" Type="http://schemas.openxmlformats.org/officeDocument/2006/relationships/numbering" Target="numbering.xml"/><Relationship Id="rId6" Type="http://schemas.openxmlformats.org/officeDocument/2006/relationships/header" Target="header2.xml"/><Relationship Id="rId59" Type="http://schemas.openxmlformats.org/officeDocument/2006/relationships/customXml" Target="../customXml/item1.xml"/><Relationship Id="rId58" Type="http://schemas.openxmlformats.org/officeDocument/2006/relationships/image" Target="media/image42.png"/><Relationship Id="rId57" Type="http://schemas.openxmlformats.org/officeDocument/2006/relationships/image" Target="media/image41.png"/><Relationship Id="rId56" Type="http://schemas.openxmlformats.org/officeDocument/2006/relationships/image" Target="media/image40.png"/><Relationship Id="rId55" Type="http://schemas.openxmlformats.org/officeDocument/2006/relationships/image" Target="media/image39.png"/><Relationship Id="rId54" Type="http://schemas.openxmlformats.org/officeDocument/2006/relationships/image" Target="media/image38.png"/><Relationship Id="rId53" Type="http://schemas.openxmlformats.org/officeDocument/2006/relationships/image" Target="media/image37.png"/><Relationship Id="rId52" Type="http://schemas.openxmlformats.org/officeDocument/2006/relationships/image" Target="media/image36.png"/><Relationship Id="rId51" Type="http://schemas.openxmlformats.org/officeDocument/2006/relationships/image" Target="media/image35.png"/><Relationship Id="rId50" Type="http://schemas.openxmlformats.org/officeDocument/2006/relationships/image" Target="media/image34.jpeg"/><Relationship Id="rId5" Type="http://schemas.openxmlformats.org/officeDocument/2006/relationships/header" Target="header1.xml"/><Relationship Id="rId49" Type="http://schemas.openxmlformats.org/officeDocument/2006/relationships/image" Target="media/image33.jpeg"/><Relationship Id="rId48" Type="http://schemas.openxmlformats.org/officeDocument/2006/relationships/image" Target="media/image32.png"/><Relationship Id="rId47" Type="http://schemas.openxmlformats.org/officeDocument/2006/relationships/image" Target="media/image31.png"/><Relationship Id="rId46" Type="http://schemas.openxmlformats.org/officeDocument/2006/relationships/image" Target="media/image30.png"/><Relationship Id="rId45" Type="http://schemas.openxmlformats.org/officeDocument/2006/relationships/image" Target="media/image29.png"/><Relationship Id="rId44" Type="http://schemas.openxmlformats.org/officeDocument/2006/relationships/image" Target="media/image28.png"/><Relationship Id="rId43" Type="http://schemas.openxmlformats.org/officeDocument/2006/relationships/image" Target="media/image27.png"/><Relationship Id="rId42" Type="http://schemas.openxmlformats.org/officeDocument/2006/relationships/image" Target="media/image26.png"/><Relationship Id="rId41" Type="http://schemas.openxmlformats.org/officeDocument/2006/relationships/image" Target="media/image25.png"/><Relationship Id="rId40" Type="http://schemas.openxmlformats.org/officeDocument/2006/relationships/image" Target="media/image24.jpeg"/><Relationship Id="rId4" Type="http://schemas.microsoft.com/office/2011/relationships/commentsExtended" Target="commentsExtended.xml"/><Relationship Id="rId39" Type="http://schemas.openxmlformats.org/officeDocument/2006/relationships/image" Target="media/image23.jpeg"/><Relationship Id="rId38" Type="http://schemas.openxmlformats.org/officeDocument/2006/relationships/image" Target="media/image22.jpeg"/><Relationship Id="rId37" Type="http://schemas.openxmlformats.org/officeDocument/2006/relationships/image" Target="media/image21.jpeg"/><Relationship Id="rId36" Type="http://schemas.openxmlformats.org/officeDocument/2006/relationships/image" Target="media/image20.jpeg"/><Relationship Id="rId35" Type="http://schemas.openxmlformats.org/officeDocument/2006/relationships/image" Target="media/image19.jpeg"/><Relationship Id="rId34" Type="http://schemas.openxmlformats.org/officeDocument/2006/relationships/image" Target="media/image18.jpeg"/><Relationship Id="rId33" Type="http://schemas.openxmlformats.org/officeDocument/2006/relationships/image" Target="media/image17.png"/><Relationship Id="rId32" Type="http://schemas.openxmlformats.org/officeDocument/2006/relationships/image" Target="media/image16.png"/><Relationship Id="rId31" Type="http://schemas.openxmlformats.org/officeDocument/2006/relationships/image" Target="media/image15.png"/><Relationship Id="rId30" Type="http://schemas.openxmlformats.org/officeDocument/2006/relationships/image" Target="media/image14.jpeg"/><Relationship Id="rId3" Type="http://schemas.openxmlformats.org/officeDocument/2006/relationships/comments" Target="comments.xml"/><Relationship Id="rId29" Type="http://schemas.openxmlformats.org/officeDocument/2006/relationships/image" Target="media/image13.jpeg"/><Relationship Id="rId28" Type="http://schemas.openxmlformats.org/officeDocument/2006/relationships/image" Target="media/image12.jpeg"/><Relationship Id="rId27" Type="http://schemas.openxmlformats.org/officeDocument/2006/relationships/image" Target="media/image11.png"/><Relationship Id="rId26" Type="http://schemas.openxmlformats.org/officeDocument/2006/relationships/image" Target="media/image10.png"/><Relationship Id="rId25" Type="http://schemas.openxmlformats.org/officeDocument/2006/relationships/image" Target="media/image9.png"/><Relationship Id="rId24" Type="http://schemas.openxmlformats.org/officeDocument/2006/relationships/image" Target="media/image8.png"/><Relationship Id="rId23" Type="http://schemas.openxmlformats.org/officeDocument/2006/relationships/image" Target="media/image7.png"/><Relationship Id="rId22" Type="http://schemas.openxmlformats.org/officeDocument/2006/relationships/image" Target="media/image6.png"/><Relationship Id="rId21" Type="http://schemas.openxmlformats.org/officeDocument/2006/relationships/image" Target="media/image5.png"/><Relationship Id="rId20" Type="http://schemas.openxmlformats.org/officeDocument/2006/relationships/image" Target="media/image4.png"/><Relationship Id="rId2" Type="http://schemas.openxmlformats.org/officeDocument/2006/relationships/settings" Target="settings.xml"/><Relationship Id="rId19" Type="http://schemas.openxmlformats.org/officeDocument/2006/relationships/image" Target="media/image3.png"/><Relationship Id="rId18" Type="http://schemas.openxmlformats.org/officeDocument/2006/relationships/image" Target="media/image2.png"/><Relationship Id="rId17" Type="http://schemas.openxmlformats.org/officeDocument/2006/relationships/image" Target="media/image1.png"/><Relationship Id="rId16" Type="http://schemas.openxmlformats.org/officeDocument/2006/relationships/theme" Target="theme/theme1.xml"/><Relationship Id="rId15" Type="http://schemas.openxmlformats.org/officeDocument/2006/relationships/footer" Target="footer7.xml"/><Relationship Id="rId14" Type="http://schemas.openxmlformats.org/officeDocument/2006/relationships/footer" Target="footer6.xml"/><Relationship Id="rId13" Type="http://schemas.openxmlformats.org/officeDocument/2006/relationships/footer" Target="footer5.xml"/><Relationship Id="rId12" Type="http://schemas.openxmlformats.org/officeDocument/2006/relationships/header" Target="header4.xml"/><Relationship Id="rId11" Type="http://schemas.openxmlformats.org/officeDocument/2006/relationships/footer" Target="footer4.xml"/><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ln w="12700">
          <a:solidFill>
            <a:schemeClr val="tx1"/>
          </a:solidFill>
        </a:ln>
      </a:spPr>
      <a:bodyPr/>
      <a:lstStyle/>
      <a:style>
        <a:lnRef idx="1">
          <a:schemeClr val="accent1"/>
        </a:lnRef>
        <a:fillRef idx="0">
          <a:schemeClr val="accent1"/>
        </a:fillRef>
        <a:effectRef idx="0">
          <a:schemeClr val="accent1"/>
        </a:effectRef>
        <a:fontRef idx="minor">
          <a:schemeClr val="tx1"/>
        </a:fontRef>
      </a:style>
    </a:lnDef>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3079" textRotate="1"/>
    <customShpInfo spid="_x0000_s3080" textRotate="1"/>
    <customShpInfo spid="_x0000_s2083"/>
    <customShpInfo spid="_x0000_s2084"/>
    <customShpInfo spid="_x0000_s2227"/>
    <customShpInfo spid="_x0000_s2868"/>
    <customShpInfo spid="_x0000_s2867"/>
    <customShpInfo spid="_x0000_s2226"/>
    <customShpInfo spid="_x0000_s2873"/>
    <customShpInfo spid="_x0000_s2852"/>
    <customShpInfo spid="_x0000_s2824"/>
    <customShpInfo spid="_x0000_s2853"/>
    <customShpInfo spid="_x0000_s2696"/>
    <customShpInfo spid="_x0000_s2400"/>
    <customShpInfo spid="_x0000_s2688"/>
    <customShpInfo spid="_x0000_s2866"/>
    <customShpInfo spid="_x0000_s2401"/>
    <customShpInfo spid="_x0000_s2856"/>
    <customShpInfo spid="_x0000_s2651"/>
    <customShpInfo spid="_x0000_s2647"/>
    <customShpInfo spid="_x0000_s2792"/>
    <customShpInfo spid="_x0000_s2875"/>
    <customShpInfo spid="_x0000_s2826"/>
    <customShpInfo spid="_x0000_s2862"/>
    <customShpInfo spid="_x0000_s2876"/>
    <customShpInfo spid="_x0000_s2863"/>
    <customShpInfo spid="_x0000_s2864"/>
    <customShpInfo spid="_x0000_s2879"/>
    <customShpInfo spid="_x0000_s2878"/>
    <customShpInfo spid="_x0000_s2825"/>
    <customShpInfo spid="_x0000_s2784"/>
    <customShpInfo spid="_x0000_s2781"/>
    <customShpInfo spid="_x0000_s2782"/>
    <customShpInfo spid="_x0000_s2621"/>
    <customShpInfo spid="_x0000_s2860"/>
    <customShpInfo spid="_x0000_s2857"/>
    <customShpInfo spid="_x0000_s2794"/>
    <customShpInfo spid="_x0000_s2795"/>
    <customShpInfo spid="_x0000_s2880"/>
    <customShpInfo spid="_x0000_s2683"/>
    <customShpInfo spid="_x0000_s2796"/>
    <customShpInfo spid="_x0000_s2682"/>
    <customShpInfo spid="_x0000_s2684"/>
    <customShpInfo spid="_x0000_s2672"/>
    <customShpInfo spid="_x0000_s2668"/>
    <customShpInfo spid="_x0000_s2673"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A46AF647-0C16-43DA-A324-44B4E3CF82F2}">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71</Pages>
  <Words>14051</Words>
  <Characters>17806</Characters>
  <Lines>143</Lines>
  <Paragraphs>40</Paragraphs>
  <TotalTime>38</TotalTime>
  <ScaleCrop>false</ScaleCrop>
  <LinksUpToDate>false</LinksUpToDate>
  <CharactersWithSpaces>18447</CharactersWithSpaces>
  <Application>WPS Office_12.1.0.15120_F1E327BC-269C-435d-A152-05C5408002CA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2014-10-29T12:08:00Z</dcterms:created>
  <dc:creator>Administrator</dc:creator>
  <cp:lastModifiedBy>假娃娃</cp:lastModifiedBy>
  <cp:lastPrinted>2023-03-13T00:29:00Z</cp:lastPrinted>
  <dcterms:modified xsi:type="dcterms:W3CDTF">2023-07-27T02:37:55Z</dcterms:modified>
  <cp:revision>895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2052-12.1.0.15120</vt:lpwstr>
  </property>
  <property fmtid="{D5CDD505-2E9C-101B-9397-08002B2CF9AE}" pid="3" name="ICV">
    <vt:lpwstr>81DE6C354CDF4354B610BE588BBB14AA</vt:lpwstr>
  </property>
</Properties>
</file>